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A6" w:rsidRPr="000C6A10" w:rsidRDefault="00AB48B5" w:rsidP="00DA5EBB">
      <w:pPr>
        <w:pBdr>
          <w:bottom w:val="single" w:sz="12" w:space="1" w:color="auto"/>
        </w:pBdr>
        <w:rPr>
          <w:b/>
          <w:sz w:val="36"/>
          <w:szCs w:val="36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FC72A6" w:rsidRPr="000C6A10">
        <w:rPr>
          <w:rFonts w:asciiTheme="minorHAnsi" w:eastAsiaTheme="minorHAnsi" w:hAnsiTheme="minorHAnsi" w:cstheme="minorBidi"/>
          <w:lang w:eastAsia="en-US"/>
        </w:rPr>
        <w:t xml:space="preserve">                       </w:t>
      </w:r>
      <w:r w:rsidR="00FC72A6" w:rsidRPr="000C6A10">
        <w:rPr>
          <w:b/>
        </w:rPr>
        <w:t xml:space="preserve"> </w:t>
      </w:r>
      <w:r w:rsidR="000C6A10">
        <w:rPr>
          <w:b/>
        </w:rPr>
        <w:t xml:space="preserve">       </w:t>
      </w:r>
      <w:r w:rsidR="00FC72A6" w:rsidRPr="000C6A10">
        <w:rPr>
          <w:b/>
        </w:rPr>
        <w:t xml:space="preserve"> </w:t>
      </w:r>
      <w:r w:rsidR="00FC72A6" w:rsidRPr="000C6A10">
        <w:rPr>
          <w:b/>
          <w:sz w:val="36"/>
          <w:szCs w:val="36"/>
        </w:rPr>
        <w:t xml:space="preserve">СЕРЕБРЯНСКИЙ ВЕСТНИК  </w:t>
      </w:r>
    </w:p>
    <w:p w:rsidR="000C6A10" w:rsidRPr="000C6A10" w:rsidRDefault="000C6A10" w:rsidP="00DA5EBB">
      <w:pPr>
        <w:pBdr>
          <w:bottom w:val="single" w:sz="12" w:space="1" w:color="auto"/>
        </w:pBdr>
        <w:rPr>
          <w:rFonts w:asciiTheme="minorHAnsi" w:eastAsiaTheme="minorHAnsi" w:hAnsiTheme="minorHAnsi" w:cstheme="minorBidi"/>
          <w:lang w:eastAsia="en-US"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FC72A6" w:rsidRPr="000C6A10" w:rsidTr="00BA00A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6" w:rsidRPr="000C6A10" w:rsidRDefault="004874AA" w:rsidP="00BA00A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C6A10">
              <w:rPr>
                <w:b/>
                <w:lang w:eastAsia="en-US"/>
              </w:rPr>
              <w:t xml:space="preserve">№ </w:t>
            </w:r>
            <w:r w:rsidR="001F237D">
              <w:rPr>
                <w:b/>
                <w:lang w:eastAsia="en-US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6" w:rsidRPr="000C6A10" w:rsidRDefault="00FC72A6" w:rsidP="007C487E">
            <w:pPr>
              <w:spacing w:line="276" w:lineRule="auto"/>
              <w:rPr>
                <w:b/>
                <w:lang w:eastAsia="en-US"/>
              </w:rPr>
            </w:pPr>
            <w:r w:rsidRPr="000C6A10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2A6" w:rsidRPr="000C6A10" w:rsidRDefault="001F237D" w:rsidP="00BA00A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20</w:t>
            </w:r>
            <w:r w:rsidR="00575E8E">
              <w:rPr>
                <w:b/>
                <w:lang w:eastAsia="en-US"/>
              </w:rPr>
              <w:t>.03.2020</w:t>
            </w:r>
            <w:r w:rsidR="00FC72A6" w:rsidRPr="000C6A10">
              <w:rPr>
                <w:b/>
                <w:lang w:eastAsia="en-US"/>
              </w:rPr>
              <w:t xml:space="preserve"> г.</w:t>
            </w:r>
          </w:p>
        </w:tc>
      </w:tr>
    </w:tbl>
    <w:p w:rsidR="00641F43" w:rsidRPr="000C6A10" w:rsidRDefault="00641F43" w:rsidP="009F6CF4"/>
    <w:p w:rsidR="009E57E8" w:rsidRDefault="009E57E8" w:rsidP="009E57E8">
      <w:pPr>
        <w:jc w:val="center"/>
        <w:rPr>
          <w:b/>
        </w:rPr>
      </w:pPr>
      <w:r>
        <w:rPr>
          <w:b/>
        </w:rPr>
        <w:t>СОВЕТ ДЕПУТАТОВ</w:t>
      </w:r>
    </w:p>
    <w:p w:rsidR="009E57E8" w:rsidRDefault="009E57E8" w:rsidP="009E57E8">
      <w:pPr>
        <w:jc w:val="center"/>
      </w:pPr>
      <w:r>
        <w:rPr>
          <w:b/>
        </w:rPr>
        <w:t>СЕРЕБРЯНСКОГО  СЕЛЬСОВЕТА</w:t>
      </w:r>
    </w:p>
    <w:p w:rsidR="009E57E8" w:rsidRDefault="009E57E8" w:rsidP="009E57E8">
      <w:pPr>
        <w:tabs>
          <w:tab w:val="left" w:pos="7980"/>
        </w:tabs>
        <w:jc w:val="center"/>
        <w:rPr>
          <w:b/>
        </w:rPr>
      </w:pPr>
      <w:r>
        <w:rPr>
          <w:b/>
        </w:rPr>
        <w:t>ЧУЛЫМСКОГО РАЙОНА НОВОСИБИРСКОЙ ОБЛАСТИ</w:t>
      </w:r>
    </w:p>
    <w:p w:rsidR="009E57E8" w:rsidRDefault="009E57E8" w:rsidP="009E57E8">
      <w:pPr>
        <w:tabs>
          <w:tab w:val="left" w:pos="7980"/>
        </w:tabs>
        <w:ind w:left="360"/>
        <w:jc w:val="center"/>
      </w:pPr>
      <w:r>
        <w:t>(пятого созыва)</w:t>
      </w:r>
    </w:p>
    <w:p w:rsidR="009E57E8" w:rsidRDefault="009E57E8" w:rsidP="009E57E8">
      <w:pPr>
        <w:tabs>
          <w:tab w:val="left" w:pos="7980"/>
        </w:tabs>
        <w:ind w:left="360"/>
        <w:jc w:val="center"/>
      </w:pPr>
    </w:p>
    <w:p w:rsidR="009E57E8" w:rsidRDefault="009E57E8" w:rsidP="009E57E8">
      <w:pPr>
        <w:tabs>
          <w:tab w:val="left" w:pos="7980"/>
        </w:tabs>
        <w:ind w:left="360"/>
        <w:jc w:val="center"/>
        <w:rPr>
          <w:b/>
        </w:rPr>
      </w:pPr>
      <w:r>
        <w:rPr>
          <w:b/>
        </w:rPr>
        <w:t xml:space="preserve">РЕШЕНИЕ </w:t>
      </w:r>
    </w:p>
    <w:p w:rsidR="009E57E8" w:rsidRDefault="009E57E8" w:rsidP="009E57E8">
      <w:pPr>
        <w:tabs>
          <w:tab w:val="left" w:pos="7980"/>
        </w:tabs>
        <w:ind w:left="360"/>
        <w:jc w:val="center"/>
      </w:pPr>
      <w:r>
        <w:t>(сорок второй сессии)</w:t>
      </w:r>
    </w:p>
    <w:p w:rsidR="009E57E8" w:rsidRDefault="009E57E8" w:rsidP="009E57E8">
      <w:pPr>
        <w:tabs>
          <w:tab w:val="left" w:pos="7980"/>
        </w:tabs>
        <w:ind w:left="360"/>
        <w:jc w:val="center"/>
      </w:pPr>
    </w:p>
    <w:p w:rsidR="009E57E8" w:rsidRDefault="009E57E8" w:rsidP="009E57E8">
      <w:pPr>
        <w:tabs>
          <w:tab w:val="left" w:pos="7980"/>
        </w:tabs>
        <w:jc w:val="both"/>
      </w:pPr>
      <w:r>
        <w:t xml:space="preserve">от "13"марта 2020г.                                 с. </w:t>
      </w:r>
      <w:proofErr w:type="spellStart"/>
      <w:r>
        <w:t>Серебрянское</w:t>
      </w:r>
      <w:proofErr w:type="spellEnd"/>
      <w:r>
        <w:t xml:space="preserve">                             №42(2)</w:t>
      </w:r>
    </w:p>
    <w:p w:rsidR="009E57E8" w:rsidRDefault="009E57E8" w:rsidP="009E57E8">
      <w:pPr>
        <w:tabs>
          <w:tab w:val="left" w:pos="7980"/>
        </w:tabs>
        <w:jc w:val="both"/>
      </w:pPr>
    </w:p>
    <w:p w:rsidR="009E57E8" w:rsidRDefault="009E57E8" w:rsidP="009E57E8">
      <w:pPr>
        <w:tabs>
          <w:tab w:val="left" w:pos="7980"/>
        </w:tabs>
        <w:jc w:val="center"/>
        <w:rPr>
          <w:b/>
        </w:rPr>
      </w:pPr>
      <w:r>
        <w:rPr>
          <w:b/>
        </w:rPr>
        <w:t xml:space="preserve">Об утверждении Порядка принятия решения о применении к отдельным лицам, замещающим муниципальные должности в Серебрянском сельсовете </w:t>
      </w:r>
      <w:proofErr w:type="spellStart"/>
      <w:r>
        <w:rPr>
          <w:b/>
        </w:rPr>
        <w:t>Чулымского</w:t>
      </w:r>
      <w:proofErr w:type="spellEnd"/>
      <w:r>
        <w:rPr>
          <w:b/>
        </w:rPr>
        <w:t xml:space="preserve"> района Новосибирской области,  мер ответственности, предусмотренных частью 7.3-1 статьи 40 Федерального закона от 06.102003 №131 «Об общих принципах организации местного самоуправления в Российской Федерации»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 xml:space="preserve"> 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proofErr w:type="gramStart"/>
      <w:r>
        <w:t>В соответствии с частью 7.3-2 статьи 40 Федерального закона от 06.102003 №131 «Об общих принципах организации местного самоуправления в Российской Федерации» статьей 8.1 Закона Новосибирской области от 10.11.2017 №216-ОЗ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 замещающими должность главы местной администрации обязанности  по контракту, муниципальные должности</w:t>
      </w:r>
      <w:proofErr w:type="gramEnd"/>
      <w:r>
        <w:t xml:space="preserve">, обязанности по предоставлению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области», руководствуясь Уставом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области, Совет депутатов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</w:p>
    <w:p w:rsidR="009E57E8" w:rsidRDefault="009E57E8" w:rsidP="009E57E8">
      <w:pPr>
        <w:tabs>
          <w:tab w:val="left" w:pos="7980"/>
        </w:tabs>
        <w:ind w:firstLine="567"/>
        <w:jc w:val="both"/>
        <w:rPr>
          <w:b/>
        </w:rPr>
      </w:pPr>
      <w:r>
        <w:rPr>
          <w:b/>
        </w:rPr>
        <w:t>РЕШИЛ: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 xml:space="preserve">1.Утвердить прилагаемый Порядок принятия решения о применении к отдельным лицам, замещающим муниципальные должности в Серебрянском сельсовете </w:t>
      </w:r>
      <w:proofErr w:type="spellStart"/>
      <w:r>
        <w:t>Чулымского</w:t>
      </w:r>
      <w:proofErr w:type="spellEnd"/>
      <w:r>
        <w:t xml:space="preserve"> района Новосибирской области, мер ответственности, предусмотренных  частью 7.3-1 статьи 40 Федерального закона  от 06.102003 №131 «Об общих принципах организации местного самоуправления в Российской Федерации».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 xml:space="preserve">2.Опубликовать настоящее решение в периодическом печатном издании «Серебрянский вестник»  и разместить на официальном сайте администрации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области.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 xml:space="preserve">3. 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 возникшие с 09.12.2019. </w:t>
      </w:r>
    </w:p>
    <w:p w:rsidR="009E57E8" w:rsidRDefault="009E57E8" w:rsidP="009E57E8">
      <w:pPr>
        <w:tabs>
          <w:tab w:val="left" w:pos="7980"/>
        </w:tabs>
        <w:ind w:left="435"/>
      </w:pPr>
    </w:p>
    <w:p w:rsidR="009E57E8" w:rsidRDefault="009E57E8" w:rsidP="009E57E8">
      <w:pPr>
        <w:tabs>
          <w:tab w:val="left" w:pos="7980"/>
        </w:tabs>
        <w:ind w:left="435"/>
      </w:pPr>
    </w:p>
    <w:p w:rsidR="009E57E8" w:rsidRDefault="009E57E8" w:rsidP="009E57E8">
      <w:pPr>
        <w:tabs>
          <w:tab w:val="left" w:pos="7980"/>
        </w:tabs>
        <w:ind w:left="435"/>
      </w:pPr>
    </w:p>
    <w:p w:rsidR="009E57E8" w:rsidRDefault="009E57E8" w:rsidP="009E57E8">
      <w:pPr>
        <w:tabs>
          <w:tab w:val="left" w:pos="7980"/>
        </w:tabs>
        <w:jc w:val="both"/>
      </w:pPr>
      <w:r>
        <w:t xml:space="preserve">Председатель Совета депутатов </w:t>
      </w:r>
    </w:p>
    <w:p w:rsidR="009E57E8" w:rsidRDefault="009E57E8" w:rsidP="009E57E8">
      <w:pPr>
        <w:tabs>
          <w:tab w:val="left" w:pos="7980"/>
        </w:tabs>
        <w:jc w:val="both"/>
      </w:pPr>
      <w:r>
        <w:t xml:space="preserve"> Серебрянского сельсовета </w:t>
      </w:r>
    </w:p>
    <w:p w:rsidR="009E57E8" w:rsidRDefault="009E57E8" w:rsidP="009E57E8">
      <w:pPr>
        <w:tabs>
          <w:tab w:val="left" w:pos="7980"/>
        </w:tabs>
        <w:jc w:val="both"/>
      </w:pPr>
      <w:proofErr w:type="spellStart"/>
      <w:r>
        <w:t>Чулымского</w:t>
      </w:r>
      <w:proofErr w:type="spellEnd"/>
      <w:r>
        <w:t xml:space="preserve"> района Новосибирской области                                        В.Н. </w:t>
      </w:r>
      <w:proofErr w:type="spellStart"/>
      <w:r>
        <w:t>Крюгер</w:t>
      </w:r>
      <w:proofErr w:type="spellEnd"/>
      <w:r>
        <w:t xml:space="preserve">.     </w:t>
      </w:r>
    </w:p>
    <w:p w:rsidR="009E57E8" w:rsidRDefault="009E57E8" w:rsidP="009E57E8">
      <w:pPr>
        <w:tabs>
          <w:tab w:val="left" w:pos="7980"/>
        </w:tabs>
        <w:jc w:val="both"/>
      </w:pPr>
    </w:p>
    <w:p w:rsidR="009E57E8" w:rsidRDefault="009E57E8" w:rsidP="009E57E8">
      <w:pPr>
        <w:tabs>
          <w:tab w:val="left" w:pos="7980"/>
        </w:tabs>
        <w:jc w:val="both"/>
      </w:pPr>
    </w:p>
    <w:p w:rsidR="009E57E8" w:rsidRDefault="009E57E8" w:rsidP="009E57E8">
      <w:pPr>
        <w:tabs>
          <w:tab w:val="left" w:pos="7980"/>
        </w:tabs>
        <w:jc w:val="both"/>
      </w:pPr>
    </w:p>
    <w:p w:rsidR="009E57E8" w:rsidRDefault="009E57E8" w:rsidP="009E57E8">
      <w:pPr>
        <w:tabs>
          <w:tab w:val="left" w:pos="7980"/>
        </w:tabs>
        <w:jc w:val="both"/>
      </w:pPr>
      <w:r>
        <w:t xml:space="preserve">Глава   Серебрянского сельсовета </w:t>
      </w:r>
    </w:p>
    <w:p w:rsidR="009E57E8" w:rsidRDefault="009E57E8" w:rsidP="009E57E8">
      <w:pPr>
        <w:tabs>
          <w:tab w:val="left" w:pos="7980"/>
        </w:tabs>
        <w:jc w:val="both"/>
      </w:pPr>
      <w:proofErr w:type="spellStart"/>
      <w:r>
        <w:t>Чулымского</w:t>
      </w:r>
      <w:proofErr w:type="spellEnd"/>
      <w:r>
        <w:t xml:space="preserve"> района Новосибирской области                                        А.Н. Писарев.                                 </w:t>
      </w:r>
    </w:p>
    <w:p w:rsidR="009E57E8" w:rsidRDefault="009E57E8" w:rsidP="009E57E8">
      <w:pPr>
        <w:jc w:val="right"/>
        <w:rPr>
          <w:rFonts w:ascii="Garamond" w:hAnsi="Garamond"/>
        </w:rPr>
      </w:pPr>
    </w:p>
    <w:p w:rsidR="009E57E8" w:rsidRDefault="009E57E8" w:rsidP="009E57E8">
      <w:pPr>
        <w:jc w:val="right"/>
        <w:rPr>
          <w:rFonts w:ascii="Garamond" w:hAnsi="Garamond"/>
        </w:rPr>
      </w:pPr>
    </w:p>
    <w:p w:rsidR="009E57E8" w:rsidRDefault="009E57E8" w:rsidP="009E57E8">
      <w:pPr>
        <w:jc w:val="right"/>
        <w:rPr>
          <w:rFonts w:ascii="Garamond" w:hAnsi="Garamond"/>
        </w:rPr>
      </w:pPr>
    </w:p>
    <w:p w:rsidR="009E57E8" w:rsidRDefault="009E57E8" w:rsidP="009E57E8">
      <w:pPr>
        <w:jc w:val="right"/>
      </w:pPr>
      <w:r>
        <w:t xml:space="preserve">Утвержден </w:t>
      </w:r>
    </w:p>
    <w:p w:rsidR="009E57E8" w:rsidRDefault="009E57E8" w:rsidP="009E57E8">
      <w:pPr>
        <w:jc w:val="right"/>
      </w:pPr>
      <w:r>
        <w:t xml:space="preserve">Решением </w:t>
      </w:r>
    </w:p>
    <w:p w:rsidR="009E57E8" w:rsidRDefault="009E57E8" w:rsidP="009E57E8">
      <w:pPr>
        <w:jc w:val="right"/>
      </w:pPr>
      <w:r>
        <w:t>Совета депутатов</w:t>
      </w:r>
    </w:p>
    <w:p w:rsidR="009E57E8" w:rsidRDefault="009E57E8" w:rsidP="009E57E8">
      <w:pPr>
        <w:jc w:val="right"/>
      </w:pPr>
      <w:r>
        <w:t xml:space="preserve">Серебрянского сельсовета </w:t>
      </w:r>
    </w:p>
    <w:p w:rsidR="009E57E8" w:rsidRDefault="009E57E8" w:rsidP="009E57E8">
      <w:pPr>
        <w:jc w:val="right"/>
      </w:pPr>
      <w:proofErr w:type="spellStart"/>
      <w:r>
        <w:t>Чулымского</w:t>
      </w:r>
      <w:proofErr w:type="spellEnd"/>
      <w:r>
        <w:t xml:space="preserve"> района </w:t>
      </w:r>
      <w:r>
        <w:br/>
        <w:t xml:space="preserve">Новосибирской области </w:t>
      </w:r>
    </w:p>
    <w:p w:rsidR="009E57E8" w:rsidRDefault="009E57E8" w:rsidP="009E57E8">
      <w:pPr>
        <w:jc w:val="right"/>
      </w:pPr>
      <w:r>
        <w:t>от 13.03.2020 № 42(2)</w:t>
      </w:r>
    </w:p>
    <w:p w:rsidR="009E57E8" w:rsidRDefault="009E57E8" w:rsidP="009E57E8">
      <w:pPr>
        <w:jc w:val="right"/>
        <w:rPr>
          <w:rFonts w:ascii="Garamond" w:hAnsi="Garamond"/>
        </w:rPr>
      </w:pPr>
    </w:p>
    <w:p w:rsidR="009E57E8" w:rsidRDefault="009E57E8" w:rsidP="009E57E8">
      <w:pPr>
        <w:jc w:val="center"/>
      </w:pPr>
      <w:r>
        <w:t>ПОРЯДОК</w:t>
      </w:r>
    </w:p>
    <w:p w:rsidR="009E57E8" w:rsidRDefault="009E57E8" w:rsidP="009E57E8">
      <w:pPr>
        <w:jc w:val="center"/>
      </w:pPr>
      <w:r>
        <w:t xml:space="preserve">Принятия решения о применении к отдельным  лицам, замещающим муниципальные должности в Серебрянском сельсовете </w:t>
      </w:r>
      <w:proofErr w:type="spellStart"/>
      <w:r>
        <w:t>Чулымского</w:t>
      </w:r>
      <w:proofErr w:type="spellEnd"/>
      <w:r>
        <w:t xml:space="preserve">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 местного самоуправления в Российской Федерации»</w:t>
      </w:r>
    </w:p>
    <w:p w:rsidR="009E57E8" w:rsidRDefault="009E57E8" w:rsidP="009E57E8">
      <w:pPr>
        <w:jc w:val="center"/>
        <w:rPr>
          <w:b/>
        </w:rPr>
      </w:pPr>
    </w:p>
    <w:p w:rsidR="009E57E8" w:rsidRDefault="009E57E8" w:rsidP="009E57E8">
      <w:pPr>
        <w:numPr>
          <w:ilvl w:val="0"/>
          <w:numId w:val="31"/>
        </w:numPr>
        <w:ind w:left="0" w:firstLine="567"/>
        <w:jc w:val="both"/>
      </w:pPr>
      <w:r>
        <w:t xml:space="preserve">Настоящий порядок определяет процедуру принятия решения о применении к главе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области, депутату Совета депутатов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области, исполняющего свои  полномочия на постоянной или непостоянной основе, члену выборного органа местного самоуправления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области, (далее вместе – лицо, замещающее муниципальную должность; </w:t>
      </w:r>
      <w:proofErr w:type="gramStart"/>
      <w: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 же сведения о доходах, расходах об имуществе и обязательствах имущественного характера своих супруги (супруга) и несовершеннолетних детей (далее – сведения о доходах), если искажение этих сведений является несущественным, мер ответственности, предусмотренных частью 7.3-1 статьи 40 Федерального закона от 06.10.2003</w:t>
      </w:r>
      <w:proofErr w:type="gramEnd"/>
      <w:r>
        <w:t xml:space="preserve"> №131-ФЗ «Об общих принципах организации местного самоуправления в Российской Федерации» (далее - меры ответственности).</w:t>
      </w:r>
    </w:p>
    <w:p w:rsidR="009E57E8" w:rsidRDefault="009E57E8" w:rsidP="009E57E8">
      <w:pPr>
        <w:numPr>
          <w:ilvl w:val="0"/>
          <w:numId w:val="31"/>
        </w:numPr>
        <w:ind w:left="0" w:firstLine="567"/>
        <w:jc w:val="both"/>
      </w:pPr>
      <w:r>
        <w:t xml:space="preserve">Решение о применении меры ответственности к лицу, замещающему муниципальную должность, за предоставление недостоверных и неполных сведений о доходах, если искажение этих сведений является несущественным, (далее – решение о применении меры ответственности) принимается Советом депутатов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(далее - Совет депутатов муниципального образования).</w:t>
      </w:r>
    </w:p>
    <w:p w:rsidR="009E57E8" w:rsidRDefault="009E57E8" w:rsidP="009E57E8">
      <w:pPr>
        <w:ind w:firstLine="567"/>
        <w:jc w:val="both"/>
      </w:pPr>
      <w:r>
        <w:t xml:space="preserve">3. </w:t>
      </w:r>
      <w:proofErr w:type="gramStart"/>
      <w:r>
        <w:t>Основанием для рассмотрения вопроса о принятии решения о применении меры ответственности является информация Губернатора Новосибирской области, поступившая в Совет депутатов муниципального образования в   соответствии с частью 2  статьи 8.1 Закона Новосибирской области от 10.11.2017 №216-ОЗ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 замещающими должность главы местной администрации</w:t>
      </w:r>
      <w:proofErr w:type="gramEnd"/>
      <w:r>
        <w:t xml:space="preserve"> обязанности  по контракту, муниципальные должности, обязанности по предоставлению сведений о доходах, расходах, об имуществе и обязательствах имущественного характера, и о внесении </w:t>
      </w:r>
      <w:r>
        <w:lastRenderedPageBreak/>
        <w:t>изменений в отдельные законы Новосибирской области» (далее – Закон Новосибирской области №216-ОЗ).</w:t>
      </w:r>
    </w:p>
    <w:p w:rsidR="009E57E8" w:rsidRDefault="009E57E8" w:rsidP="009E57E8">
      <w:pPr>
        <w:numPr>
          <w:ilvl w:val="0"/>
          <w:numId w:val="32"/>
        </w:numPr>
        <w:ind w:left="0" w:firstLine="567"/>
        <w:jc w:val="both"/>
      </w:pPr>
      <w:r>
        <w:t>Настоящий Порядок не применяется при рассмотрении Советом депутатов муниципального образования актов прокурорского  реагирования и /или судебных решений, содержащих информацию выявления фактов недостоверности или неполноты сведений о доходах, представленных лицами, замещающими муниципальные должности.</w:t>
      </w:r>
    </w:p>
    <w:p w:rsidR="009E57E8" w:rsidRDefault="009E57E8" w:rsidP="009E57E8">
      <w:pPr>
        <w:numPr>
          <w:ilvl w:val="0"/>
          <w:numId w:val="32"/>
        </w:numPr>
        <w:ind w:left="0" w:firstLine="567"/>
        <w:jc w:val="both"/>
      </w:pPr>
      <w:r>
        <w:t xml:space="preserve">Информация Губернатора Новосибирской области,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муниципального образования.    </w:t>
      </w:r>
    </w:p>
    <w:p w:rsidR="009E57E8" w:rsidRDefault="009E57E8" w:rsidP="009E57E8">
      <w:pPr>
        <w:ind w:firstLine="567"/>
        <w:jc w:val="both"/>
      </w:pPr>
      <w:proofErr w:type="gramStart"/>
      <w:r>
        <w:t xml:space="preserve">В течение трех рабочих дней со дня регистрации информация Губернатора Новосибирской области,  указанная в пункте 3 настоящего Порядка, направляется в комиссию 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Серебрянском сельсовете </w:t>
      </w:r>
      <w:proofErr w:type="spellStart"/>
      <w:r>
        <w:t>Чулымского</w:t>
      </w:r>
      <w:proofErr w:type="spellEnd"/>
      <w:r>
        <w:t xml:space="preserve"> района Новосибирской области  (далее - комиссия) для предварительного рассмотрения и выработки рекомендаций по вопросу принятия решения о применении меры ответственности.</w:t>
      </w:r>
      <w:proofErr w:type="gramEnd"/>
    </w:p>
    <w:p w:rsidR="009E57E8" w:rsidRDefault="009E57E8" w:rsidP="009E57E8">
      <w:pPr>
        <w:ind w:firstLine="567"/>
        <w:jc w:val="both"/>
      </w:pPr>
      <w:r>
        <w:t>Заседание комиссии проводится в течение пятнадцати рабочих дней со дня поступления в комиссию информации Губернатора Новосибирской области, указанной в пункте 3 настоящего Порядка.</w:t>
      </w:r>
    </w:p>
    <w:p w:rsidR="009E57E8" w:rsidRDefault="009E57E8" w:rsidP="009E57E8">
      <w:pPr>
        <w:ind w:firstLine="567"/>
        <w:jc w:val="both"/>
      </w:pPr>
      <w:r>
        <w:t xml:space="preserve">При рассмотрении комиссией информации Губернатора Новосибирской области, указанной в пункте 3 настоящего Порядка, лицу, замещающему муниципальную должность, по факту (фактам) недостоверности или неполноты сведений о доходах обеспечивается возможность дачи устных и/или письменных объяснений, представления дополнительных документов и материалов, присутствия на заседании комиссии.                                                                                       </w:t>
      </w:r>
    </w:p>
    <w:p w:rsidR="009E57E8" w:rsidRDefault="009E57E8" w:rsidP="009E57E8">
      <w:pPr>
        <w:ind w:firstLine="567"/>
        <w:jc w:val="both"/>
      </w:pPr>
      <w:r>
        <w:t xml:space="preserve">   По результатам заседания комиссии составляется протокол, содержащий рекомендации Совету депутатов муниципального образования о </w:t>
      </w:r>
      <w:r>
        <w:br/>
        <w:t xml:space="preserve"> применении к лицу, замещающему муниципальную должность, конкретной меры ответственности.</w:t>
      </w:r>
    </w:p>
    <w:p w:rsidR="009E57E8" w:rsidRDefault="009E57E8" w:rsidP="009E57E8">
      <w:pPr>
        <w:ind w:firstLine="567"/>
        <w:jc w:val="both"/>
      </w:pPr>
      <w:r>
        <w:t xml:space="preserve">В течение трех рабочих дней со дня проведения заседания комиссии протокол (решение комиссии) направляется председателю Совета депутатов муниципального образования для включения в повестку </w:t>
      </w:r>
      <w:proofErr w:type="gramStart"/>
      <w:r>
        <w:t>дня заседания Совета депутатов муниципального образования</w:t>
      </w:r>
      <w:proofErr w:type="gramEnd"/>
      <w:r>
        <w:t xml:space="preserve"> вопроса, касающегося принятия  решения о применения меры ответственности.</w:t>
      </w:r>
    </w:p>
    <w:p w:rsidR="009E57E8" w:rsidRDefault="009E57E8" w:rsidP="009E57E8">
      <w:pPr>
        <w:numPr>
          <w:ilvl w:val="0"/>
          <w:numId w:val="32"/>
        </w:numPr>
        <w:ind w:left="0" w:firstLine="567"/>
        <w:jc w:val="both"/>
      </w:pPr>
      <w:proofErr w:type="gramStart"/>
      <w:r>
        <w:t>Заседание Совета депутатов муниципального образования проводится в течение тридцати рабочих дней со дня заседания комиссии, но не  позднее 6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9E57E8" w:rsidRDefault="009E57E8" w:rsidP="009E57E8">
      <w:pPr>
        <w:ind w:firstLine="567"/>
        <w:jc w:val="both"/>
      </w:pPr>
      <w:r>
        <w:t>Лицо,  замещающее муниципальную должность, в отношении которого Советом депутатов муниципального образования рассматривается вопрос о принятии решения о применении меры ответственности, не позднее трех рабочих дней до дня заседания Совета депутатов муниципального образования  письменно уведомляется о дате, времени и месте рассмотрения в отношении него данного вопроса.</w:t>
      </w:r>
    </w:p>
    <w:p w:rsidR="009E57E8" w:rsidRDefault="009E57E8" w:rsidP="009E57E8">
      <w:pPr>
        <w:numPr>
          <w:ilvl w:val="0"/>
          <w:numId w:val="32"/>
        </w:numPr>
        <w:ind w:left="0" w:firstLine="567"/>
        <w:jc w:val="both"/>
      </w:pPr>
      <w:r>
        <w:t>Рассмотрение Советом депутатов муниципального образования вопроса о принятии решения о применении меры ответственности проводится в присутствии лица, замещающего муниципальную должность, в отношении которого рассматривается данный вопрос.</w:t>
      </w:r>
    </w:p>
    <w:p w:rsidR="009E57E8" w:rsidRDefault="009E57E8" w:rsidP="009E57E8">
      <w:pPr>
        <w:ind w:firstLine="567"/>
        <w:jc w:val="both"/>
      </w:pPr>
      <w:r>
        <w:t xml:space="preserve">     Заседание Совета депутатов муниципального образования может проводиться в отсутствие лица, замещающего муниципальную должность, в случае поступления от него </w:t>
      </w:r>
      <w:r>
        <w:lastRenderedPageBreak/>
        <w:t>письменного обращения о намерении лично не присутствовать, а также в случае неявки при надлежащем способе его уведомления.</w:t>
      </w:r>
    </w:p>
    <w:p w:rsidR="009E57E8" w:rsidRDefault="009E57E8" w:rsidP="009E57E8">
      <w:pPr>
        <w:numPr>
          <w:ilvl w:val="0"/>
          <w:numId w:val="32"/>
        </w:numPr>
        <w:ind w:left="0" w:firstLine="567"/>
        <w:jc w:val="both"/>
      </w:pPr>
      <w:r>
        <w:t>При принятии решения о применении меры ответственности учитываются:</w:t>
      </w:r>
    </w:p>
    <w:p w:rsidR="009E57E8" w:rsidRDefault="009E57E8" w:rsidP="009E57E8">
      <w:pPr>
        <w:ind w:firstLine="567"/>
        <w:jc w:val="both"/>
      </w:pPr>
      <w:r>
        <w:t>характер и тяжесть допущенного нарушения при представлении сведений о доходах;</w:t>
      </w:r>
    </w:p>
    <w:p w:rsidR="009E57E8" w:rsidRDefault="009E57E8" w:rsidP="009E57E8">
      <w:pPr>
        <w:ind w:firstLine="567"/>
        <w:jc w:val="both"/>
      </w:pPr>
      <w:r>
        <w:t>обстоятельства, при которых допущено нарушение;</w:t>
      </w:r>
    </w:p>
    <w:p w:rsidR="009E57E8" w:rsidRDefault="009E57E8" w:rsidP="009E57E8">
      <w:pPr>
        <w:ind w:firstLine="567"/>
        <w:jc w:val="both"/>
      </w:pPr>
      <w:r>
        <w:t>наличие смягчающих или отягчающих обстоятельств;</w:t>
      </w:r>
    </w:p>
    <w:p w:rsidR="009E57E8" w:rsidRDefault="009E57E8" w:rsidP="009E57E8">
      <w:pPr>
        <w:ind w:firstLine="567"/>
        <w:jc w:val="both"/>
      </w:pPr>
      <w:r>
        <w:t>степень вины лица, замещающего муниципальную должность;</w:t>
      </w:r>
    </w:p>
    <w:p w:rsidR="009E57E8" w:rsidRDefault="009E57E8" w:rsidP="009E57E8">
      <w:pPr>
        <w:ind w:firstLine="567"/>
        <w:jc w:val="both"/>
      </w:pPr>
      <w:r>
        <w:t xml:space="preserve">принятие лицом, замещающим муниципальную должность, ранее мер, направленных на предотвращение совершения им нарушения; </w:t>
      </w:r>
    </w:p>
    <w:p w:rsidR="009E57E8" w:rsidRDefault="009E57E8" w:rsidP="009E57E8">
      <w:pPr>
        <w:ind w:firstLine="567"/>
        <w:jc w:val="both"/>
      </w:pPr>
      <w:r>
        <w:t>иные обстоятельства, свидетельствующие о характере и тяжести совершенного нарушения;</w:t>
      </w:r>
    </w:p>
    <w:p w:rsidR="009E57E8" w:rsidRDefault="009E57E8" w:rsidP="009E57E8">
      <w:pPr>
        <w:ind w:firstLine="567"/>
        <w:jc w:val="both"/>
      </w:pPr>
      <w:proofErr w:type="gramStart"/>
      <w:r>
        <w:t>соблюдение лицом, замещающим муниципальную должность, ограничений, запретов, исполнение других обязанностей, которые установлены федеральными законами от 25.12.2008 № 273 – ФЗ «О противодействии коррупции», от 03.12.2012 №230-ФЗ «О контроле за соответствием расходов лиц, замещающих государственные должности, и иных лиц их доходам», от 07.05.2013 №79 – ФЗ «О запрете отдельным категориям лиц открывать и иметь счета (вклады), хранить наличные денежные средства и ценности в иностранных</w:t>
      </w:r>
      <w:proofErr w:type="gramEnd"/>
      <w:r>
        <w:t xml:space="preserve"> </w:t>
      </w: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E57E8" w:rsidRDefault="009E57E8" w:rsidP="009E57E8">
      <w:pPr>
        <w:ind w:firstLine="567"/>
        <w:jc w:val="both"/>
      </w:pPr>
      <w:r>
        <w:t>К лицу, замещающему муниципальную должность, представившему недостоверные или неполные сведения о доходах, если искажение этих сведений является несущественным, могут быть применены следующие меры ответственности:</w:t>
      </w:r>
    </w:p>
    <w:p w:rsidR="009E57E8" w:rsidRDefault="009E57E8" w:rsidP="009E57E8">
      <w:pPr>
        <w:ind w:firstLine="567"/>
        <w:jc w:val="both"/>
      </w:pPr>
      <w:r>
        <w:t>1) предупреждение;</w:t>
      </w:r>
    </w:p>
    <w:p w:rsidR="009E57E8" w:rsidRDefault="009E57E8" w:rsidP="009E57E8">
      <w:pPr>
        <w:ind w:firstLine="567"/>
        <w:jc w:val="both"/>
      </w:pPr>
      <w:r>
        <w:t xml:space="preserve">2) освобождение депутата Совета депутатов муниципального образования, члена выборного органа местного самоуправления от должности в Совете депутатов муниципального образования   выборном  органе местного самоуправления  с лишением права занимать должности в Совете депутатов муниципального образования, органе местного самоуправления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до прекращения срока его полномочий;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 xml:space="preserve">4) запрет занимать должности в Совете депутатов муниципального образования, выборном органе местного самоуправления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до прекращения срока его полномочий.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 xml:space="preserve">     К депутату Совета депутатов муниципального образования могут  быть применены меры ответственности, указанные в подпунктах 1-5 настоящего пункта.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 xml:space="preserve">К главе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области, </w:t>
      </w:r>
      <w:r>
        <w:rPr>
          <w:i/>
        </w:rPr>
        <w:t xml:space="preserve"> </w:t>
      </w:r>
      <w:r>
        <w:t>может быть  применена мера ответственности, предусмотренная подпунктом 1 настоящего пункта.</w:t>
      </w:r>
      <w:r>
        <w:rPr>
          <w:b/>
        </w:rPr>
        <w:t xml:space="preserve">     </w:t>
      </w:r>
      <w:r>
        <w:rPr>
          <w:i/>
        </w:rPr>
        <w:t xml:space="preserve"> 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>9. Решение Совета депутатов муниципального образования  о применении  меры ответственности принимается в порядке, установленном Регламентом Совета депутатов муниципального образования, открытым голосованием большинством голосов от числа присутствующих на заседании депутатов.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 xml:space="preserve">Депутат, в отношении которого рассматривается вопрос, в голосовании не участвует. 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>Председательствующий на заседании Совета депутатов муниципального образования, в отношении которого рассматривается  вопрос, обязан до начала рассмотрения передать ведение заседания на весь период рассмотрения вопроса другому лицу в порядке, установленном Регламентом  Совета депутатов муниципального образования.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lastRenderedPageBreak/>
        <w:t>10.Решение Совета депутатов  муниципального образования,  указанное в пункте 9 настоящего Порядка должно содержать: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 xml:space="preserve">  а) фамилию, имя, отчество (последнее – при наличии) лица, замещающего муниципальную должность, в отношении которого принято решение;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>б) наименование муниципальной должности лица, в отношении которого принято решение;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>в) реквизиты информации Губернатора Новосибирской области, указанной в пункте 3 настоящего Порядка;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>г) конкретную меру ответственности с обоснованием ее применения и указанием на основания – часть 7.3-1статьи 40 Федерального закона от 06.10.2003 №131-ФЗ «Об общих принципах организации местного самоуправления в Российской Федерации», статью 8.1 Закона Новосибирской области от 10.11.2017 №216-ОЗ;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proofErr w:type="spellStart"/>
      <w:r>
        <w:t>д</w:t>
      </w:r>
      <w:proofErr w:type="spellEnd"/>
      <w:r>
        <w:t>) срок действия меры ответственности (при наличии).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>11. Копия решения Совета депутатов муниципального образования, указанного в пункте 9 настоящего Порядка, с соблюдением законодательства Российской Федерации о персональных данных и иной охраняемой законе тайне: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>1) направляется Губернатору Новосибирской области - в течение пяти рабочих дней со дня его принятия;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>2) вручается под роспись лицу, замещающему муниципальную должность - в течение трех рабочих дней со дня его принятия;</w:t>
      </w:r>
    </w:p>
    <w:p w:rsidR="009E57E8" w:rsidRDefault="009E57E8" w:rsidP="009E57E8">
      <w:pPr>
        <w:tabs>
          <w:tab w:val="left" w:pos="7980"/>
        </w:tabs>
        <w:ind w:firstLine="567"/>
        <w:jc w:val="both"/>
      </w:pPr>
      <w:r>
        <w:t>12. Лицо, замещающее муниципальную должность, в отношении которого принято решение, указанное в пункте 9 настоящего Порядка, вправе его обжаловать в судебном порядке.</w:t>
      </w:r>
    </w:p>
    <w:p w:rsidR="009E57E8" w:rsidRDefault="009E57E8" w:rsidP="009E57E8">
      <w:pPr>
        <w:tabs>
          <w:tab w:val="left" w:pos="7980"/>
        </w:tabs>
        <w:ind w:left="360"/>
      </w:pPr>
    </w:p>
    <w:p w:rsidR="009E57E8" w:rsidRDefault="009E57E8" w:rsidP="009E57E8">
      <w:pPr>
        <w:tabs>
          <w:tab w:val="left" w:pos="7980"/>
        </w:tabs>
        <w:ind w:left="360"/>
      </w:pPr>
    </w:p>
    <w:p w:rsidR="009E57E8" w:rsidRDefault="009E57E8" w:rsidP="009E57E8">
      <w:pPr>
        <w:tabs>
          <w:tab w:val="left" w:pos="7980"/>
        </w:tabs>
        <w:ind w:left="360"/>
      </w:pPr>
    </w:p>
    <w:p w:rsidR="009E57E8" w:rsidRDefault="009E57E8" w:rsidP="009E57E8">
      <w:pPr>
        <w:tabs>
          <w:tab w:val="left" w:pos="7980"/>
        </w:tabs>
        <w:ind w:left="360"/>
      </w:pPr>
    </w:p>
    <w:p w:rsidR="00AB48B5" w:rsidRDefault="00AB48B5" w:rsidP="00AB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AB48B5" w:rsidRDefault="00AB48B5" w:rsidP="00AB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СЕРЕБРЯНСКОГО  СЕЛЬСОВЕТА</w:t>
      </w:r>
    </w:p>
    <w:p w:rsidR="00AB48B5" w:rsidRDefault="00AB48B5" w:rsidP="00AB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ЧУЛЫМСКОГО  РАЙОНА НОВОСИБИРСКОЙ  ОБЛАСТИ</w:t>
      </w:r>
    </w:p>
    <w:p w:rsidR="00AB48B5" w:rsidRDefault="00AB48B5" w:rsidP="00AB48B5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AB48B5" w:rsidRDefault="00AB48B5" w:rsidP="00AB48B5">
      <w:pPr>
        <w:jc w:val="both"/>
        <w:rPr>
          <w:sz w:val="28"/>
          <w:szCs w:val="28"/>
        </w:rPr>
      </w:pPr>
    </w:p>
    <w:p w:rsidR="00AB48B5" w:rsidRDefault="00AB48B5" w:rsidP="00AB48B5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B48B5" w:rsidRDefault="00AB48B5" w:rsidP="00AB4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второй сессии</w:t>
      </w:r>
    </w:p>
    <w:p w:rsidR="00AB48B5" w:rsidRDefault="00AB48B5" w:rsidP="00AB48B5">
      <w:pPr>
        <w:pStyle w:val="a7"/>
        <w:rPr>
          <w:szCs w:val="28"/>
        </w:rPr>
      </w:pPr>
    </w:p>
    <w:p w:rsidR="00AB48B5" w:rsidRDefault="00AB48B5" w:rsidP="00AB4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13.03.2020 года                   с. 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                                    №42(3) </w:t>
      </w:r>
    </w:p>
    <w:p w:rsidR="00AB48B5" w:rsidRDefault="00AB48B5" w:rsidP="00AB48B5">
      <w:pPr>
        <w:jc w:val="center"/>
        <w:rPr>
          <w:b/>
          <w:sz w:val="28"/>
          <w:szCs w:val="28"/>
        </w:rPr>
      </w:pPr>
    </w:p>
    <w:p w:rsidR="00AB48B5" w:rsidRDefault="00AB48B5" w:rsidP="00AB48B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муниципального правового акта</w:t>
      </w:r>
    </w:p>
    <w:p w:rsidR="00AB48B5" w:rsidRDefault="00AB48B5" w:rsidP="00AB48B5">
      <w:pPr>
        <w:jc w:val="center"/>
        <w:rPr>
          <w:sz w:val="28"/>
          <w:szCs w:val="28"/>
        </w:rPr>
      </w:pPr>
      <w:r>
        <w:rPr>
          <w:sz w:val="28"/>
          <w:szCs w:val="28"/>
        </w:rPr>
        <w:t>"О внесении изменений  в Устав  Серебрянского сельсовета</w:t>
      </w:r>
    </w:p>
    <w:p w:rsidR="00AB48B5" w:rsidRDefault="00AB48B5" w:rsidP="00AB48B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Новосибирской области"</w:t>
      </w:r>
    </w:p>
    <w:p w:rsidR="00AB48B5" w:rsidRDefault="00AB48B5" w:rsidP="00AB48B5">
      <w:pPr>
        <w:ind w:firstLine="900"/>
        <w:jc w:val="center"/>
        <w:rPr>
          <w:sz w:val="28"/>
          <w:szCs w:val="28"/>
        </w:rPr>
      </w:pPr>
    </w:p>
    <w:p w:rsidR="00AB48B5" w:rsidRDefault="00AB48B5" w:rsidP="00AB48B5">
      <w:pPr>
        <w:pStyle w:val="affffd"/>
        <w:ind w:left="139"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Чемскогос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</w:p>
    <w:p w:rsidR="00AB48B5" w:rsidRDefault="00AB48B5" w:rsidP="00AB48B5">
      <w:pPr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Совет депутатов  Серебрянского 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</w:t>
      </w:r>
      <w:r>
        <w:rPr>
          <w:bCs/>
          <w:sz w:val="28"/>
          <w:szCs w:val="28"/>
        </w:rPr>
        <w:t>Новосибирской области</w:t>
      </w:r>
    </w:p>
    <w:p w:rsidR="00AB48B5" w:rsidRDefault="00AB48B5" w:rsidP="00AB48B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B48B5" w:rsidRDefault="00AB48B5" w:rsidP="00AB48B5">
      <w:pPr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1.Принять проект муниципального правового акта «О</w:t>
      </w:r>
      <w:r>
        <w:rPr>
          <w:sz w:val="28"/>
          <w:szCs w:val="28"/>
        </w:rPr>
        <w:t xml:space="preserve"> внесении изменений    в Устав  Серебрянского 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района Новосибирской области».</w:t>
      </w:r>
    </w:p>
    <w:p w:rsidR="00AB48B5" w:rsidRDefault="00AB48B5" w:rsidP="00AB48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Провести публичные слушания по проекту решения о внесении изменений   в Устав Серебрянского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области.</w:t>
      </w:r>
    </w:p>
    <w:p w:rsidR="00AB48B5" w:rsidRDefault="00AB48B5" w:rsidP="00AB48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AB48B5" w:rsidRDefault="00AB48B5" w:rsidP="00AB48B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 Серебрянского 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AB48B5" w:rsidRDefault="00AB48B5" w:rsidP="00AB48B5">
      <w:pPr>
        <w:ind w:firstLine="900"/>
        <w:jc w:val="both"/>
        <w:rPr>
          <w:sz w:val="28"/>
          <w:szCs w:val="28"/>
        </w:rPr>
      </w:pPr>
    </w:p>
    <w:p w:rsidR="00AB48B5" w:rsidRDefault="00AB48B5" w:rsidP="00AB48B5">
      <w:pPr>
        <w:ind w:firstLine="900"/>
        <w:jc w:val="both"/>
        <w:rPr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AB48B5" w:rsidTr="00AB48B5">
        <w:trPr>
          <w:trHeight w:val="2115"/>
        </w:trPr>
        <w:tc>
          <w:tcPr>
            <w:tcW w:w="4530" w:type="dxa"/>
          </w:tcPr>
          <w:p w:rsidR="00AB48B5" w:rsidRDefault="00AB48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Серебрянского  сельсовета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 района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</w:p>
          <w:p w:rsidR="00AB48B5" w:rsidRDefault="00AB48B5">
            <w:pPr>
              <w:ind w:left="2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 А.Н. Писарев.</w:t>
            </w:r>
          </w:p>
          <w:p w:rsidR="00AB48B5" w:rsidRDefault="00AB48B5">
            <w:pPr>
              <w:spacing w:line="256" w:lineRule="auto"/>
              <w:ind w:firstLine="90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5" w:type="dxa"/>
          </w:tcPr>
          <w:p w:rsidR="00AB48B5" w:rsidRDefault="00AB48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Серебрянского сельсовета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 района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  В.Н. </w:t>
            </w:r>
            <w:proofErr w:type="spellStart"/>
            <w:r>
              <w:rPr>
                <w:sz w:val="28"/>
                <w:szCs w:val="28"/>
              </w:rPr>
              <w:t>Крюгер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48B5" w:rsidRDefault="00AB48B5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AB48B5" w:rsidRDefault="00AB48B5" w:rsidP="00AB48B5">
      <w:pPr>
        <w:rPr>
          <w:sz w:val="28"/>
          <w:szCs w:val="28"/>
          <w:lang w:eastAsia="en-US"/>
        </w:rPr>
      </w:pPr>
    </w:p>
    <w:p w:rsidR="00AB48B5" w:rsidRDefault="00AB48B5" w:rsidP="00AB48B5">
      <w:pPr>
        <w:rPr>
          <w:sz w:val="28"/>
          <w:szCs w:val="28"/>
        </w:rPr>
      </w:pPr>
    </w:p>
    <w:p w:rsidR="00AB48B5" w:rsidRDefault="00AB48B5" w:rsidP="00AB48B5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решению </w:t>
      </w:r>
    </w:p>
    <w:p w:rsidR="00AB48B5" w:rsidRDefault="00AB48B5" w:rsidP="00AB48B5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й</w:t>
      </w:r>
      <w:proofErr w:type="spellEnd"/>
      <w:r>
        <w:rPr>
          <w:bCs/>
          <w:sz w:val="28"/>
          <w:szCs w:val="28"/>
        </w:rPr>
        <w:t xml:space="preserve"> сессии Совета депутатов</w:t>
      </w:r>
    </w:p>
    <w:p w:rsidR="00AB48B5" w:rsidRDefault="00AB48B5" w:rsidP="00AB48B5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Серебрянского </w:t>
      </w:r>
      <w:r>
        <w:rPr>
          <w:bCs/>
          <w:sz w:val="28"/>
          <w:szCs w:val="28"/>
        </w:rPr>
        <w:t>сельсовета</w:t>
      </w:r>
    </w:p>
    <w:p w:rsidR="00AB48B5" w:rsidRDefault="00AB48B5" w:rsidP="00AB48B5">
      <w:pPr>
        <w:ind w:firstLine="900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Чулымского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AB48B5" w:rsidRDefault="00AB48B5" w:rsidP="00AB48B5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</w:t>
      </w:r>
    </w:p>
    <w:p w:rsidR="00AB48B5" w:rsidRDefault="00AB48B5" w:rsidP="00AB48B5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13.03.2020 г.  №42(3)</w:t>
      </w:r>
    </w:p>
    <w:p w:rsidR="00AB48B5" w:rsidRDefault="00AB48B5" w:rsidP="00AB48B5">
      <w:pPr>
        <w:ind w:firstLine="900"/>
        <w:jc w:val="right"/>
        <w:rPr>
          <w:bCs/>
          <w:sz w:val="28"/>
          <w:szCs w:val="28"/>
        </w:rPr>
      </w:pPr>
    </w:p>
    <w:p w:rsidR="00AB48B5" w:rsidRDefault="00AB48B5" w:rsidP="00AB48B5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AB48B5" w:rsidRDefault="00AB48B5" w:rsidP="00AB48B5">
      <w:pPr>
        <w:spacing w:after="120"/>
        <w:ind w:firstLine="90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Проект муниципального правового акта</w:t>
      </w:r>
    </w:p>
    <w:p w:rsidR="00AB48B5" w:rsidRDefault="00AB48B5" w:rsidP="00AB48B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  В УСТАВ СЕРЕБРЯНСКОГО  СЕЛЬСОВЕТА ЧУЛЫМСКОГО РАЙОНА НОВОСИБИРСКОЙ ОБЛАСТИ</w:t>
      </w:r>
    </w:p>
    <w:p w:rsidR="00AB48B5" w:rsidRDefault="00AB48B5" w:rsidP="00AB48B5">
      <w:pPr>
        <w:jc w:val="center"/>
        <w:rPr>
          <w:sz w:val="28"/>
          <w:szCs w:val="28"/>
        </w:rPr>
      </w:pPr>
    </w:p>
    <w:p w:rsidR="00AB48B5" w:rsidRDefault="00AB48B5" w:rsidP="00AB48B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 статье  5 "Вопросы местного значения Серебрянского сельсовета":</w:t>
      </w:r>
    </w:p>
    <w:p w:rsidR="00AB48B5" w:rsidRDefault="00AB48B5" w:rsidP="00AB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5 части 1 изложить в следующей редакции:</w:t>
      </w:r>
    </w:p>
    <w:p w:rsidR="00AB48B5" w:rsidRDefault="00AB48B5" w:rsidP="00AB48B5">
      <w:pPr>
        <w:ind w:firstLine="567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"5)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</w:t>
      </w:r>
      <w:r>
        <w:rPr>
          <w:sz w:val="28"/>
          <w:szCs w:val="28"/>
        </w:rPr>
        <w:lastRenderedPageBreak/>
        <w:t>использования автомобильных дорог и осуществления дорожной деятельности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 xml:space="preserve">. </w:t>
      </w:r>
    </w:p>
    <w:p w:rsidR="00AB48B5" w:rsidRDefault="00AB48B5" w:rsidP="00AB48B5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1.2. Пункт 8 части 1 - исключить; </w:t>
      </w:r>
    </w:p>
    <w:p w:rsidR="00AB48B5" w:rsidRDefault="00AB48B5" w:rsidP="00AB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Пункт 18 части 1 изложить в следующей редакции:</w:t>
      </w:r>
    </w:p>
    <w:p w:rsidR="00AB48B5" w:rsidRDefault="00AB48B5" w:rsidP="00AB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 xml:space="preserve"> </w:t>
      </w:r>
    </w:p>
    <w:p w:rsidR="00AB48B5" w:rsidRDefault="00AB48B5" w:rsidP="00AB48B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Пункт 6 статьи 29 - исключить; </w:t>
      </w:r>
    </w:p>
    <w:p w:rsidR="00AB48B5" w:rsidRDefault="00AB48B5" w:rsidP="00AB48B5">
      <w:pPr>
        <w:pStyle w:val="aff3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3. В статье 32 "Полномочия администрации":</w:t>
      </w:r>
    </w:p>
    <w:p w:rsidR="00AB48B5" w:rsidRDefault="00AB48B5" w:rsidP="00AB48B5">
      <w:pPr>
        <w:pStyle w:val="aff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Пункт 6 изложить в следующей редакции:</w:t>
      </w:r>
    </w:p>
    <w:p w:rsidR="00AB48B5" w:rsidRDefault="00AB48B5" w:rsidP="00AB48B5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"6)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 xml:space="preserve"> </w:t>
      </w:r>
    </w:p>
    <w:p w:rsidR="00AB48B5" w:rsidRDefault="00AB48B5" w:rsidP="00AB48B5">
      <w:pPr>
        <w:pStyle w:val="aff3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3.2. Пункт 17 изложить в следующей редакции:</w:t>
      </w:r>
    </w:p>
    <w:p w:rsidR="00AB48B5" w:rsidRDefault="00AB48B5" w:rsidP="00AB48B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"</w:t>
      </w:r>
      <w:r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 xml:space="preserve">  </w:t>
      </w:r>
    </w:p>
    <w:p w:rsidR="00AB48B5" w:rsidRDefault="00AB48B5" w:rsidP="00AB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Пункт 18 изложить в следующей редакции:</w:t>
      </w:r>
    </w:p>
    <w:p w:rsidR="00AB48B5" w:rsidRDefault="00AB48B5" w:rsidP="00AB48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"18) утверждение правил благоустройства территории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поселения;" </w:t>
      </w:r>
    </w:p>
    <w:p w:rsidR="00AB48B5" w:rsidRDefault="00AB48B5" w:rsidP="00AB48B5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3.4. Пункт 22 - исключить; </w:t>
      </w:r>
    </w:p>
    <w:p w:rsidR="00AB48B5" w:rsidRDefault="00AB48B5" w:rsidP="00AB48B5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3.5. Пункт 35 – исключить.</w:t>
      </w:r>
    </w:p>
    <w:p w:rsidR="00AB48B5" w:rsidRDefault="00AB48B5" w:rsidP="00AB48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48B5" w:rsidRDefault="00AB48B5" w:rsidP="00AB48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8B5" w:rsidRDefault="00AB48B5" w:rsidP="00AB48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5" w:type="dxa"/>
        <w:tblInd w:w="-123" w:type="dxa"/>
        <w:tblLook w:val="04A0"/>
      </w:tblPr>
      <w:tblGrid>
        <w:gridCol w:w="4530"/>
        <w:gridCol w:w="5505"/>
      </w:tblGrid>
      <w:tr w:rsidR="00AB48B5" w:rsidTr="00AB48B5">
        <w:trPr>
          <w:trHeight w:val="2115"/>
        </w:trPr>
        <w:tc>
          <w:tcPr>
            <w:tcW w:w="4530" w:type="dxa"/>
          </w:tcPr>
          <w:p w:rsidR="00AB48B5" w:rsidRDefault="00AB48B5">
            <w:pPr>
              <w:ind w:left="-19" w:firstLine="1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AB48B5" w:rsidRDefault="00AB48B5">
            <w:pPr>
              <w:ind w:left="-19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Серебрянского сельсовета</w:t>
            </w:r>
          </w:p>
          <w:p w:rsidR="00AB48B5" w:rsidRDefault="00AB48B5">
            <w:pPr>
              <w:ind w:left="-19" w:firstLine="1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AB48B5" w:rsidRDefault="00AB48B5">
            <w:pPr>
              <w:ind w:left="-19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B48B5" w:rsidRDefault="00AB48B5">
            <w:pPr>
              <w:ind w:left="-19" w:firstLine="19"/>
              <w:jc w:val="center"/>
              <w:rPr>
                <w:sz w:val="28"/>
                <w:szCs w:val="28"/>
              </w:rPr>
            </w:pPr>
          </w:p>
          <w:p w:rsidR="00AB48B5" w:rsidRDefault="00AB48B5">
            <w:pPr>
              <w:ind w:left="-19" w:firstLine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А.Н. Писарев.  </w:t>
            </w:r>
          </w:p>
          <w:p w:rsidR="00AB48B5" w:rsidRDefault="00AB48B5">
            <w:pPr>
              <w:ind w:left="231"/>
              <w:jc w:val="center"/>
              <w:rPr>
                <w:sz w:val="28"/>
                <w:szCs w:val="28"/>
              </w:rPr>
            </w:pPr>
          </w:p>
          <w:p w:rsidR="00AB48B5" w:rsidRDefault="00AB48B5">
            <w:pPr>
              <w:spacing w:line="256" w:lineRule="auto"/>
              <w:ind w:firstLine="90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05" w:type="dxa"/>
          </w:tcPr>
          <w:p w:rsidR="00AB48B5" w:rsidRDefault="00AB48B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Серебрянского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</w:p>
          <w:p w:rsidR="00AB48B5" w:rsidRDefault="00AB4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 В.Н. </w:t>
            </w:r>
            <w:proofErr w:type="spellStart"/>
            <w:r>
              <w:rPr>
                <w:sz w:val="28"/>
                <w:szCs w:val="28"/>
              </w:rPr>
              <w:t>Крюгер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B48B5" w:rsidRDefault="00AB48B5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AB48B5" w:rsidRDefault="00AB48B5" w:rsidP="00AB48B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</w:p>
    <w:p w:rsidR="00AB48B5" w:rsidRDefault="00AB48B5" w:rsidP="00AB48B5">
      <w:pPr>
        <w:rPr>
          <w:sz w:val="28"/>
          <w:szCs w:val="28"/>
        </w:rPr>
      </w:pPr>
    </w:p>
    <w:p w:rsidR="00AB48B5" w:rsidRDefault="00AB48B5" w:rsidP="00AB48B5">
      <w:pPr>
        <w:rPr>
          <w:sz w:val="28"/>
          <w:szCs w:val="28"/>
        </w:rPr>
      </w:pPr>
    </w:p>
    <w:p w:rsidR="009E57E8" w:rsidRDefault="009E57E8" w:rsidP="009E57E8">
      <w:pPr>
        <w:ind w:left="435"/>
      </w:pPr>
    </w:p>
    <w:p w:rsidR="00F92EB4" w:rsidRPr="000C6A10" w:rsidRDefault="00F92EB4" w:rsidP="009F6CF4"/>
    <w:p w:rsidR="00F92EB4" w:rsidRPr="000C6A10" w:rsidRDefault="00F92EB4" w:rsidP="00F92EB4">
      <w:pPr>
        <w:jc w:val="center"/>
        <w:rPr>
          <w:b/>
        </w:rPr>
      </w:pPr>
    </w:p>
    <w:p w:rsidR="000F6DC5" w:rsidRPr="000C6A10" w:rsidRDefault="000F6DC5" w:rsidP="00F92EB4">
      <w:pPr>
        <w:jc w:val="both"/>
      </w:pPr>
    </w:p>
    <w:p w:rsidR="000F6DC5" w:rsidRPr="000C6A10" w:rsidRDefault="000F6DC5" w:rsidP="00F92EB4">
      <w:pPr>
        <w:jc w:val="both"/>
      </w:pPr>
    </w:p>
    <w:tbl>
      <w:tblPr>
        <w:tblW w:w="0" w:type="auto"/>
        <w:tblLook w:val="01E0"/>
      </w:tblPr>
      <w:tblGrid>
        <w:gridCol w:w="3045"/>
        <w:gridCol w:w="3045"/>
        <w:gridCol w:w="3045"/>
      </w:tblGrid>
      <w:tr w:rsidR="00F92EB4" w:rsidRPr="000C6A10" w:rsidTr="00427972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B4" w:rsidRPr="000C6A10" w:rsidRDefault="00F92EB4" w:rsidP="003531A2">
            <w:pPr>
              <w:rPr>
                <w:b/>
              </w:rPr>
            </w:pPr>
            <w:r w:rsidRPr="000C6A10">
              <w:rPr>
                <w:b/>
              </w:rPr>
              <w:t xml:space="preserve">Редакционный совет  </w:t>
            </w:r>
          </w:p>
          <w:p w:rsidR="00F92EB4" w:rsidRPr="000C6A10" w:rsidRDefault="00F92EB4" w:rsidP="003531A2">
            <w:pPr>
              <w:rPr>
                <w:b/>
              </w:rPr>
            </w:pPr>
            <w:r w:rsidRPr="000C6A10">
              <w:rPr>
                <w:b/>
              </w:rPr>
              <w:t xml:space="preserve">Адрес: Новосибирская область </w:t>
            </w:r>
            <w:proofErr w:type="spellStart"/>
            <w:r w:rsidRPr="000C6A10">
              <w:rPr>
                <w:b/>
              </w:rPr>
              <w:t>Чулымский</w:t>
            </w:r>
            <w:proofErr w:type="spellEnd"/>
            <w:r w:rsidRPr="000C6A10">
              <w:rPr>
                <w:b/>
              </w:rPr>
              <w:t xml:space="preserve"> район с. </w:t>
            </w:r>
            <w:proofErr w:type="spellStart"/>
            <w:r w:rsidRPr="000C6A10">
              <w:rPr>
                <w:b/>
              </w:rPr>
              <w:t>Серебрянское</w:t>
            </w:r>
            <w:proofErr w:type="spellEnd"/>
            <w:r w:rsidRPr="000C6A10">
              <w:rPr>
                <w:b/>
              </w:rPr>
              <w:t xml:space="preserve"> </w:t>
            </w:r>
          </w:p>
          <w:p w:rsidR="00F92EB4" w:rsidRPr="000C6A10" w:rsidRDefault="00F92EB4" w:rsidP="003531A2">
            <w:pPr>
              <w:rPr>
                <w:b/>
              </w:rPr>
            </w:pPr>
            <w:r w:rsidRPr="000C6A10">
              <w:rPr>
                <w:b/>
              </w:rPr>
              <w:t xml:space="preserve"> ул. Советская 40 б</w:t>
            </w:r>
          </w:p>
          <w:p w:rsidR="00F92EB4" w:rsidRPr="000C6A10" w:rsidRDefault="00F92EB4" w:rsidP="003531A2">
            <w:pPr>
              <w:rPr>
                <w:b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B4" w:rsidRPr="000C6A10" w:rsidRDefault="00F92EB4" w:rsidP="003531A2">
            <w:pPr>
              <w:rPr>
                <w:b/>
              </w:rPr>
            </w:pPr>
            <w:r w:rsidRPr="000C6A10">
              <w:rPr>
                <w:b/>
              </w:rPr>
              <w:t xml:space="preserve">«СЕРЕБРЯНСКИЙ ВЕСТНИК»       </w:t>
            </w:r>
          </w:p>
          <w:p w:rsidR="00F92EB4" w:rsidRPr="000C6A10" w:rsidRDefault="001F237D" w:rsidP="003531A2">
            <w:pPr>
              <w:rPr>
                <w:b/>
              </w:rPr>
            </w:pPr>
            <w:r>
              <w:rPr>
                <w:b/>
              </w:rPr>
              <w:t>20</w:t>
            </w:r>
            <w:r w:rsidR="00575E8E">
              <w:rPr>
                <w:b/>
              </w:rPr>
              <w:t xml:space="preserve"> марта  2020</w:t>
            </w:r>
            <w:r w:rsidR="00F92EB4" w:rsidRPr="000C6A10">
              <w:rPr>
                <w:b/>
              </w:rPr>
              <w:t xml:space="preserve"> г. №</w:t>
            </w:r>
            <w:r>
              <w:rPr>
                <w:b/>
              </w:rPr>
              <w:t xml:space="preserve"> 6</w:t>
            </w:r>
            <w:r w:rsidR="00F92EB4" w:rsidRPr="000C6A10">
              <w:rPr>
                <w:b/>
              </w:rPr>
              <w:t xml:space="preserve">  </w:t>
            </w:r>
          </w:p>
          <w:p w:rsidR="00F92EB4" w:rsidRPr="000C6A10" w:rsidRDefault="00F92EB4" w:rsidP="003531A2">
            <w:pPr>
              <w:rPr>
                <w:b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B4" w:rsidRPr="000C6A10" w:rsidRDefault="00F92EB4" w:rsidP="003531A2">
            <w:pPr>
              <w:rPr>
                <w:b/>
              </w:rPr>
            </w:pPr>
            <w:r w:rsidRPr="000C6A10">
              <w:rPr>
                <w:b/>
              </w:rPr>
              <w:t xml:space="preserve">Над </w:t>
            </w:r>
            <w:proofErr w:type="gramStart"/>
            <w:r w:rsidRPr="000C6A10">
              <w:rPr>
                <w:b/>
              </w:rPr>
              <w:t>техническим исполнением</w:t>
            </w:r>
            <w:proofErr w:type="gramEnd"/>
            <w:r w:rsidRPr="000C6A10">
              <w:rPr>
                <w:b/>
              </w:rPr>
              <w:t xml:space="preserve"> работала:   Н. А.  Гутникова.</w:t>
            </w:r>
          </w:p>
          <w:p w:rsidR="00F92EB4" w:rsidRPr="000C6A10" w:rsidRDefault="00F92EB4" w:rsidP="003531A2">
            <w:pPr>
              <w:rPr>
                <w:b/>
              </w:rPr>
            </w:pPr>
          </w:p>
        </w:tc>
      </w:tr>
    </w:tbl>
    <w:p w:rsidR="00F92EB4" w:rsidRPr="000C6A10" w:rsidRDefault="00F92EB4" w:rsidP="00F92EB4">
      <w:pPr>
        <w:pBdr>
          <w:bottom w:val="single" w:sz="12" w:space="1" w:color="auto"/>
        </w:pBdr>
        <w:rPr>
          <w:b/>
        </w:rPr>
      </w:pPr>
    </w:p>
    <w:p w:rsidR="00F92EB4" w:rsidRPr="000C6A10" w:rsidRDefault="00F92EB4" w:rsidP="009F6CF4"/>
    <w:p w:rsidR="00F92EB4" w:rsidRPr="000C6A10" w:rsidRDefault="00F92EB4" w:rsidP="009F6CF4"/>
    <w:p w:rsidR="00F92EB4" w:rsidRPr="000C6A10" w:rsidRDefault="00F92EB4" w:rsidP="009F6CF4"/>
    <w:p w:rsidR="00F92EB4" w:rsidRPr="000C6A10" w:rsidRDefault="00F92EB4" w:rsidP="009F6CF4"/>
    <w:p w:rsidR="00F92EB4" w:rsidRPr="000C6A10" w:rsidRDefault="00F92EB4" w:rsidP="009F6CF4"/>
    <w:p w:rsidR="00F92EB4" w:rsidRPr="000C6A10" w:rsidRDefault="00F92EB4" w:rsidP="009F6CF4"/>
    <w:p w:rsidR="00F92EB4" w:rsidRPr="000C6A10" w:rsidRDefault="00F92EB4" w:rsidP="009F6CF4"/>
    <w:p w:rsidR="00F92EB4" w:rsidRPr="000C6A10" w:rsidRDefault="00F92EB4" w:rsidP="009F6CF4"/>
    <w:sectPr w:rsidR="00F92EB4" w:rsidRPr="000C6A10" w:rsidSect="0009299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171D4"/>
    <w:multiLevelType w:val="hybridMultilevel"/>
    <w:tmpl w:val="7C24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3BD2"/>
    <w:multiLevelType w:val="hybridMultilevel"/>
    <w:tmpl w:val="2858FB8C"/>
    <w:lvl w:ilvl="0" w:tplc="E1CC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CAF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6A32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A2C4E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1236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046B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94C19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D14C9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10D9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29729F3"/>
    <w:multiLevelType w:val="hybridMultilevel"/>
    <w:tmpl w:val="DAD4A3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02357"/>
    <w:multiLevelType w:val="hybridMultilevel"/>
    <w:tmpl w:val="D722EA74"/>
    <w:lvl w:ilvl="0" w:tplc="82EE86FC">
      <w:start w:val="1"/>
      <w:numFmt w:val="decimal"/>
      <w:lvlText w:val="%1."/>
      <w:lvlJc w:val="left"/>
      <w:pPr>
        <w:ind w:left="97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E532B"/>
    <w:multiLevelType w:val="hybridMultilevel"/>
    <w:tmpl w:val="2D127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10E"/>
    <w:multiLevelType w:val="hybridMultilevel"/>
    <w:tmpl w:val="CBAAE76C"/>
    <w:lvl w:ilvl="0" w:tplc="066CC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5A55CB"/>
    <w:multiLevelType w:val="hybridMultilevel"/>
    <w:tmpl w:val="2EA60118"/>
    <w:lvl w:ilvl="0" w:tplc="066CC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062339"/>
    <w:multiLevelType w:val="hybridMultilevel"/>
    <w:tmpl w:val="DBE47A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2F55D3"/>
    <w:multiLevelType w:val="hybridMultilevel"/>
    <w:tmpl w:val="B40EEC74"/>
    <w:lvl w:ilvl="0" w:tplc="569039C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1B5811"/>
    <w:multiLevelType w:val="hybridMultilevel"/>
    <w:tmpl w:val="B7BE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66202A"/>
    <w:multiLevelType w:val="multilevel"/>
    <w:tmpl w:val="40CC66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305"/>
        </w:tabs>
        <w:ind w:left="1305" w:hanging="720"/>
      </w:p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</w:lvl>
  </w:abstractNum>
  <w:abstractNum w:abstractNumId="19">
    <w:nsid w:val="6C554CD4"/>
    <w:multiLevelType w:val="hybridMultilevel"/>
    <w:tmpl w:val="6BAADE96"/>
    <w:lvl w:ilvl="0" w:tplc="28EEB4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060F65"/>
    <w:multiLevelType w:val="hybridMultilevel"/>
    <w:tmpl w:val="AB02DD3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6E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CB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E4C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EB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E291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A3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27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16"/>
  </w:num>
  <w:num w:numId="15">
    <w:abstractNumId w:val="8"/>
  </w:num>
  <w:num w:numId="16">
    <w:abstractNumId w:val="20"/>
  </w:num>
  <w:num w:numId="17">
    <w:abstractNumId w:val="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A6"/>
    <w:rsid w:val="000063C4"/>
    <w:rsid w:val="0002193B"/>
    <w:rsid w:val="00037887"/>
    <w:rsid w:val="00051EC8"/>
    <w:rsid w:val="000A0D99"/>
    <w:rsid w:val="000C6A10"/>
    <w:rsid w:val="000F5D08"/>
    <w:rsid w:val="000F6DC5"/>
    <w:rsid w:val="00105C85"/>
    <w:rsid w:val="001B3710"/>
    <w:rsid w:val="001F237D"/>
    <w:rsid w:val="00236E90"/>
    <w:rsid w:val="00245AE9"/>
    <w:rsid w:val="0027217E"/>
    <w:rsid w:val="002D47C3"/>
    <w:rsid w:val="00314546"/>
    <w:rsid w:val="00323B7B"/>
    <w:rsid w:val="00324F73"/>
    <w:rsid w:val="00362723"/>
    <w:rsid w:val="003B3250"/>
    <w:rsid w:val="003D77D8"/>
    <w:rsid w:val="003F57C7"/>
    <w:rsid w:val="003F5ED7"/>
    <w:rsid w:val="00427972"/>
    <w:rsid w:val="004874AA"/>
    <w:rsid w:val="004A4161"/>
    <w:rsid w:val="004A4E98"/>
    <w:rsid w:val="00575E8E"/>
    <w:rsid w:val="005962D4"/>
    <w:rsid w:val="005A1066"/>
    <w:rsid w:val="005D34A5"/>
    <w:rsid w:val="00641F43"/>
    <w:rsid w:val="006565F8"/>
    <w:rsid w:val="00686356"/>
    <w:rsid w:val="006E7FC9"/>
    <w:rsid w:val="007015E8"/>
    <w:rsid w:val="007432D1"/>
    <w:rsid w:val="007A67B1"/>
    <w:rsid w:val="007C487E"/>
    <w:rsid w:val="008050F8"/>
    <w:rsid w:val="00815262"/>
    <w:rsid w:val="00856859"/>
    <w:rsid w:val="008A12CA"/>
    <w:rsid w:val="008A493C"/>
    <w:rsid w:val="008B3A49"/>
    <w:rsid w:val="008F10D3"/>
    <w:rsid w:val="008F5F4A"/>
    <w:rsid w:val="009102DC"/>
    <w:rsid w:val="00937AF8"/>
    <w:rsid w:val="009E57E8"/>
    <w:rsid w:val="009E62F2"/>
    <w:rsid w:val="009F6CF4"/>
    <w:rsid w:val="00A205C5"/>
    <w:rsid w:val="00A47676"/>
    <w:rsid w:val="00A84CC4"/>
    <w:rsid w:val="00AA3893"/>
    <w:rsid w:val="00AB48B5"/>
    <w:rsid w:val="00B17134"/>
    <w:rsid w:val="00B51CE8"/>
    <w:rsid w:val="00B70723"/>
    <w:rsid w:val="00B80FC9"/>
    <w:rsid w:val="00B963B7"/>
    <w:rsid w:val="00BF4819"/>
    <w:rsid w:val="00C000C3"/>
    <w:rsid w:val="00C07A02"/>
    <w:rsid w:val="00C134AF"/>
    <w:rsid w:val="00C449D0"/>
    <w:rsid w:val="00C451DF"/>
    <w:rsid w:val="00CB151C"/>
    <w:rsid w:val="00CC1B1B"/>
    <w:rsid w:val="00CF7CDD"/>
    <w:rsid w:val="00D31236"/>
    <w:rsid w:val="00D56806"/>
    <w:rsid w:val="00D9567E"/>
    <w:rsid w:val="00D95E18"/>
    <w:rsid w:val="00DA5EBB"/>
    <w:rsid w:val="00E271CE"/>
    <w:rsid w:val="00EC529A"/>
    <w:rsid w:val="00F57387"/>
    <w:rsid w:val="00F84A9C"/>
    <w:rsid w:val="00F92EB4"/>
    <w:rsid w:val="00FC72A6"/>
    <w:rsid w:val="00FD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iPriority w:val="99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semiHidden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basedOn w:val="a1"/>
    <w:autoRedefine/>
    <w:uiPriority w:val="39"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"/>
    <w:basedOn w:val="a2"/>
    <w:link w:val="af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uiPriority w:val="99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uiPriority w:val="99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link w:val="af9"/>
    <w:uiPriority w:val="99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iPriority w:val="99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link w:val="afd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link w:val="aff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i/>
      <w:color w:val="333333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Текст в таблице ДБ"/>
    <w:basedOn w:val="a1"/>
    <w:rsid w:val="00FC72A6"/>
  </w:style>
  <w:style w:type="paragraph" w:customStyle="1" w:styleId="afff0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1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2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3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4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5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6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8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8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9">
    <w:name w:val="Основа Знак"/>
    <w:basedOn w:val="a2"/>
    <w:link w:val="afffa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a">
    <w:name w:val="Основа"/>
    <w:basedOn w:val="a1"/>
    <w:link w:val="afff9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c">
    <w:name w:val="Subtitle"/>
    <w:aliases w:val="Обычный таблица"/>
    <w:basedOn w:val="a1"/>
    <w:next w:val="a1"/>
    <w:link w:val="afffd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d">
    <w:name w:val="Подзаголовок Знак"/>
    <w:aliases w:val="Обычный таблица Знак"/>
    <w:basedOn w:val="a2"/>
    <w:link w:val="afffc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e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0">
    <w:name w:val="Гипертекстовая ссылка"/>
    <w:basedOn w:val="a2"/>
    <w:rsid w:val="00FC72A6"/>
    <w:rPr>
      <w:color w:val="008000"/>
    </w:rPr>
  </w:style>
  <w:style w:type="table" w:styleId="affff1">
    <w:name w:val="Table Grid"/>
    <w:basedOn w:val="a3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3">
    <w:name w:val="annotation text"/>
    <w:basedOn w:val="a1"/>
    <w:link w:val="affff4"/>
    <w:semiHidden/>
    <w:unhideWhenUsed/>
    <w:rsid w:val="00FC72A6"/>
    <w:rPr>
      <w:color w:val="000000"/>
      <w:sz w:val="20"/>
      <w:szCs w:val="20"/>
    </w:rPr>
  </w:style>
  <w:style w:type="character" w:customStyle="1" w:styleId="affff4">
    <w:name w:val="Текст примечания Знак"/>
    <w:basedOn w:val="a2"/>
    <w:link w:val="affff3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5">
    <w:name w:val="Emphasis"/>
    <w:basedOn w:val="a2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6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link w:val="2f0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7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8">
    <w:name w:val="Заголовок"/>
    <w:basedOn w:val="a1"/>
    <w:next w:val="a7"/>
    <w:semiHidden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6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9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9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a">
    <w:name w:val="аквамарин"/>
    <w:basedOn w:val="affff9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b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c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d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e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5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0">
    <w:name w:val="a"/>
    <w:basedOn w:val="a2"/>
    <w:rsid w:val="003D7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7</cp:revision>
  <cp:lastPrinted>2016-06-30T08:56:00Z</cp:lastPrinted>
  <dcterms:created xsi:type="dcterms:W3CDTF">2020-03-04T05:40:00Z</dcterms:created>
  <dcterms:modified xsi:type="dcterms:W3CDTF">2020-03-20T08:24:00Z</dcterms:modified>
</cp:coreProperties>
</file>