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14A" w:rsidRPr="0009339C" w:rsidRDefault="00E3514A" w:rsidP="00E3514A">
      <w:pPr>
        <w:pBdr>
          <w:bottom w:val="single" w:sz="12" w:space="1" w:color="auto"/>
        </w:pBdr>
        <w:ind w:left="708"/>
        <w:rPr>
          <w:rFonts w:eastAsiaTheme="minorHAnsi"/>
          <w:b/>
          <w:lang w:eastAsia="en-US"/>
        </w:rPr>
      </w:pPr>
      <w:r w:rsidRPr="0009339C">
        <w:rPr>
          <w:b/>
        </w:rPr>
        <w:t xml:space="preserve">                                      СЕРЕБРЯНСКИЙ ВЕСТНИК</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18"/>
        <w:gridCol w:w="6379"/>
        <w:gridCol w:w="1843"/>
      </w:tblGrid>
      <w:tr w:rsidR="00E3514A" w:rsidRPr="0009339C" w:rsidTr="00E3514A">
        <w:tc>
          <w:tcPr>
            <w:tcW w:w="1418" w:type="dxa"/>
            <w:tcBorders>
              <w:top w:val="single" w:sz="4" w:space="0" w:color="auto"/>
              <w:left w:val="single" w:sz="4" w:space="0" w:color="auto"/>
              <w:bottom w:val="single" w:sz="4" w:space="0" w:color="auto"/>
              <w:right w:val="single" w:sz="4" w:space="0" w:color="auto"/>
            </w:tcBorders>
            <w:hideMark/>
          </w:tcPr>
          <w:p w:rsidR="00E3514A" w:rsidRPr="0009339C" w:rsidRDefault="00E3514A">
            <w:pPr>
              <w:spacing w:line="276" w:lineRule="auto"/>
              <w:rPr>
                <w:b/>
                <w:lang w:eastAsia="en-US"/>
              </w:rPr>
            </w:pPr>
            <w:r w:rsidRPr="0009339C">
              <w:rPr>
                <w:b/>
                <w:lang w:eastAsia="en-US"/>
              </w:rPr>
              <w:t xml:space="preserve">     №</w:t>
            </w:r>
            <w:r w:rsidR="00F61D0A">
              <w:rPr>
                <w:b/>
                <w:lang w:eastAsia="en-US"/>
              </w:rPr>
              <w:t xml:space="preserve"> 1</w:t>
            </w:r>
            <w:r w:rsidR="00E674C5">
              <w:rPr>
                <w:b/>
                <w:lang w:eastAsia="en-US"/>
              </w:rPr>
              <w:t>9</w:t>
            </w:r>
          </w:p>
        </w:tc>
        <w:tc>
          <w:tcPr>
            <w:tcW w:w="6379" w:type="dxa"/>
            <w:tcBorders>
              <w:top w:val="single" w:sz="4" w:space="0" w:color="auto"/>
              <w:left w:val="single" w:sz="4" w:space="0" w:color="auto"/>
              <w:bottom w:val="single" w:sz="4" w:space="0" w:color="auto"/>
              <w:right w:val="single" w:sz="4" w:space="0" w:color="auto"/>
            </w:tcBorders>
            <w:hideMark/>
          </w:tcPr>
          <w:p w:rsidR="00E3514A" w:rsidRPr="0009339C" w:rsidRDefault="00E3514A">
            <w:pPr>
              <w:spacing w:line="276" w:lineRule="auto"/>
              <w:rPr>
                <w:b/>
                <w:lang w:eastAsia="en-US"/>
              </w:rPr>
            </w:pPr>
            <w:r w:rsidRPr="0009339C">
              <w:rPr>
                <w:b/>
                <w:lang w:eastAsia="en-US"/>
              </w:rPr>
              <w:t>Администрация Серебрянского сельсовета Чулымского района Новосибирской области</w:t>
            </w:r>
          </w:p>
        </w:tc>
        <w:tc>
          <w:tcPr>
            <w:tcW w:w="1843" w:type="dxa"/>
            <w:tcBorders>
              <w:top w:val="single" w:sz="4" w:space="0" w:color="auto"/>
              <w:left w:val="single" w:sz="4" w:space="0" w:color="auto"/>
              <w:bottom w:val="single" w:sz="4" w:space="0" w:color="auto"/>
              <w:right w:val="single" w:sz="4" w:space="0" w:color="auto"/>
            </w:tcBorders>
            <w:hideMark/>
          </w:tcPr>
          <w:p w:rsidR="00E3514A" w:rsidRPr="0009339C" w:rsidRDefault="00F04C69">
            <w:pPr>
              <w:spacing w:line="276" w:lineRule="auto"/>
              <w:rPr>
                <w:b/>
                <w:lang w:eastAsia="en-US"/>
              </w:rPr>
            </w:pPr>
            <w:r>
              <w:rPr>
                <w:b/>
                <w:lang w:eastAsia="en-US"/>
              </w:rPr>
              <w:t xml:space="preserve"> </w:t>
            </w:r>
            <w:r w:rsidR="00E674C5">
              <w:rPr>
                <w:b/>
                <w:lang w:eastAsia="en-US"/>
              </w:rPr>
              <w:t>29</w:t>
            </w:r>
            <w:r w:rsidR="007B58A0" w:rsidRPr="0009339C">
              <w:rPr>
                <w:b/>
                <w:lang w:eastAsia="en-US"/>
              </w:rPr>
              <w:t>.</w:t>
            </w:r>
            <w:r w:rsidR="00F61D0A">
              <w:rPr>
                <w:b/>
                <w:lang w:eastAsia="en-US"/>
              </w:rPr>
              <w:t>0</w:t>
            </w:r>
            <w:r w:rsidR="008972A6">
              <w:rPr>
                <w:b/>
                <w:lang w:eastAsia="en-US"/>
              </w:rPr>
              <w:t>7</w:t>
            </w:r>
            <w:r w:rsidR="00E3514A" w:rsidRPr="0009339C">
              <w:rPr>
                <w:b/>
                <w:lang w:eastAsia="en-US"/>
              </w:rPr>
              <w:t>.20</w:t>
            </w:r>
            <w:r w:rsidR="00F61D0A">
              <w:rPr>
                <w:b/>
                <w:lang w:eastAsia="en-US"/>
              </w:rPr>
              <w:t>22</w:t>
            </w:r>
            <w:r w:rsidR="00E3514A" w:rsidRPr="0009339C">
              <w:rPr>
                <w:b/>
                <w:lang w:eastAsia="en-US"/>
              </w:rPr>
              <w:t xml:space="preserve"> г.</w:t>
            </w:r>
          </w:p>
        </w:tc>
      </w:tr>
    </w:tbl>
    <w:p w:rsidR="004572DC" w:rsidRPr="0009339C" w:rsidRDefault="004572DC" w:rsidP="004572DC"/>
    <w:p w:rsidR="00B54C2B" w:rsidRDefault="00B54C2B" w:rsidP="00AB60EF">
      <w:pPr>
        <w:jc w:val="center"/>
      </w:pPr>
    </w:p>
    <w:p w:rsidR="001C2EBC" w:rsidRDefault="001C2EBC" w:rsidP="00307155">
      <w:pPr>
        <w:jc w:val="center"/>
        <w:rPr>
          <w:b/>
        </w:rPr>
      </w:pPr>
      <w:r>
        <w:rPr>
          <w:b/>
        </w:rPr>
        <w:t>СОВЕТ ДЕПУТАТОВ</w:t>
      </w:r>
    </w:p>
    <w:p w:rsidR="00307155" w:rsidRDefault="00307155" w:rsidP="00307155">
      <w:pPr>
        <w:jc w:val="center"/>
        <w:rPr>
          <w:b/>
        </w:rPr>
      </w:pPr>
      <w:r>
        <w:rPr>
          <w:b/>
        </w:rPr>
        <w:t xml:space="preserve">СЕРЕБРЯНСКОГО  СЕЛЬСОВЕТА </w:t>
      </w:r>
    </w:p>
    <w:p w:rsidR="00307155" w:rsidRDefault="00307155" w:rsidP="00307155">
      <w:pPr>
        <w:jc w:val="center"/>
        <w:rPr>
          <w:b/>
        </w:rPr>
      </w:pPr>
      <w:r>
        <w:rPr>
          <w:b/>
        </w:rPr>
        <w:t xml:space="preserve">ЧУЛЫМСКОГО РАЙОНА НОВОСИБИРСКОЙ ОБЛАСТИ </w:t>
      </w:r>
    </w:p>
    <w:p w:rsidR="00307155" w:rsidRDefault="00307155" w:rsidP="00307155">
      <w:pPr>
        <w:jc w:val="center"/>
      </w:pPr>
      <w:r>
        <w:t>(шестого созыва)</w:t>
      </w:r>
    </w:p>
    <w:p w:rsidR="00307155" w:rsidRDefault="00307155" w:rsidP="00307155">
      <w:pPr>
        <w:jc w:val="center"/>
      </w:pPr>
    </w:p>
    <w:p w:rsidR="00307155" w:rsidRDefault="00307155" w:rsidP="00307155">
      <w:pPr>
        <w:jc w:val="center"/>
        <w:rPr>
          <w:b/>
        </w:rPr>
      </w:pPr>
      <w:r>
        <w:rPr>
          <w:b/>
        </w:rPr>
        <w:t>РЕШЕНИЕ</w:t>
      </w:r>
    </w:p>
    <w:p w:rsidR="00307155" w:rsidRDefault="00307155" w:rsidP="00307155">
      <w:pPr>
        <w:jc w:val="center"/>
      </w:pPr>
      <w:r>
        <w:t>(девятнадцатой сессии)</w:t>
      </w:r>
    </w:p>
    <w:p w:rsidR="00307155" w:rsidRDefault="00307155" w:rsidP="00307155">
      <w:pPr>
        <w:jc w:val="both"/>
      </w:pPr>
    </w:p>
    <w:p w:rsidR="00307155" w:rsidRDefault="00307155" w:rsidP="00307155">
      <w:pPr>
        <w:jc w:val="both"/>
      </w:pPr>
      <w:r>
        <w:t>от "05"июля 2022г.                                    с. Серебрянское                                 №19(2)</w:t>
      </w:r>
    </w:p>
    <w:p w:rsidR="00307155" w:rsidRDefault="00307155" w:rsidP="00307155"/>
    <w:p w:rsidR="00307155" w:rsidRDefault="00307155" w:rsidP="00307155">
      <w:pPr>
        <w:jc w:val="center"/>
      </w:pPr>
      <w:r>
        <w:t xml:space="preserve">Об утверждении Порядка установления и оценки применения обязательных требований, содержащихся в муниципальных нормативных правовых актах Серебрянского сельсовета Чулымского района Новосибирской области </w:t>
      </w:r>
    </w:p>
    <w:p w:rsidR="00307155" w:rsidRDefault="00307155" w:rsidP="00307155">
      <w:pPr>
        <w:jc w:val="both"/>
      </w:pPr>
    </w:p>
    <w:p w:rsidR="00307155" w:rsidRDefault="00307155" w:rsidP="00307155">
      <w:pPr>
        <w:ind w:firstLine="567"/>
        <w:jc w:val="both"/>
      </w:pPr>
      <w:r>
        <w:rPr>
          <w:b/>
        </w:rPr>
        <w:t xml:space="preserve">      </w:t>
      </w:r>
      <w:r>
        <w:t>В соответствии с частью 5 статьи 2 Федерального закона от 31.07.2020 №247-ФЗ «Об обязательных требованиях в Российской Федерации», частью 6.1 статьи 7 Федерального закона от 06.10.2003 № 131-ФЗ «Об общих принципах организации местного самоуправления в Российской Федерации», Совет депутатов Серебрянского сельсовета  Чулымского района Новосибирской области</w:t>
      </w:r>
    </w:p>
    <w:p w:rsidR="00307155" w:rsidRDefault="00307155" w:rsidP="00307155">
      <w:pPr>
        <w:ind w:firstLine="567"/>
        <w:jc w:val="both"/>
        <w:rPr>
          <w:b/>
        </w:rPr>
      </w:pPr>
      <w:r>
        <w:rPr>
          <w:b/>
        </w:rPr>
        <w:t xml:space="preserve"> РЕШИЛ:</w:t>
      </w:r>
    </w:p>
    <w:p w:rsidR="00307155" w:rsidRDefault="00307155" w:rsidP="00307155">
      <w:pPr>
        <w:numPr>
          <w:ilvl w:val="0"/>
          <w:numId w:val="29"/>
        </w:numPr>
        <w:ind w:left="0" w:firstLine="720"/>
        <w:jc w:val="both"/>
      </w:pPr>
      <w:r>
        <w:t>Утвердить прилагаемый Порядок установления и оценки применения обязательных требований, содержащихся в муниципальных нормативных правовых актах Серебрянского сельсовета  Чулымского района Новосибирской области.</w:t>
      </w:r>
    </w:p>
    <w:p w:rsidR="00307155" w:rsidRDefault="00307155" w:rsidP="00307155">
      <w:pPr>
        <w:ind w:firstLine="567"/>
        <w:jc w:val="both"/>
      </w:pPr>
      <w:r>
        <w:t>2. Опубликовать настоящее решение в периодическом печатном издании «Серебрянский вестник»  разместить на официальном сайте администрации Серебрянского сельсовета  Чулымского района Новосибирской области.</w:t>
      </w:r>
    </w:p>
    <w:p w:rsidR="00307155" w:rsidRDefault="00307155" w:rsidP="00307155">
      <w:pPr>
        <w:ind w:firstLine="567"/>
        <w:jc w:val="both"/>
      </w:pPr>
      <w:r>
        <w:t>3. Настоящее решение вступает в силу  после его официального опубликования.</w:t>
      </w:r>
    </w:p>
    <w:p w:rsidR="00307155" w:rsidRDefault="00307155" w:rsidP="00307155">
      <w:pPr>
        <w:ind w:firstLine="567"/>
        <w:jc w:val="both"/>
      </w:pPr>
    </w:p>
    <w:p w:rsidR="00307155" w:rsidRDefault="00307155" w:rsidP="00307155">
      <w:pPr>
        <w:pStyle w:val="ConsPlusNonformat"/>
        <w:jc w:val="both"/>
        <w:rPr>
          <w:rFonts w:ascii="Times New Roman" w:hAnsi="Times New Roman" w:cs="Times New Roman"/>
          <w:sz w:val="24"/>
          <w:szCs w:val="24"/>
        </w:rPr>
      </w:pPr>
    </w:p>
    <w:p w:rsidR="00307155" w:rsidRDefault="00307155" w:rsidP="00307155">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Председатель  Совета депутатов Серебрянского сельсовета  </w:t>
      </w:r>
    </w:p>
    <w:p w:rsidR="00307155" w:rsidRDefault="00307155" w:rsidP="00307155">
      <w:pPr>
        <w:pStyle w:val="ConsPlusNonformat"/>
        <w:jc w:val="both"/>
        <w:rPr>
          <w:rFonts w:ascii="Times New Roman" w:hAnsi="Times New Roman" w:cs="Times New Roman"/>
          <w:sz w:val="24"/>
          <w:szCs w:val="24"/>
        </w:rPr>
      </w:pPr>
      <w:r>
        <w:rPr>
          <w:rFonts w:ascii="Times New Roman" w:hAnsi="Times New Roman" w:cs="Times New Roman"/>
          <w:sz w:val="24"/>
          <w:szCs w:val="24"/>
        </w:rPr>
        <w:t>Чулымского района Новосибирской области                            С.В. Бирюля.</w:t>
      </w:r>
    </w:p>
    <w:p w:rsidR="00307155" w:rsidRDefault="00307155" w:rsidP="00307155">
      <w:pPr>
        <w:pStyle w:val="ConsPlusNonformat"/>
        <w:jc w:val="both"/>
        <w:rPr>
          <w:rFonts w:ascii="Times New Roman" w:hAnsi="Times New Roman" w:cs="Times New Roman"/>
          <w:sz w:val="24"/>
          <w:szCs w:val="24"/>
        </w:rPr>
      </w:pPr>
    </w:p>
    <w:p w:rsidR="00307155" w:rsidRDefault="00307155" w:rsidP="00307155">
      <w:pPr>
        <w:pStyle w:val="ConsPlusNonformat"/>
        <w:jc w:val="both"/>
        <w:rPr>
          <w:rFonts w:ascii="Times New Roman" w:hAnsi="Times New Roman" w:cs="Times New Roman"/>
          <w:sz w:val="24"/>
          <w:szCs w:val="24"/>
        </w:rPr>
      </w:pPr>
    </w:p>
    <w:p w:rsidR="00307155" w:rsidRDefault="00307155" w:rsidP="00307155">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Глава Серебрянского сельсовета  </w:t>
      </w:r>
    </w:p>
    <w:p w:rsidR="00307155" w:rsidRDefault="00307155" w:rsidP="00307155">
      <w:pPr>
        <w:pStyle w:val="ConsPlusNonformat"/>
        <w:jc w:val="both"/>
        <w:rPr>
          <w:rFonts w:ascii="Times New Roman" w:hAnsi="Times New Roman" w:cs="Times New Roman"/>
          <w:sz w:val="24"/>
          <w:szCs w:val="24"/>
        </w:rPr>
      </w:pPr>
      <w:r>
        <w:rPr>
          <w:rFonts w:ascii="Times New Roman" w:hAnsi="Times New Roman" w:cs="Times New Roman"/>
          <w:sz w:val="24"/>
          <w:szCs w:val="24"/>
        </w:rPr>
        <w:t>Чулымского района Новосибирской области                              А.А. Баутин.</w:t>
      </w:r>
    </w:p>
    <w:p w:rsidR="00307155" w:rsidRDefault="00307155" w:rsidP="00307155">
      <w:pPr>
        <w:pStyle w:val="ConsPlusNonformat"/>
        <w:jc w:val="both"/>
        <w:rPr>
          <w:rFonts w:ascii="Times New Roman" w:hAnsi="Times New Roman" w:cs="Times New Roman"/>
          <w:sz w:val="24"/>
          <w:szCs w:val="24"/>
        </w:rPr>
      </w:pPr>
    </w:p>
    <w:p w:rsidR="00307155" w:rsidRDefault="00307155" w:rsidP="00307155">
      <w:pPr>
        <w:pStyle w:val="ConsPlusNonformat"/>
        <w:jc w:val="both"/>
        <w:rPr>
          <w:rFonts w:ascii="Times New Roman" w:hAnsi="Times New Roman" w:cs="Times New Roman"/>
          <w:sz w:val="24"/>
          <w:szCs w:val="24"/>
        </w:rPr>
      </w:pPr>
    </w:p>
    <w:p w:rsidR="00307155" w:rsidRDefault="00307155" w:rsidP="00733A33">
      <w:pPr>
        <w:pStyle w:val="ConsPlusNonformat"/>
        <w:rPr>
          <w:rFonts w:ascii="Times New Roman" w:hAnsi="Times New Roman" w:cs="Times New Roman"/>
          <w:sz w:val="24"/>
          <w:szCs w:val="24"/>
        </w:rPr>
      </w:pPr>
    </w:p>
    <w:p w:rsidR="00307155" w:rsidRDefault="00307155" w:rsidP="00307155">
      <w:pPr>
        <w:pStyle w:val="ConsPlusNonformat"/>
        <w:jc w:val="right"/>
        <w:rPr>
          <w:rFonts w:ascii="Times New Roman" w:hAnsi="Times New Roman" w:cs="Times New Roman"/>
          <w:sz w:val="24"/>
          <w:szCs w:val="24"/>
        </w:rPr>
      </w:pPr>
      <w:r>
        <w:rPr>
          <w:rFonts w:ascii="Times New Roman" w:hAnsi="Times New Roman" w:cs="Times New Roman"/>
          <w:sz w:val="24"/>
          <w:szCs w:val="24"/>
        </w:rPr>
        <w:t>УТВЕРЖДЕН</w:t>
      </w:r>
    </w:p>
    <w:p w:rsidR="00307155" w:rsidRDefault="00307155" w:rsidP="00307155">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решением Совета депутатов</w:t>
      </w:r>
    </w:p>
    <w:p w:rsidR="00307155" w:rsidRDefault="00307155" w:rsidP="00307155">
      <w:pPr>
        <w:pStyle w:val="ConsPlusNonformat"/>
        <w:jc w:val="right"/>
        <w:rPr>
          <w:rFonts w:ascii="Times New Roman" w:hAnsi="Times New Roman" w:cs="Times New Roman"/>
          <w:sz w:val="24"/>
          <w:szCs w:val="24"/>
        </w:rPr>
      </w:pPr>
      <w:r>
        <w:rPr>
          <w:rFonts w:ascii="Times New Roman" w:hAnsi="Times New Roman" w:cs="Times New Roman"/>
          <w:sz w:val="24"/>
          <w:szCs w:val="24"/>
        </w:rPr>
        <w:t>Серебрянского сельсовета</w:t>
      </w:r>
    </w:p>
    <w:p w:rsidR="00307155" w:rsidRDefault="00307155" w:rsidP="00307155">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Чулымского района </w:t>
      </w:r>
    </w:p>
    <w:p w:rsidR="00307155" w:rsidRDefault="00307155" w:rsidP="00307155">
      <w:pPr>
        <w:pStyle w:val="ConsPlusNonformat"/>
        <w:jc w:val="right"/>
        <w:rPr>
          <w:rFonts w:ascii="Times New Roman" w:hAnsi="Times New Roman" w:cs="Times New Roman"/>
          <w:sz w:val="24"/>
          <w:szCs w:val="24"/>
        </w:rPr>
      </w:pPr>
      <w:r>
        <w:rPr>
          <w:rFonts w:ascii="Times New Roman" w:hAnsi="Times New Roman" w:cs="Times New Roman"/>
          <w:sz w:val="24"/>
          <w:szCs w:val="24"/>
        </w:rPr>
        <w:t>Новосибирской области</w:t>
      </w:r>
    </w:p>
    <w:p w:rsidR="00307155" w:rsidRDefault="00307155" w:rsidP="00307155">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от 05.07.2022 года  №19(2)</w:t>
      </w:r>
    </w:p>
    <w:p w:rsidR="00307155" w:rsidRDefault="00307155" w:rsidP="00307155">
      <w:pPr>
        <w:pStyle w:val="ConsPlusNonformat"/>
        <w:jc w:val="right"/>
        <w:rPr>
          <w:rFonts w:ascii="Times New Roman" w:hAnsi="Times New Roman" w:cs="Times New Roman"/>
          <w:sz w:val="24"/>
          <w:szCs w:val="24"/>
        </w:rPr>
      </w:pPr>
    </w:p>
    <w:p w:rsidR="00307155" w:rsidRDefault="00307155" w:rsidP="00307155">
      <w:pPr>
        <w:pStyle w:val="ConsPlusNonformat"/>
        <w:jc w:val="right"/>
        <w:rPr>
          <w:rFonts w:ascii="Times New Roman" w:hAnsi="Times New Roman" w:cs="Times New Roman"/>
          <w:sz w:val="24"/>
          <w:szCs w:val="24"/>
        </w:rPr>
      </w:pPr>
    </w:p>
    <w:p w:rsidR="00307155" w:rsidRDefault="00307155" w:rsidP="00307155">
      <w:pPr>
        <w:jc w:val="center"/>
      </w:pPr>
      <w:r>
        <w:t xml:space="preserve">Порядок установления и оценки применения обязательных требований, содержащихся в муниципальных нормативных правовых актах </w:t>
      </w:r>
    </w:p>
    <w:p w:rsidR="00307155" w:rsidRDefault="00307155" w:rsidP="00307155">
      <w:pPr>
        <w:jc w:val="center"/>
      </w:pPr>
      <w:r>
        <w:t>Серебрянского сельсовета Чулымского района Новосибирской области</w:t>
      </w:r>
    </w:p>
    <w:p w:rsidR="00307155" w:rsidRDefault="00307155" w:rsidP="00307155">
      <w:pPr>
        <w:jc w:val="center"/>
        <w:rPr>
          <w:b/>
          <w:highlight w:val="yellow"/>
        </w:rPr>
      </w:pPr>
    </w:p>
    <w:p w:rsidR="00307155" w:rsidRDefault="00307155" w:rsidP="00307155">
      <w:pPr>
        <w:jc w:val="center"/>
      </w:pPr>
      <w:r>
        <w:rPr>
          <w:lang w:val="en-US"/>
        </w:rPr>
        <w:t>I</w:t>
      </w:r>
      <w:r>
        <w:t>. Общие положения</w:t>
      </w:r>
    </w:p>
    <w:p w:rsidR="00307155" w:rsidRDefault="00307155" w:rsidP="00307155">
      <w:pPr>
        <w:ind w:firstLine="709"/>
        <w:jc w:val="both"/>
      </w:pPr>
    </w:p>
    <w:p w:rsidR="00307155" w:rsidRDefault="00307155" w:rsidP="00307155">
      <w:pPr>
        <w:ind w:firstLine="709"/>
        <w:jc w:val="both"/>
      </w:pPr>
      <w:r>
        <w:t>1. Порядок установления и оценки применения обязательных требований, содержащихся в муниципальных нормативных правовых актах Серебрянского сельсовета  Чулымского района Новосибирской области (далее – Порядок), разработан в соответствии с частью 5 статьи 2 Федерального закона от 31.07.2020 № 247-ФЗ «Об обязательных требованиях в Российской Федерации» (далее – Федеральный закон № 247-ФЗ), частью 6.1 статьи 7 Федерального закона от 06.10.2003 № 131-ФЗ «Об общих принципах организации местного самоуправления в Российской Федерации» (далее – Федеральный закон № 131-ФЗ).</w:t>
      </w:r>
    </w:p>
    <w:p w:rsidR="00307155" w:rsidRDefault="00307155" w:rsidP="00307155">
      <w:pPr>
        <w:ind w:firstLine="709"/>
        <w:jc w:val="both"/>
      </w:pPr>
      <w:r>
        <w:t>2. Порядок определяет правовые и организационные основы установления муниципальными нормативными правовыми актами Серебрянского сельсовета  Чулымского района Новосибирской области  обязательных требований,</w:t>
      </w:r>
      <w:r>
        <w:rPr>
          <w:color w:val="000000"/>
          <w:shd w:val="clear" w:color="auto" w:fill="FFFFFF"/>
        </w:rPr>
        <w:t xml:space="preserve">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w:t>
      </w:r>
      <w:r>
        <w:rPr>
          <w:color w:val="000000"/>
          <w:shd w:val="clear" w:color="auto" w:fill="FFFFFF"/>
        </w:rPr>
        <w:noBreakHyphen/>
        <w:t> обязательные требования</w:t>
      </w:r>
      <w:r>
        <w:t>), и оценки применения содержащихся в муниципальных нормативных правовых актах Серебрянского сельсовета  Чулымского района Новосибирской области обязательных требований.</w:t>
      </w:r>
    </w:p>
    <w:p w:rsidR="00307155" w:rsidRDefault="00307155" w:rsidP="00307155">
      <w:pPr>
        <w:jc w:val="both"/>
      </w:pPr>
      <w:r>
        <w:t xml:space="preserve">          3. Настоящий Порядок регламентирует порядок установления обязательных требований и порядок оценки применения обязательных требований.</w:t>
      </w:r>
    </w:p>
    <w:p w:rsidR="00307155" w:rsidRDefault="00307155" w:rsidP="00307155">
      <w:pPr>
        <w:ind w:firstLine="709"/>
        <w:jc w:val="both"/>
      </w:pPr>
      <w:r>
        <w:t>4. При установлении обязательных требований должны быть определены:</w:t>
      </w:r>
    </w:p>
    <w:p w:rsidR="00307155" w:rsidRDefault="00307155" w:rsidP="00307155">
      <w:pPr>
        <w:ind w:firstLine="709"/>
        <w:jc w:val="both"/>
      </w:pPr>
      <w:r>
        <w:t>1) содержание обязательных требований (условия, ограничения, запреты, обязанности);</w:t>
      </w:r>
    </w:p>
    <w:p w:rsidR="00307155" w:rsidRDefault="00307155" w:rsidP="00307155">
      <w:pPr>
        <w:ind w:firstLine="709"/>
        <w:jc w:val="both"/>
      </w:pPr>
      <w:r>
        <w:t>2) перечень (категории) лиц, обязанных соблюдать обязательные требования;</w:t>
      </w:r>
    </w:p>
    <w:p w:rsidR="00307155" w:rsidRDefault="00307155" w:rsidP="00307155">
      <w:pPr>
        <w:ind w:firstLine="709"/>
        <w:jc w:val="both"/>
      </w:pPr>
      <w:r>
        <w:t>3) в зависимости от объекта установления обязательных требований:</w:t>
      </w:r>
    </w:p>
    <w:p w:rsidR="00307155" w:rsidRDefault="00307155" w:rsidP="00307155">
      <w:pPr>
        <w:ind w:firstLine="709"/>
        <w:jc w:val="both"/>
      </w:pPr>
      <w:r>
        <w:t>а) осуществляемая деятельность, совершаемые действия, в отношении которых устанавливаются обязательные требования;</w:t>
      </w:r>
    </w:p>
    <w:p w:rsidR="00307155" w:rsidRDefault="00307155" w:rsidP="00307155">
      <w:pPr>
        <w:ind w:firstLine="709"/>
        <w:jc w:val="both"/>
      </w:pPr>
      <w:r>
        <w:t>б) лица и используемые объекты, к которым предъявляются обязательные требования при осуществлении деятельности, совершении действий;</w:t>
      </w:r>
    </w:p>
    <w:p w:rsidR="00307155" w:rsidRDefault="00307155" w:rsidP="00307155">
      <w:pPr>
        <w:ind w:firstLine="709"/>
        <w:jc w:val="both"/>
      </w:pPr>
      <w:r>
        <w:t>в) результаты осуществления деятельности, совершения действий, в отношении которых устанавливаются обязательные требования;</w:t>
      </w:r>
    </w:p>
    <w:p w:rsidR="00307155" w:rsidRDefault="00307155" w:rsidP="00307155">
      <w:pPr>
        <w:ind w:firstLine="709"/>
        <w:jc w:val="both"/>
      </w:pPr>
      <w:r>
        <w:t>4) формы оценки соблюдения обязательных требований (муниципальный контроль, привлечение к административной ответственности, предоставление разрешений, аккредитации, иных форм оценки и экспертизы);</w:t>
      </w:r>
    </w:p>
    <w:p w:rsidR="00307155" w:rsidRDefault="00307155" w:rsidP="00307155">
      <w:pPr>
        <w:ind w:firstLine="709"/>
        <w:jc w:val="both"/>
      </w:pPr>
      <w:r>
        <w:t>5) должностные лица администрации Серебрянского сельсовета  Чулымского района Новосибирской области (далее - должностные лица), осуществляющие оценку соблюдения обязательных требований.</w:t>
      </w:r>
    </w:p>
    <w:p w:rsidR="00307155" w:rsidRDefault="00307155" w:rsidP="00307155">
      <w:pPr>
        <w:ind w:firstLine="709"/>
        <w:jc w:val="both"/>
        <w:rPr>
          <w:shd w:val="clear" w:color="auto" w:fill="FFFFFF"/>
        </w:rPr>
      </w:pPr>
      <w:r>
        <w:t xml:space="preserve">5. При установлении и оценке применения обязательных требований </w:t>
      </w:r>
      <w:r>
        <w:rPr>
          <w:shd w:val="clear" w:color="auto" w:fill="FFFFFF"/>
        </w:rPr>
        <w:t xml:space="preserve">такие требования подлежат оценке на предмет достижения целей установления обязательных требований и на соответствие </w:t>
      </w:r>
      <w:r>
        <w:t>предусмотренным Федеральным законом № 247-ФЗ</w:t>
      </w:r>
      <w:r>
        <w:rPr>
          <w:shd w:val="clear" w:color="auto" w:fill="FFFFFF"/>
        </w:rPr>
        <w:t xml:space="preserve"> принципам:</w:t>
      </w:r>
    </w:p>
    <w:p w:rsidR="00307155" w:rsidRDefault="00307155" w:rsidP="00307155">
      <w:pPr>
        <w:ind w:firstLine="709"/>
        <w:jc w:val="both"/>
      </w:pPr>
      <w:r>
        <w:t>1) законности;</w:t>
      </w:r>
    </w:p>
    <w:p w:rsidR="00307155" w:rsidRDefault="00307155" w:rsidP="00307155">
      <w:pPr>
        <w:ind w:firstLine="709"/>
        <w:jc w:val="both"/>
      </w:pPr>
      <w:r>
        <w:t>2) обоснованности обязательных требований;</w:t>
      </w:r>
    </w:p>
    <w:p w:rsidR="00307155" w:rsidRDefault="00307155" w:rsidP="00307155">
      <w:pPr>
        <w:ind w:firstLine="709"/>
        <w:jc w:val="both"/>
      </w:pPr>
      <w:r>
        <w:t>3) правовой определенности и системности;</w:t>
      </w:r>
    </w:p>
    <w:p w:rsidR="00307155" w:rsidRDefault="00307155" w:rsidP="00307155">
      <w:pPr>
        <w:ind w:firstLine="709"/>
        <w:jc w:val="both"/>
      </w:pPr>
      <w:r>
        <w:t>4) открытости и предсказуемости;</w:t>
      </w:r>
    </w:p>
    <w:p w:rsidR="00307155" w:rsidRDefault="00307155" w:rsidP="00307155">
      <w:pPr>
        <w:ind w:firstLine="709"/>
        <w:jc w:val="both"/>
      </w:pPr>
      <w:r>
        <w:t>5) исполнимости обязательных требований.</w:t>
      </w:r>
    </w:p>
    <w:p w:rsidR="00307155" w:rsidRDefault="00307155" w:rsidP="00307155">
      <w:pPr>
        <w:ind w:firstLine="709"/>
        <w:jc w:val="both"/>
        <w:rPr>
          <w:u w:val="single"/>
        </w:rPr>
      </w:pPr>
      <w:r>
        <w:lastRenderedPageBreak/>
        <w:t xml:space="preserve">6. Муниципальные нормативные правовые акты, содержащие обязательные требования, принятые до вступления в силу настоящего Порядка, должны пройти оценку применения обязательных требований в срок до 01.01.2024 в порядке, предусмотренном разделом </w:t>
      </w:r>
      <w:r>
        <w:rPr>
          <w:lang w:val="en-US"/>
        </w:rPr>
        <w:t>IV</w:t>
      </w:r>
      <w:r>
        <w:t xml:space="preserve"> настоящего Порядка.</w:t>
      </w:r>
    </w:p>
    <w:p w:rsidR="00307155" w:rsidRDefault="00307155" w:rsidP="00307155">
      <w:pPr>
        <w:ind w:firstLine="709"/>
        <w:jc w:val="both"/>
      </w:pPr>
      <w:r>
        <w:t>7. Изменение обязательных требований осуществляется в порядке, предусмотренном для установления обязательных требований.</w:t>
      </w:r>
    </w:p>
    <w:p w:rsidR="00307155" w:rsidRDefault="00307155" w:rsidP="00307155">
      <w:pPr>
        <w:ind w:firstLine="709"/>
        <w:jc w:val="both"/>
      </w:pPr>
    </w:p>
    <w:p w:rsidR="00307155" w:rsidRDefault="00307155" w:rsidP="00307155">
      <w:pPr>
        <w:jc w:val="center"/>
      </w:pPr>
      <w:r>
        <w:rPr>
          <w:lang w:val="en-US"/>
        </w:rPr>
        <w:t>II</w:t>
      </w:r>
      <w:r>
        <w:t>. Порядок установления обязательных требований</w:t>
      </w:r>
    </w:p>
    <w:p w:rsidR="00307155" w:rsidRDefault="00307155" w:rsidP="00307155">
      <w:pPr>
        <w:ind w:firstLine="709"/>
        <w:jc w:val="both"/>
      </w:pPr>
    </w:p>
    <w:p w:rsidR="00307155" w:rsidRDefault="00307155" w:rsidP="00307155">
      <w:pPr>
        <w:ind w:firstLine="709"/>
        <w:jc w:val="both"/>
      </w:pPr>
      <w:r>
        <w:t xml:space="preserve">8. Обязательные требования устанавливаются путем принятия муниципальных нормативных правовых актов представительного органа муниципального образования, местной администрации или путем внесения изменений в действующие муниципальные нормативные правовые акты. </w:t>
      </w:r>
    </w:p>
    <w:p w:rsidR="00307155" w:rsidRDefault="00307155" w:rsidP="00307155">
      <w:pPr>
        <w:ind w:firstLine="709"/>
        <w:jc w:val="both"/>
      </w:pPr>
      <w:r>
        <w:t>9. Муниципальный нормативный правовой акт, устанавливающий или изменяющий обязательные требования, вступает в силу либо с 1 марта, либо с 1 сентября соответствующего года, но не ранее чем по истечении девяноста дней после дня его официального опубликования.</w:t>
      </w:r>
    </w:p>
    <w:p w:rsidR="00307155" w:rsidRDefault="00307155" w:rsidP="00307155">
      <w:pPr>
        <w:ind w:firstLine="709"/>
        <w:jc w:val="both"/>
      </w:pPr>
      <w:r>
        <w:t xml:space="preserve">Муниципальным нормативным правовым актом должен предусматриваться срок его действия, который не может превышать 6 лет со дня его вступления в силу. </w:t>
      </w:r>
    </w:p>
    <w:p w:rsidR="00307155" w:rsidRDefault="00307155" w:rsidP="00307155">
      <w:pPr>
        <w:ind w:firstLine="709"/>
        <w:jc w:val="both"/>
      </w:pPr>
      <w:r>
        <w:t>По результатам оценки применения срок действия обязательных требований может продлеваться на срок не более 6 лет.</w:t>
      </w:r>
    </w:p>
    <w:p w:rsidR="00307155" w:rsidRDefault="00307155" w:rsidP="00307155">
      <w:pPr>
        <w:ind w:firstLine="709"/>
        <w:jc w:val="both"/>
      </w:pPr>
      <w:r>
        <w:t xml:space="preserve">10. Положение, предусмотренное абзацем первым пункта 9 Порядка, не применяется, если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 установлен иной срок вступления в силу обязательных требований. </w:t>
      </w:r>
    </w:p>
    <w:p w:rsidR="00307155" w:rsidRDefault="00307155" w:rsidP="00307155">
      <w:pPr>
        <w:ind w:firstLine="709"/>
        <w:jc w:val="both"/>
      </w:pPr>
      <w:r>
        <w:t>11. Положение, предусмотренное абзацем первым пункта 9 Порядка, не применяется в отношении муниципальных нормативных правовых актов:</w:t>
      </w:r>
    </w:p>
    <w:p w:rsidR="00307155" w:rsidRDefault="00307155" w:rsidP="00307155">
      <w:pPr>
        <w:ind w:firstLine="709"/>
        <w:jc w:val="both"/>
      </w:pPr>
      <w:r>
        <w:t>1) подлежащих принятию в целях предупреждения террористических актов и ликвидации их последствий;</w:t>
      </w:r>
    </w:p>
    <w:p w:rsidR="00307155" w:rsidRDefault="00307155" w:rsidP="00307155">
      <w:pPr>
        <w:ind w:firstLine="709"/>
        <w:jc w:val="both"/>
      </w:pPr>
      <w:r>
        <w:t>2) подлежащих принятию в целях предупреждения угрозы обороне страны и безопасности государства;</w:t>
      </w:r>
    </w:p>
    <w:p w:rsidR="00307155" w:rsidRDefault="00307155" w:rsidP="00307155">
      <w:pPr>
        <w:ind w:firstLine="709"/>
        <w:jc w:val="both"/>
      </w:pPr>
      <w:r>
        <w:t>3) подлежащих принятию при угрозе возникновения и (или) возникновении отдельных чрезвычайных ситуаций;</w:t>
      </w:r>
    </w:p>
    <w:p w:rsidR="00307155" w:rsidRDefault="00307155" w:rsidP="00307155">
      <w:pPr>
        <w:ind w:firstLine="709"/>
        <w:jc w:val="both"/>
      </w:pPr>
      <w:r>
        <w:t>4) подлежащих принятию при введении режима повышенной готовности или чрезвычайной ситуации на всей территории Российской Федерации либо на ее части;</w:t>
      </w:r>
    </w:p>
    <w:p w:rsidR="00307155" w:rsidRDefault="00307155" w:rsidP="00307155">
      <w:pPr>
        <w:ind w:firstLine="709"/>
        <w:jc w:val="both"/>
      </w:pPr>
      <w:r>
        <w:t>5) направленных на недопущение возникновения последствий обстоятельств, произошедших вследствие непреодолимой силы, то есть чрезвычайных и непредотвратимых при данных условиях обстоятельств, в частности эпидемий, эпизоотий, техногенных аварий и катастроф.</w:t>
      </w:r>
    </w:p>
    <w:p w:rsidR="00307155" w:rsidRDefault="00307155" w:rsidP="00307155">
      <w:pPr>
        <w:ind w:firstLine="709"/>
        <w:jc w:val="both"/>
      </w:pPr>
    </w:p>
    <w:p w:rsidR="00307155" w:rsidRDefault="00307155" w:rsidP="00307155">
      <w:pPr>
        <w:jc w:val="center"/>
      </w:pPr>
      <w:r>
        <w:rPr>
          <w:lang w:val="en-US"/>
        </w:rPr>
        <w:t>III</w:t>
      </w:r>
      <w:r>
        <w:t>. Порядок оценки применения обязательных требований</w:t>
      </w:r>
    </w:p>
    <w:p w:rsidR="00307155" w:rsidRDefault="00307155" w:rsidP="00307155">
      <w:pPr>
        <w:ind w:firstLine="709"/>
        <w:jc w:val="both"/>
      </w:pPr>
    </w:p>
    <w:p w:rsidR="00307155" w:rsidRDefault="00307155" w:rsidP="00307155">
      <w:pPr>
        <w:ind w:firstLine="709"/>
        <w:jc w:val="both"/>
      </w:pPr>
      <w:r>
        <w:t>12. Целью оценки применения обязательных требований (далее – оценка применения) является оценка достижения целей введения обязательных требований, соблюдения принципов, предусмотренных Федеральным законом №247-ФЗ.</w:t>
      </w:r>
    </w:p>
    <w:p w:rsidR="00307155" w:rsidRDefault="00307155" w:rsidP="00307155">
      <w:pPr>
        <w:ind w:firstLine="709"/>
        <w:jc w:val="both"/>
      </w:pPr>
      <w:r>
        <w:t>13. Оценка применения проводится должностным лицом, уполномоченным на ее проведение (далее – уполномоченное должностное лицо).</w:t>
      </w:r>
    </w:p>
    <w:p w:rsidR="00307155" w:rsidRDefault="00307155" w:rsidP="00307155">
      <w:pPr>
        <w:ind w:firstLine="709"/>
        <w:jc w:val="both"/>
      </w:pPr>
      <w:r>
        <w:t>14. Оценка применения проводится не позднее чем через 5 лет со дня вступления в силу муниципального нормативного правового акта, содержащего обязательные требования.</w:t>
      </w:r>
    </w:p>
    <w:p w:rsidR="00307155" w:rsidRDefault="00307155" w:rsidP="00307155">
      <w:pPr>
        <w:ind w:firstLine="709"/>
        <w:jc w:val="both"/>
      </w:pPr>
      <w:r>
        <w:t>15. К этапам оценки применения относятся:</w:t>
      </w:r>
    </w:p>
    <w:p w:rsidR="00307155" w:rsidRDefault="00307155" w:rsidP="00307155">
      <w:pPr>
        <w:ind w:firstLine="709"/>
        <w:jc w:val="both"/>
      </w:pPr>
      <w:r>
        <w:lastRenderedPageBreak/>
        <w:t>1) формирование уполномоченным должностным лицом плана оценки применения;</w:t>
      </w:r>
    </w:p>
    <w:p w:rsidR="00307155" w:rsidRDefault="00307155" w:rsidP="00307155">
      <w:pPr>
        <w:ind w:firstLine="709"/>
        <w:jc w:val="both"/>
      </w:pPr>
      <w:r>
        <w:t>2) публичное обсуждение муниципального нормативного правового акта, содержащего обязательные требования;</w:t>
      </w:r>
    </w:p>
    <w:p w:rsidR="00307155" w:rsidRDefault="00307155" w:rsidP="00307155">
      <w:pPr>
        <w:ind w:firstLine="709"/>
        <w:jc w:val="both"/>
      </w:pPr>
      <w:r>
        <w:t>3) формирование должностным лицом, подготовившим муниципальный нормативный правовой акт, содержащий обязательные требования, а при его отсутствии иным должностным лицом, в полномочия которого входит разработка муниципальных нормативных правовых актов в соответствующей сфере регулирования (далее – разработчик), аналитической справки о достижении целей введения обязательных требований, содержащихся в муниципальном нормативном правовом акте (далее – справка), и ее направление уполномоченному должностному лицу;</w:t>
      </w:r>
    </w:p>
    <w:p w:rsidR="00307155" w:rsidRDefault="00307155" w:rsidP="00307155">
      <w:pPr>
        <w:ind w:firstLine="709"/>
        <w:jc w:val="both"/>
      </w:pPr>
      <w:r>
        <w:t>4) подготовка заключения об оценке применения обязательных требований (далее – заключение) и принятие решения о необходимости продления срока действия обязательных требований или о прекращении их действия.</w:t>
      </w:r>
    </w:p>
    <w:p w:rsidR="00307155" w:rsidRDefault="00307155" w:rsidP="00307155">
      <w:pPr>
        <w:ind w:firstLine="709"/>
        <w:jc w:val="center"/>
      </w:pPr>
    </w:p>
    <w:p w:rsidR="00307155" w:rsidRDefault="00307155" w:rsidP="00307155">
      <w:pPr>
        <w:ind w:firstLine="709"/>
        <w:jc w:val="center"/>
      </w:pPr>
      <w:r>
        <w:t xml:space="preserve">Формирование уполномоченным должностным лицом </w:t>
      </w:r>
    </w:p>
    <w:p w:rsidR="00307155" w:rsidRDefault="00307155" w:rsidP="00307155">
      <w:pPr>
        <w:ind w:firstLine="709"/>
        <w:jc w:val="center"/>
      </w:pPr>
      <w:r>
        <w:t>плана оценки применения</w:t>
      </w:r>
    </w:p>
    <w:p w:rsidR="00307155" w:rsidRDefault="00307155" w:rsidP="00307155">
      <w:pPr>
        <w:ind w:firstLine="709"/>
        <w:jc w:val="center"/>
      </w:pPr>
    </w:p>
    <w:p w:rsidR="00307155" w:rsidRDefault="00307155" w:rsidP="00307155">
      <w:pPr>
        <w:ind w:firstLine="709"/>
        <w:jc w:val="both"/>
      </w:pPr>
      <w:r>
        <w:t>16. Формирование и утверждение плана оценки применения обязательных требований на очередной календарный год осуществляется уполномоченным должностным лицом ежегодно до 25 декабря текущего года.</w:t>
      </w:r>
    </w:p>
    <w:p w:rsidR="00307155" w:rsidRDefault="00307155" w:rsidP="00307155">
      <w:pPr>
        <w:ind w:firstLine="709"/>
        <w:jc w:val="both"/>
      </w:pPr>
      <w:r>
        <w:t>17. Разработчик в срок до 10 декабря текущего года представляет уполномоченному должностному лицу:</w:t>
      </w:r>
    </w:p>
    <w:p w:rsidR="00307155" w:rsidRDefault="00307155" w:rsidP="00307155">
      <w:pPr>
        <w:ind w:firstLine="709"/>
        <w:jc w:val="both"/>
      </w:pPr>
      <w:r>
        <w:t>1) перечни муниципальных нормативных правовых актов, содержащих обязательные требования, подлежащих оценке применения с учетом требований пункта 15 Порядка;</w:t>
      </w:r>
    </w:p>
    <w:p w:rsidR="00307155" w:rsidRDefault="00307155" w:rsidP="00307155">
      <w:pPr>
        <w:ind w:firstLine="709"/>
        <w:jc w:val="both"/>
      </w:pPr>
      <w:r>
        <w:t>2) тексты муниципальных нормативных правовых актов, содержащих обязательные требования;</w:t>
      </w:r>
    </w:p>
    <w:p w:rsidR="00307155" w:rsidRDefault="00307155" w:rsidP="00307155">
      <w:pPr>
        <w:ind w:firstLine="709"/>
        <w:jc w:val="both"/>
      </w:pPr>
      <w:r>
        <w:t>3) информацию о мерах ответственности, применяемых при нарушении обязательных требований;</w:t>
      </w:r>
    </w:p>
    <w:p w:rsidR="00307155" w:rsidRDefault="00307155" w:rsidP="00307155">
      <w:pPr>
        <w:ind w:firstLine="709"/>
        <w:jc w:val="both"/>
      </w:pPr>
      <w:r>
        <w:t>4) обращения субъектов предпринимательской и иной экономической деятельности, иных заинтересованных лиц содержащие предложения о необходимости досрочного проведения оценки применения обязательных требований (при наличии).</w:t>
      </w:r>
    </w:p>
    <w:p w:rsidR="00307155" w:rsidRDefault="00307155" w:rsidP="00307155">
      <w:pPr>
        <w:ind w:firstLine="709"/>
        <w:jc w:val="both"/>
      </w:pPr>
      <w:r>
        <w:t>18. Уполномоченное должностное лицо, на основе представленной информации не позднее 10 дней со дня получения информации составляет план оценки применения обязательных требований, содержащихся в муниципальных нормативных правовых актах.</w:t>
      </w:r>
    </w:p>
    <w:p w:rsidR="00307155" w:rsidRDefault="00307155" w:rsidP="00307155">
      <w:pPr>
        <w:tabs>
          <w:tab w:val="center" w:pos="5032"/>
        </w:tabs>
        <w:ind w:firstLine="709"/>
        <w:jc w:val="both"/>
      </w:pPr>
      <w:r>
        <w:t>19. План оценки применения обязательных требований, содержащихся в муниципальных нормативных правовых актах, утверждается главой Серебрянского сельсовета Чулымского района Новосибирской области (далее - глава муниципального образования)  25 декабря текущего года и в срок не позднее одного рабочего дня после дня его утверждения размещается на официальном сайте администрации Серебрянского сельсовета Чулымского района Новосибирской области  (далее – официальный сайт).</w:t>
      </w:r>
    </w:p>
    <w:p w:rsidR="00307155" w:rsidRDefault="00307155" w:rsidP="00307155">
      <w:pPr>
        <w:ind w:firstLine="709"/>
        <w:jc w:val="both"/>
        <w:rPr>
          <w:highlight w:val="yellow"/>
        </w:rPr>
      </w:pPr>
    </w:p>
    <w:p w:rsidR="00307155" w:rsidRDefault="00307155" w:rsidP="00307155">
      <w:pPr>
        <w:ind w:firstLine="709"/>
        <w:jc w:val="center"/>
      </w:pPr>
      <w:r>
        <w:t>Публичное обсуждение муниципального нормативного правового акта, содержащего обязательные требования</w:t>
      </w:r>
    </w:p>
    <w:p w:rsidR="00307155" w:rsidRDefault="00307155" w:rsidP="00307155">
      <w:pPr>
        <w:ind w:firstLine="709"/>
        <w:jc w:val="both"/>
      </w:pPr>
    </w:p>
    <w:p w:rsidR="00307155" w:rsidRDefault="00307155" w:rsidP="00307155">
      <w:pPr>
        <w:ind w:firstLine="709"/>
        <w:jc w:val="both"/>
      </w:pPr>
      <w:r>
        <w:t xml:space="preserve">20. В целях публичного обсуждения практики применения обязательных требований разработчик размещает на официальном сайте текст муниципального нормативного правового акта, содержащего обязательные требования. Вместе с текстом муниципального нормативного правового акта, содержащего обязательные требования, размещается информация о сроке проведения публичного обсуждения, а также о способах (формах) внесения разработчику </w:t>
      </w:r>
      <w:r>
        <w:lastRenderedPageBreak/>
        <w:t>замечаний и предложений, возникших в ходе публичного обсуждения муниципального нормативного правового акта, содержащего обязательные требования.</w:t>
      </w:r>
    </w:p>
    <w:p w:rsidR="00307155" w:rsidRDefault="00307155" w:rsidP="00307155">
      <w:pPr>
        <w:ind w:firstLine="709"/>
        <w:jc w:val="both"/>
      </w:pPr>
      <w:r>
        <w:t>21. Срок публичного обсуждения муниципального нормативного правового акта, содержащего обязательные требования, не может составлять менее 10 рабочих дней со дня его размещения на официальном сайте.</w:t>
      </w:r>
    </w:p>
    <w:p w:rsidR="00307155" w:rsidRDefault="00307155" w:rsidP="00307155">
      <w:pPr>
        <w:ind w:firstLine="709"/>
        <w:jc w:val="both"/>
      </w:pPr>
      <w:r>
        <w:t>22. Замечания и предложения, возникшие в ходе публичного обсуждения муниципального нормативного правового акта, содержащего обязательные требования, могут быть:</w:t>
      </w:r>
    </w:p>
    <w:p w:rsidR="00307155" w:rsidRDefault="00307155" w:rsidP="00307155">
      <w:pPr>
        <w:ind w:firstLine="709"/>
        <w:jc w:val="both"/>
      </w:pPr>
      <w:r>
        <w:t>1) направлены разработчику в письменной или электронной форме;</w:t>
      </w:r>
    </w:p>
    <w:p w:rsidR="00307155" w:rsidRDefault="00307155" w:rsidP="00307155">
      <w:pPr>
        <w:ind w:firstLine="709"/>
        <w:jc w:val="both"/>
      </w:pPr>
      <w:r>
        <w:t>2) высказаны на совещании, заседании общественного совета, совещательного и консультационного органа, действующего при администрации Серебрянского  сельсовета Чулымского района Новосибирской области;</w:t>
      </w:r>
    </w:p>
    <w:p w:rsidR="00307155" w:rsidRDefault="00307155" w:rsidP="00307155">
      <w:pPr>
        <w:ind w:firstLine="709"/>
        <w:jc w:val="both"/>
      </w:pPr>
      <w:r>
        <w:t>3) собраны в ходе опроса представителей заинтересованных лиц;</w:t>
      </w:r>
    </w:p>
    <w:p w:rsidR="00307155" w:rsidRDefault="00307155" w:rsidP="00307155">
      <w:pPr>
        <w:ind w:firstLine="709"/>
        <w:jc w:val="both"/>
      </w:pPr>
      <w:r>
        <w:t xml:space="preserve">4) представлены разработчику в иных формах, указанных при размещении информации на официальном сайте. </w:t>
      </w:r>
    </w:p>
    <w:p w:rsidR="00307155" w:rsidRDefault="00307155" w:rsidP="00307155">
      <w:pPr>
        <w:ind w:firstLine="709"/>
        <w:jc w:val="both"/>
      </w:pPr>
    </w:p>
    <w:p w:rsidR="00307155" w:rsidRDefault="00307155" w:rsidP="00307155">
      <w:pPr>
        <w:ind w:firstLine="709"/>
        <w:jc w:val="center"/>
      </w:pPr>
      <w:r>
        <w:t>Формирование разработчиком справки и ее направление уполномоченному должностному лицу</w:t>
      </w:r>
    </w:p>
    <w:p w:rsidR="00307155" w:rsidRDefault="00307155" w:rsidP="00307155">
      <w:pPr>
        <w:ind w:firstLine="709"/>
        <w:jc w:val="center"/>
      </w:pPr>
    </w:p>
    <w:p w:rsidR="00307155" w:rsidRDefault="00307155" w:rsidP="00307155">
      <w:pPr>
        <w:ind w:firstLine="709"/>
        <w:jc w:val="both"/>
      </w:pPr>
      <w:r>
        <w:t>23. Разработчик в срок, предусмотренный планом оценки применения, готовит справку, в которой содержится:</w:t>
      </w:r>
    </w:p>
    <w:p w:rsidR="00307155" w:rsidRDefault="00307155" w:rsidP="00307155">
      <w:pPr>
        <w:ind w:firstLine="709"/>
        <w:jc w:val="both"/>
      </w:pPr>
      <w:r>
        <w:t>1) общая характеристика обязательных требований;</w:t>
      </w:r>
    </w:p>
    <w:p w:rsidR="00307155" w:rsidRDefault="00307155" w:rsidP="00307155">
      <w:pPr>
        <w:ind w:firstLine="709"/>
        <w:jc w:val="both"/>
      </w:pPr>
      <w:r>
        <w:t>2) анализ результатов оценки достижения целей введения обязательных требований и соблюдения принципов, предусмотренных Федеральным законом № 247-ФЗ;</w:t>
      </w:r>
    </w:p>
    <w:p w:rsidR="00307155" w:rsidRDefault="00307155" w:rsidP="00307155">
      <w:pPr>
        <w:ind w:firstLine="709"/>
        <w:jc w:val="both"/>
      </w:pPr>
      <w:r>
        <w:t>3) выявленные проблемы применения обязательных требований;</w:t>
      </w:r>
    </w:p>
    <w:p w:rsidR="00307155" w:rsidRDefault="00307155" w:rsidP="00307155">
      <w:pPr>
        <w:ind w:firstLine="709"/>
        <w:jc w:val="both"/>
      </w:pPr>
      <w:r>
        <w:t>4) вывод о необходимости продления срока действия, изменения с продлением срока действия или прекращения действия обязательных требований.</w:t>
      </w:r>
    </w:p>
    <w:p w:rsidR="00307155" w:rsidRDefault="00307155" w:rsidP="00307155">
      <w:pPr>
        <w:ind w:firstLine="709"/>
        <w:jc w:val="both"/>
      </w:pPr>
      <w:r>
        <w:t>24. Источниками информации для подготовки справки являются:</w:t>
      </w:r>
    </w:p>
    <w:p w:rsidR="00307155" w:rsidRDefault="00307155" w:rsidP="00307155">
      <w:pPr>
        <w:ind w:firstLine="709"/>
        <w:jc w:val="both"/>
      </w:pPr>
      <w:r>
        <w:t>1) результаты мониторинга применения обязательных требований;</w:t>
      </w:r>
    </w:p>
    <w:p w:rsidR="00307155" w:rsidRDefault="00307155" w:rsidP="00307155">
      <w:pPr>
        <w:ind w:firstLine="709"/>
        <w:jc w:val="both"/>
      </w:pPr>
      <w:r>
        <w:t>2) результаты анализа осуществления муниципального контроля;</w:t>
      </w:r>
    </w:p>
    <w:p w:rsidR="00307155" w:rsidRDefault="00307155" w:rsidP="00307155">
      <w:pPr>
        <w:ind w:firstLine="709"/>
        <w:jc w:val="both"/>
      </w:pPr>
      <w:r>
        <w:t>3) результаты анализа судебной практики;</w:t>
      </w:r>
    </w:p>
    <w:p w:rsidR="00307155" w:rsidRDefault="00307155" w:rsidP="00307155">
      <w:pPr>
        <w:ind w:firstLine="709"/>
        <w:jc w:val="both"/>
      </w:pPr>
      <w:r>
        <w:t>4) обращения, предложения и замечания контролируемых лиц, иных лиц, в отношении которых установлены обязательные требования;</w:t>
      </w:r>
    </w:p>
    <w:p w:rsidR="00307155" w:rsidRDefault="00307155" w:rsidP="00307155">
      <w:pPr>
        <w:ind w:firstLine="709"/>
        <w:jc w:val="both"/>
      </w:pPr>
      <w:r>
        <w:t>5) позиции органов местного самоуправления, должностных лиц, в том числе полученные при разработке проекта муниципального нормативного правового акта на этапе правовой экспертизы, антикоррупционной экспертизы (при ее проведении);</w:t>
      </w:r>
    </w:p>
    <w:p w:rsidR="00307155" w:rsidRDefault="00307155" w:rsidP="00307155">
      <w:pPr>
        <w:ind w:firstLine="709"/>
        <w:jc w:val="both"/>
      </w:pPr>
      <w:r>
        <w:t>6) иные сведения, которые, по мнению разработчика, позволяют объективно оценить применение обязательных требований.</w:t>
      </w:r>
    </w:p>
    <w:p w:rsidR="00307155" w:rsidRDefault="00307155" w:rsidP="00307155">
      <w:pPr>
        <w:ind w:firstLine="709"/>
        <w:jc w:val="both"/>
      </w:pPr>
      <w:r>
        <w:t>25. В случае если в справке сделан вывод о необходимости прекращения действия обязательных требований разработчик подготавливает проект муниципального правового акта о признании муниципального нормативного правового акта, содержащего обязательные требования, утратившим силу.</w:t>
      </w:r>
    </w:p>
    <w:p w:rsidR="00307155" w:rsidRDefault="00307155" w:rsidP="00307155">
      <w:pPr>
        <w:ind w:firstLine="709"/>
        <w:jc w:val="both"/>
      </w:pPr>
      <w:r>
        <w:t>Если в справке сделан вывод о необходимости продления срока действия или изменения с продлением срока действия обязательных требований, разработчик не позднее трех рабочих дней со дня составления справки направляет справку уполномоченному должностному лицу для подготовки заключения об оценке применения обязательных требований.</w:t>
      </w:r>
    </w:p>
    <w:p w:rsidR="00307155" w:rsidRDefault="00307155" w:rsidP="00307155">
      <w:pPr>
        <w:ind w:firstLine="709"/>
        <w:jc w:val="both"/>
      </w:pPr>
    </w:p>
    <w:p w:rsidR="00307155" w:rsidRDefault="00307155" w:rsidP="00307155">
      <w:pPr>
        <w:ind w:firstLine="709"/>
        <w:jc w:val="center"/>
      </w:pPr>
      <w:r>
        <w:lastRenderedPageBreak/>
        <w:t>Подготовка заключения об оценке применения обязательных требований и принятие решения о необходимости продления действия обязательных требований или о прекращении их действия</w:t>
      </w:r>
    </w:p>
    <w:p w:rsidR="00307155" w:rsidRDefault="00307155" w:rsidP="00307155">
      <w:pPr>
        <w:ind w:firstLine="709"/>
        <w:jc w:val="center"/>
      </w:pPr>
    </w:p>
    <w:p w:rsidR="00307155" w:rsidRDefault="00307155" w:rsidP="00307155">
      <w:pPr>
        <w:ind w:firstLine="709"/>
        <w:jc w:val="both"/>
      </w:pPr>
      <w:r>
        <w:t>26. Уполномоченное  должностное лицо подготавливает заключение в течение 20 рабочих дней со дня предоставления разработчиком справки.</w:t>
      </w:r>
    </w:p>
    <w:p w:rsidR="00307155" w:rsidRDefault="00307155" w:rsidP="00307155">
      <w:pPr>
        <w:ind w:firstLine="709"/>
        <w:jc w:val="both"/>
      </w:pPr>
      <w:r>
        <w:t>27. В заключении содержатся выводы:</w:t>
      </w:r>
    </w:p>
    <w:p w:rsidR="00307155" w:rsidRDefault="00307155" w:rsidP="00307155">
      <w:pPr>
        <w:ind w:firstLine="709"/>
        <w:jc w:val="both"/>
      </w:pPr>
      <w:r>
        <w:t>1) о достижении/недостижении заявленных при подготовке муниципального нормативного правового акта, содержащего обязательные требования, целей регулирования;</w:t>
      </w:r>
    </w:p>
    <w:p w:rsidR="00307155" w:rsidRDefault="00307155" w:rsidP="00307155">
      <w:pPr>
        <w:ind w:firstLine="709"/>
        <w:jc w:val="both"/>
      </w:pPr>
      <w:r>
        <w:t>2) о соблюдении принципов, предусмотренных Федеральным законом №247-ФЗ;</w:t>
      </w:r>
    </w:p>
    <w:p w:rsidR="00307155" w:rsidRDefault="00307155" w:rsidP="00307155">
      <w:pPr>
        <w:ind w:firstLine="709"/>
        <w:jc w:val="both"/>
      </w:pPr>
      <w:r>
        <w:t>3) о возможности продления действия обязательных требований или изменения с продлением срока действия, или о необходимости прекращения действия обязательных требований.</w:t>
      </w:r>
    </w:p>
    <w:p w:rsidR="00307155" w:rsidRDefault="00307155" w:rsidP="00307155">
      <w:pPr>
        <w:ind w:firstLine="709"/>
        <w:jc w:val="both"/>
      </w:pPr>
      <w:r>
        <w:t>29. Заключение размещается на официальном сайте в течение 3 рабочих дней после его подписания.</w:t>
      </w:r>
    </w:p>
    <w:p w:rsidR="00307155" w:rsidRDefault="00307155" w:rsidP="00307155">
      <w:pPr>
        <w:ind w:firstLine="709"/>
        <w:jc w:val="both"/>
      </w:pPr>
      <w:r>
        <w:t>29. Глава муниципального образования вправе проводить совещания с участием разработчика, иных должностных лиц, уполномоченного должностного лица, а также привлекать иных лиц в целях устранения неурегулированных разногласий по заключению.</w:t>
      </w:r>
    </w:p>
    <w:p w:rsidR="00307155" w:rsidRDefault="00307155" w:rsidP="00307155">
      <w:pPr>
        <w:ind w:firstLine="709"/>
        <w:jc w:val="both"/>
      </w:pPr>
    </w:p>
    <w:p w:rsidR="00307155" w:rsidRDefault="00307155" w:rsidP="00307155">
      <w:pPr>
        <w:ind w:firstLine="709"/>
        <w:jc w:val="center"/>
      </w:pPr>
      <w:r>
        <w:rPr>
          <w:lang w:val="en-US"/>
        </w:rPr>
        <w:t>IV</w:t>
      </w:r>
      <w:r>
        <w:t>. Переходные положения</w:t>
      </w:r>
    </w:p>
    <w:p w:rsidR="00307155" w:rsidRDefault="00307155" w:rsidP="00307155">
      <w:pPr>
        <w:ind w:firstLine="709"/>
        <w:jc w:val="both"/>
      </w:pPr>
    </w:p>
    <w:p w:rsidR="00307155" w:rsidRDefault="00307155" w:rsidP="00307155">
      <w:pPr>
        <w:ind w:firstLine="709"/>
        <w:jc w:val="both"/>
      </w:pPr>
      <w:r>
        <w:t>30. В отношении муниципальных нормативных правовых актов, содержащих обязательные требования, принятых до вступления в силу настоящего Порядка, разработчик в целях проведения последующей оценки применения в срок до 01.01.2024 представляет уполномоченному должностному лицу:</w:t>
      </w:r>
    </w:p>
    <w:p w:rsidR="00307155" w:rsidRDefault="00307155" w:rsidP="00307155">
      <w:pPr>
        <w:ind w:firstLine="709"/>
        <w:jc w:val="both"/>
      </w:pPr>
      <w:r>
        <w:t>1) перечни муниципальных нормативных правовых актов, содержащих обязательные требования, принятых до вступления в силу настоящего Порядка;</w:t>
      </w:r>
    </w:p>
    <w:p w:rsidR="00307155" w:rsidRDefault="00307155" w:rsidP="00307155">
      <w:pPr>
        <w:ind w:firstLine="709"/>
        <w:jc w:val="both"/>
      </w:pPr>
      <w:r>
        <w:t>2) тексты муниципальных нормативных правовых актов, содержащих обязательные требования, принятых до вступления в силу настоящего Порядка;</w:t>
      </w:r>
    </w:p>
    <w:p w:rsidR="00307155" w:rsidRDefault="00307155" w:rsidP="00307155">
      <w:pPr>
        <w:ind w:firstLine="709"/>
        <w:jc w:val="both"/>
      </w:pPr>
      <w:r>
        <w:t>3) перечень охраняемых законом ценностей в целях защиты которых введены обязательные требования;</w:t>
      </w:r>
    </w:p>
    <w:p w:rsidR="00307155" w:rsidRDefault="00307155" w:rsidP="00307155">
      <w:pPr>
        <w:ind w:firstLine="709"/>
        <w:jc w:val="both"/>
      </w:pPr>
      <w:r>
        <w:t>4) информацию о целях регулирования, каждого из муниципальных нормативных правовых актов, указанных в подпункте 2 настоящего пункта, соответствующих перечню охраняемых законом ценностей;</w:t>
      </w:r>
    </w:p>
    <w:p w:rsidR="00307155" w:rsidRDefault="00307155" w:rsidP="00307155">
      <w:pPr>
        <w:ind w:firstLine="709"/>
        <w:jc w:val="both"/>
      </w:pPr>
      <w:r>
        <w:t>5) индикаторы достижения целей регулирования, их актуальные и прогнозируемые значения на период, установленный пунктом 14 Порядка, исчисляемый с момента представления информации уполномоченному должностному лицу;</w:t>
      </w:r>
    </w:p>
    <w:p w:rsidR="00307155" w:rsidRDefault="00307155" w:rsidP="00307155">
      <w:pPr>
        <w:ind w:firstLine="709"/>
        <w:jc w:val="both"/>
      </w:pPr>
      <w:r>
        <w:t>6) информацию о мерах ответственности, применяемых при нарушении обязательных требований.</w:t>
      </w:r>
    </w:p>
    <w:p w:rsidR="00307155" w:rsidRDefault="00307155" w:rsidP="00307155">
      <w:pPr>
        <w:ind w:firstLine="709"/>
        <w:jc w:val="both"/>
      </w:pPr>
      <w:r>
        <w:t>31. Уполномоченное должностное лицо в течение 20 рабочих дней рассматривает указанную в пункте 30 Порядка информацию и размещает ее на официальном сайте либо возвращает разработчику на доработку.</w:t>
      </w:r>
    </w:p>
    <w:p w:rsidR="00307155" w:rsidRDefault="00307155" w:rsidP="00307155">
      <w:pPr>
        <w:ind w:firstLine="709"/>
        <w:jc w:val="both"/>
      </w:pPr>
      <w:r>
        <w:t>В случае размещения на официальном сайте информации, указанной в пункте 30 Порядка, уполномоченное должностное лицо включает соответствующие нормативные акты в план оценки применения с учетом требований пункта 19 настоящего Порядка.</w:t>
      </w:r>
    </w:p>
    <w:p w:rsidR="00715237" w:rsidRDefault="00715237" w:rsidP="00AB60EF">
      <w:pPr>
        <w:jc w:val="center"/>
      </w:pPr>
    </w:p>
    <w:p w:rsidR="00715237" w:rsidRDefault="00715237" w:rsidP="00AB60EF">
      <w:pPr>
        <w:jc w:val="center"/>
      </w:pPr>
    </w:p>
    <w:p w:rsidR="00733A33" w:rsidRDefault="00733A33" w:rsidP="00AB60EF">
      <w:pPr>
        <w:jc w:val="center"/>
      </w:pPr>
    </w:p>
    <w:p w:rsidR="00733A33" w:rsidRDefault="00733A33" w:rsidP="00AB60EF">
      <w:pPr>
        <w:jc w:val="center"/>
      </w:pPr>
    </w:p>
    <w:p w:rsidR="001C2EBC" w:rsidRDefault="001C2EBC" w:rsidP="00AB60EF">
      <w:pPr>
        <w:jc w:val="center"/>
      </w:pPr>
    </w:p>
    <w:p w:rsidR="001C2EBC" w:rsidRDefault="001C2EBC" w:rsidP="001C2EBC">
      <w:pPr>
        <w:shd w:val="clear" w:color="auto" w:fill="FFFFFF"/>
        <w:spacing w:line="214" w:lineRule="atLeast"/>
        <w:rPr>
          <w:b/>
          <w:bCs/>
        </w:rPr>
      </w:pPr>
      <w:r>
        <w:rPr>
          <w:b/>
          <w:bCs/>
        </w:rPr>
        <w:lastRenderedPageBreak/>
        <w:t xml:space="preserve">                          СОВЕТ ДЕПУТАТОВ СЕРЕБРЯНСКОГО СЕЛЬСОВЕТА</w:t>
      </w:r>
    </w:p>
    <w:p w:rsidR="001C2EBC" w:rsidRDefault="001C2EBC" w:rsidP="001C2EBC">
      <w:pPr>
        <w:shd w:val="clear" w:color="auto" w:fill="FFFFFF"/>
        <w:spacing w:line="214" w:lineRule="atLeast"/>
        <w:jc w:val="center"/>
        <w:rPr>
          <w:b/>
          <w:bCs/>
        </w:rPr>
      </w:pPr>
      <w:r>
        <w:rPr>
          <w:b/>
          <w:bCs/>
        </w:rPr>
        <w:t xml:space="preserve"> ЧУЛЫМСКОГО РАЙОНА НОВОСИБИРСКОЙ ОБЛАСТИ</w:t>
      </w:r>
    </w:p>
    <w:p w:rsidR="001C2EBC" w:rsidRDefault="001C2EBC" w:rsidP="001C2EBC">
      <w:pPr>
        <w:shd w:val="clear" w:color="auto" w:fill="FFFFFF"/>
        <w:spacing w:line="214" w:lineRule="atLeast"/>
        <w:jc w:val="center"/>
      </w:pPr>
      <w:r>
        <w:rPr>
          <w:bCs/>
        </w:rPr>
        <w:t>(шестого созыва)</w:t>
      </w:r>
    </w:p>
    <w:p w:rsidR="001C2EBC" w:rsidRDefault="001C2EBC" w:rsidP="001C2EBC">
      <w:pPr>
        <w:pStyle w:val="a5"/>
        <w:jc w:val="center"/>
        <w:rPr>
          <w:rFonts w:eastAsia="Calibri"/>
          <w:sz w:val="24"/>
          <w:szCs w:val="24"/>
          <w:lang w:eastAsia="ru-RU"/>
        </w:rPr>
      </w:pPr>
    </w:p>
    <w:p w:rsidR="001C2EBC" w:rsidRDefault="001C2EBC" w:rsidP="001C2EBC">
      <w:pPr>
        <w:pStyle w:val="a5"/>
        <w:jc w:val="center"/>
        <w:rPr>
          <w:b/>
          <w:sz w:val="24"/>
          <w:szCs w:val="24"/>
          <w:lang w:eastAsia="ru-RU"/>
        </w:rPr>
      </w:pPr>
      <w:r>
        <w:rPr>
          <w:b/>
          <w:sz w:val="24"/>
          <w:szCs w:val="24"/>
          <w:lang w:eastAsia="ru-RU"/>
        </w:rPr>
        <w:t>РЕШЕНИЕ</w:t>
      </w:r>
    </w:p>
    <w:p w:rsidR="001C2EBC" w:rsidRDefault="001C2EBC" w:rsidP="001C2EBC">
      <w:pPr>
        <w:pStyle w:val="a5"/>
        <w:jc w:val="center"/>
        <w:rPr>
          <w:sz w:val="24"/>
          <w:szCs w:val="24"/>
          <w:lang w:eastAsia="ru-RU"/>
        </w:rPr>
      </w:pPr>
      <w:r>
        <w:rPr>
          <w:sz w:val="24"/>
          <w:szCs w:val="24"/>
          <w:lang w:eastAsia="ru-RU"/>
        </w:rPr>
        <w:t>(девятнадцатой сессии)</w:t>
      </w:r>
    </w:p>
    <w:p w:rsidR="001C2EBC" w:rsidRDefault="001C2EBC" w:rsidP="001C2EBC">
      <w:pPr>
        <w:shd w:val="clear" w:color="auto" w:fill="FFFFFF"/>
        <w:spacing w:after="191" w:line="214" w:lineRule="atLeast"/>
        <w:jc w:val="both"/>
        <w:rPr>
          <w:b/>
          <w:bCs/>
        </w:rPr>
      </w:pPr>
    </w:p>
    <w:p w:rsidR="001C2EBC" w:rsidRDefault="001C2EBC" w:rsidP="001C2EBC">
      <w:pPr>
        <w:shd w:val="clear" w:color="auto" w:fill="FFFFFF"/>
        <w:spacing w:after="191" w:line="214" w:lineRule="atLeast"/>
      </w:pPr>
      <w:r>
        <w:rPr>
          <w:bCs/>
        </w:rPr>
        <w:t xml:space="preserve">от «05» июля  2022 г.                      </w:t>
      </w:r>
      <w:r w:rsidR="00733A33">
        <w:rPr>
          <w:bCs/>
        </w:rPr>
        <w:t xml:space="preserve">    </w:t>
      </w:r>
      <w:r>
        <w:rPr>
          <w:bCs/>
        </w:rPr>
        <w:t xml:space="preserve">   с.  Серебрянское                                           №19(3)</w:t>
      </w:r>
    </w:p>
    <w:p w:rsidR="001C2EBC" w:rsidRDefault="001C2EBC" w:rsidP="001C2EBC">
      <w:pPr>
        <w:shd w:val="clear" w:color="auto" w:fill="FFFFFF"/>
        <w:spacing w:line="214" w:lineRule="atLeast"/>
        <w:jc w:val="center"/>
        <w:rPr>
          <w:bCs/>
        </w:rPr>
      </w:pPr>
      <w:r>
        <w:rPr>
          <w:bCs/>
        </w:rPr>
        <w:t xml:space="preserve">О Правилах по благоустройству территории Серебрянского сельсовета </w:t>
      </w:r>
    </w:p>
    <w:p w:rsidR="001C2EBC" w:rsidRDefault="001C2EBC" w:rsidP="001C2EBC">
      <w:pPr>
        <w:shd w:val="clear" w:color="auto" w:fill="FFFFFF"/>
        <w:spacing w:line="214" w:lineRule="atLeast"/>
        <w:jc w:val="center"/>
        <w:rPr>
          <w:bCs/>
        </w:rPr>
      </w:pPr>
      <w:r>
        <w:rPr>
          <w:bCs/>
        </w:rPr>
        <w:t>Чулымского района Новосибирской области</w:t>
      </w:r>
    </w:p>
    <w:p w:rsidR="001C2EBC" w:rsidRDefault="001C2EBC" w:rsidP="001C2EBC">
      <w:pPr>
        <w:shd w:val="clear" w:color="auto" w:fill="FFFFFF"/>
        <w:spacing w:line="214" w:lineRule="atLeast"/>
        <w:jc w:val="center"/>
      </w:pPr>
    </w:p>
    <w:p w:rsidR="001C2EBC" w:rsidRDefault="001C2EBC" w:rsidP="001C2EBC">
      <w:pPr>
        <w:shd w:val="clear" w:color="auto" w:fill="FFFFFF"/>
        <w:spacing w:after="191" w:line="214" w:lineRule="atLeast"/>
        <w:ind w:firstLine="567"/>
        <w:jc w:val="both"/>
      </w:pPr>
      <w:r>
        <w:t xml:space="preserve">В соответствии с Федеральным законом от 06.10.2003 № 131-ФЗ «Об общих принципах организации местного самоуправления в Российской Федерации»,  </w:t>
      </w:r>
      <w:r>
        <w:rPr>
          <w:rStyle w:val="affff6"/>
          <w:i w:val="0"/>
          <w:iCs w:val="0"/>
          <w:shd w:val="clear" w:color="auto" w:fill="FFFFFF"/>
        </w:rPr>
        <w:t>Приказом</w:t>
      </w:r>
      <w:r>
        <w:rPr>
          <w:shd w:val="clear" w:color="auto" w:fill="FFFFFF"/>
        </w:rPr>
        <w:t> Министерства строительства и жилищно-коммунального хозяйства РФ от </w:t>
      </w:r>
      <w:r>
        <w:rPr>
          <w:rStyle w:val="affff6"/>
          <w:i w:val="0"/>
          <w:iCs w:val="0"/>
          <w:shd w:val="clear" w:color="auto" w:fill="FFFFFF"/>
        </w:rPr>
        <w:t>29</w:t>
      </w:r>
      <w:r>
        <w:rPr>
          <w:shd w:val="clear" w:color="auto" w:fill="FFFFFF"/>
        </w:rPr>
        <w:t> </w:t>
      </w:r>
      <w:r>
        <w:rPr>
          <w:rStyle w:val="affff6"/>
          <w:i w:val="0"/>
          <w:iCs w:val="0"/>
          <w:shd w:val="clear" w:color="auto" w:fill="FFFFFF"/>
        </w:rPr>
        <w:t>декабря</w:t>
      </w:r>
      <w:r>
        <w:rPr>
          <w:shd w:val="clear" w:color="auto" w:fill="FFFFFF"/>
        </w:rPr>
        <w:t> </w:t>
      </w:r>
      <w:r>
        <w:rPr>
          <w:rStyle w:val="affff6"/>
          <w:i w:val="0"/>
          <w:iCs w:val="0"/>
          <w:shd w:val="clear" w:color="auto" w:fill="FFFFFF"/>
        </w:rPr>
        <w:t>2021</w:t>
      </w:r>
      <w:r>
        <w:rPr>
          <w:shd w:val="clear" w:color="auto" w:fill="FFFFFF"/>
        </w:rPr>
        <w:t> г. N </w:t>
      </w:r>
      <w:r>
        <w:rPr>
          <w:rStyle w:val="affff6"/>
          <w:i w:val="0"/>
          <w:iCs w:val="0"/>
          <w:shd w:val="clear" w:color="auto" w:fill="FFFFFF"/>
        </w:rPr>
        <w:t>1042</w:t>
      </w:r>
      <w:r>
        <w:rPr>
          <w:shd w:val="clear" w:color="auto" w:fill="FFFFFF"/>
        </w:rPr>
        <w:t>/</w:t>
      </w:r>
      <w:r>
        <w:rPr>
          <w:rStyle w:val="affff6"/>
          <w:i w:val="0"/>
          <w:iCs w:val="0"/>
          <w:shd w:val="clear" w:color="auto" w:fill="FFFFFF"/>
        </w:rPr>
        <w:t>пр</w:t>
      </w:r>
      <w:r>
        <w:br/>
      </w:r>
      <w:r>
        <w:rPr>
          <w:shd w:val="clear" w:color="auto" w:fill="FFFFFF"/>
        </w:rPr>
        <w:t>"Об утверждении методических рекомендаций по разработке норм и правил по благоустройству территорий муниципальных образований",</w:t>
      </w:r>
      <w:r>
        <w:t xml:space="preserve">  Совет депутатов Серебрянского сельсовета Чулымского района Новосибирской области  </w:t>
      </w:r>
    </w:p>
    <w:p w:rsidR="001C2EBC" w:rsidRDefault="001C2EBC" w:rsidP="001C2EBC">
      <w:pPr>
        <w:shd w:val="clear" w:color="auto" w:fill="FFFFFF"/>
        <w:spacing w:after="191" w:line="214" w:lineRule="atLeast"/>
        <w:ind w:firstLine="567"/>
        <w:jc w:val="both"/>
      </w:pPr>
      <w:r>
        <w:rPr>
          <w:b/>
          <w:bCs/>
        </w:rPr>
        <w:t>РЕШИЛ:</w:t>
      </w:r>
    </w:p>
    <w:p w:rsidR="001C2EBC" w:rsidRDefault="001C2EBC" w:rsidP="001C2EBC">
      <w:pPr>
        <w:shd w:val="clear" w:color="auto" w:fill="FFFFFF"/>
        <w:spacing w:line="0" w:lineRule="atLeast"/>
        <w:ind w:firstLine="567"/>
        <w:jc w:val="both"/>
      </w:pPr>
      <w:r>
        <w:t>1.    Принять  «Правила по благоустройству   территории  Серебрянского сельсовета Чулымского района Новосибирской области» (прилагается).</w:t>
      </w:r>
    </w:p>
    <w:p w:rsidR="001C2EBC" w:rsidRDefault="001C2EBC" w:rsidP="001C2EBC">
      <w:pPr>
        <w:shd w:val="clear" w:color="auto" w:fill="FFFFFF"/>
        <w:spacing w:line="0" w:lineRule="atLeast"/>
        <w:ind w:firstLine="567"/>
        <w:jc w:val="both"/>
      </w:pPr>
    </w:p>
    <w:p w:rsidR="001C2EBC" w:rsidRDefault="001C2EBC" w:rsidP="001C2EBC">
      <w:pPr>
        <w:shd w:val="clear" w:color="auto" w:fill="FFFFFF"/>
        <w:spacing w:line="0" w:lineRule="atLeast"/>
        <w:ind w:firstLine="567"/>
        <w:jc w:val="both"/>
      </w:pPr>
      <w:r>
        <w:t>2. Признать утратившим силу:</w:t>
      </w:r>
    </w:p>
    <w:p w:rsidR="001C2EBC" w:rsidRDefault="001C2EBC" w:rsidP="001C2EBC">
      <w:pPr>
        <w:shd w:val="clear" w:color="auto" w:fill="FFFFFF"/>
        <w:spacing w:after="191" w:line="214" w:lineRule="atLeast"/>
        <w:ind w:hanging="360"/>
        <w:jc w:val="both"/>
      </w:pPr>
      <w:r>
        <w:t xml:space="preserve">               3.1. Решение Совета депутатов Серебрянского  сельсовета Чулымского района Новосибирской области от 26.12.2016 №13(4) "</w:t>
      </w:r>
      <w:r>
        <w:rPr>
          <w:bCs/>
        </w:rPr>
        <w:t>Об утверждении Правил благоустройства, соблюдения чистоты и порядка на территории Серебрянского сельсовета Чулымского района</w:t>
      </w:r>
      <w:r>
        <w:t xml:space="preserve"> </w:t>
      </w:r>
      <w:r>
        <w:rPr>
          <w:bCs/>
        </w:rPr>
        <w:t>Новосибирской области</w:t>
      </w:r>
      <w:r>
        <w:t xml:space="preserve">", </w:t>
      </w:r>
      <w:r>
        <w:rPr>
          <w:bCs/>
          <w:color w:val="000000"/>
        </w:rPr>
        <w:t>с момента принятия Правил благоустройства</w:t>
      </w:r>
      <w:r>
        <w:t>;</w:t>
      </w:r>
    </w:p>
    <w:p w:rsidR="001C2EBC" w:rsidRDefault="001C2EBC" w:rsidP="001C2EBC">
      <w:pPr>
        <w:shd w:val="clear" w:color="auto" w:fill="FFFFFF"/>
        <w:spacing w:after="191" w:line="214" w:lineRule="atLeast"/>
        <w:ind w:hanging="360"/>
        <w:jc w:val="both"/>
      </w:pPr>
      <w:r>
        <w:t xml:space="preserve">               3.2. Решение Совета депутатов Серебрянского  сельсовета Чулымского района Новосибирской области от 28.05.2019 №35(2) г. «</w:t>
      </w:r>
      <w:r>
        <w:rPr>
          <w:bCs/>
          <w:color w:val="000000"/>
        </w:rPr>
        <w:t xml:space="preserve">О внесении изменений в решение </w:t>
      </w:r>
      <w:r>
        <w:t>Серебрянского  сельсовета Чулымского района Новосибирской области</w:t>
      </w:r>
      <w:r>
        <w:rPr>
          <w:bCs/>
          <w:color w:val="000000"/>
        </w:rPr>
        <w:t xml:space="preserve"> от 26.12.2016г. №13(4) "</w:t>
      </w:r>
      <w:r>
        <w:rPr>
          <w:bCs/>
        </w:rPr>
        <w:t xml:space="preserve"> Об утверждении Правил благоустройства, соблюдения чистоты и порядка на территории Серебрянского сельсовета Чулымского района</w:t>
      </w:r>
      <w:r>
        <w:t xml:space="preserve"> </w:t>
      </w:r>
      <w:r>
        <w:rPr>
          <w:bCs/>
        </w:rPr>
        <w:t>Новосибирской области</w:t>
      </w:r>
      <w:r>
        <w:rPr>
          <w:bCs/>
          <w:color w:val="000000"/>
        </w:rPr>
        <w:t>", с момента принятия Правил благоустройства</w:t>
      </w:r>
      <w:r>
        <w:t>;</w:t>
      </w:r>
    </w:p>
    <w:p w:rsidR="001C2EBC" w:rsidRDefault="001C2EBC" w:rsidP="001C2EBC">
      <w:pPr>
        <w:shd w:val="clear" w:color="auto" w:fill="FFFFFF"/>
        <w:spacing w:after="191" w:line="214" w:lineRule="atLeast"/>
        <w:ind w:hanging="360"/>
        <w:jc w:val="both"/>
      </w:pPr>
      <w:r>
        <w:t xml:space="preserve">             3.3. Решение Совета депутатов Серебрянского  сельсовета Чулымского района Новосибирской области от 26.08.2021г. №12(9) "</w:t>
      </w:r>
      <w:r>
        <w:rPr>
          <w:bCs/>
          <w:color w:val="000000"/>
        </w:rPr>
        <w:t xml:space="preserve">О внесении изменений в решение  </w:t>
      </w:r>
      <w:r>
        <w:t>Серебрянского  сельсовета Чулымского района Новосибирской области</w:t>
      </w:r>
      <w:r>
        <w:rPr>
          <w:bCs/>
          <w:color w:val="000000"/>
        </w:rPr>
        <w:t xml:space="preserve"> от 26.12.2016г.  №13(4) «</w:t>
      </w:r>
      <w:r>
        <w:rPr>
          <w:bCs/>
        </w:rPr>
        <w:t>Об утверждении Правил благоустройства, соблюдения чистоты и порядка на территории Серебрянского сельсовета Чулымского района</w:t>
      </w:r>
      <w:r>
        <w:t xml:space="preserve"> </w:t>
      </w:r>
      <w:r>
        <w:rPr>
          <w:bCs/>
        </w:rPr>
        <w:t xml:space="preserve">Новосибирской области»», </w:t>
      </w:r>
      <w:r>
        <w:rPr>
          <w:bCs/>
          <w:color w:val="000000"/>
        </w:rPr>
        <w:t>с момента принятия Правил благоустройства</w:t>
      </w:r>
      <w:r>
        <w:t>;</w:t>
      </w:r>
    </w:p>
    <w:p w:rsidR="001C2EBC" w:rsidRDefault="001C2EBC" w:rsidP="001C2EBC">
      <w:pPr>
        <w:shd w:val="clear" w:color="auto" w:fill="FFFFFF"/>
        <w:spacing w:after="191" w:line="214" w:lineRule="atLeast"/>
        <w:ind w:firstLine="567"/>
        <w:jc w:val="both"/>
      </w:pPr>
      <w:r>
        <w:t>4.    Опубликовать  настоящее решение  в печатном издании «Серебрянский вестник» и разместить на официальном сайте администрации Серебрянского сельсовета Чулымского района Новосибирской области.</w:t>
      </w:r>
    </w:p>
    <w:p w:rsidR="001C2EBC" w:rsidRDefault="001C2EBC" w:rsidP="001C2EBC">
      <w:pPr>
        <w:shd w:val="clear" w:color="auto" w:fill="FFFFFF"/>
        <w:spacing w:line="0" w:lineRule="atLeast"/>
        <w:jc w:val="both"/>
      </w:pPr>
      <w:r>
        <w:t>Председатель Совета депутатов Серебрянского  сельсовета</w:t>
      </w:r>
    </w:p>
    <w:p w:rsidR="001C2EBC" w:rsidRDefault="001C2EBC" w:rsidP="001C2EBC">
      <w:pPr>
        <w:shd w:val="clear" w:color="auto" w:fill="FFFFFF"/>
        <w:spacing w:line="0" w:lineRule="atLeast"/>
        <w:jc w:val="both"/>
      </w:pPr>
      <w:r>
        <w:t>Чулымского района Новосибирской области                                                  С.В. Бирюля.</w:t>
      </w:r>
    </w:p>
    <w:p w:rsidR="001C2EBC" w:rsidRDefault="001C2EBC" w:rsidP="001C2EBC">
      <w:pPr>
        <w:shd w:val="clear" w:color="auto" w:fill="FFFFFF"/>
        <w:spacing w:line="0" w:lineRule="atLeast"/>
        <w:jc w:val="both"/>
      </w:pPr>
    </w:p>
    <w:p w:rsidR="001C2EBC" w:rsidRDefault="001C2EBC" w:rsidP="001C2EBC">
      <w:pPr>
        <w:shd w:val="clear" w:color="auto" w:fill="FFFFFF"/>
        <w:spacing w:line="0" w:lineRule="atLeast"/>
        <w:jc w:val="both"/>
      </w:pPr>
      <w:r>
        <w:lastRenderedPageBreak/>
        <w:t xml:space="preserve">Глава Серебрянского  сельсовета </w:t>
      </w:r>
    </w:p>
    <w:p w:rsidR="001C2EBC" w:rsidRDefault="001C2EBC" w:rsidP="001C2EBC">
      <w:pPr>
        <w:shd w:val="clear" w:color="auto" w:fill="FFFFFF"/>
        <w:spacing w:line="0" w:lineRule="atLeast"/>
        <w:jc w:val="both"/>
      </w:pPr>
      <w:r>
        <w:t>Чулымского района Новосибирской области                                                 А.А. Баутин.</w:t>
      </w:r>
    </w:p>
    <w:p w:rsidR="00733A33" w:rsidRDefault="00733A33" w:rsidP="001C2EBC">
      <w:pPr>
        <w:shd w:val="clear" w:color="auto" w:fill="FFFFFF"/>
        <w:spacing w:line="0" w:lineRule="atLeast"/>
        <w:jc w:val="both"/>
      </w:pPr>
    </w:p>
    <w:p w:rsidR="00733A33" w:rsidRDefault="00733A33" w:rsidP="001C2EBC">
      <w:pPr>
        <w:shd w:val="clear" w:color="auto" w:fill="FFFFFF"/>
        <w:spacing w:line="0" w:lineRule="atLeast"/>
        <w:jc w:val="both"/>
      </w:pPr>
    </w:p>
    <w:p w:rsidR="001C2EBC" w:rsidRDefault="001C2EBC" w:rsidP="001C2EBC">
      <w:pPr>
        <w:ind w:left="4860"/>
        <w:jc w:val="right"/>
        <w:rPr>
          <w:rFonts w:eastAsia="Calibri"/>
          <w:lang w:eastAsia="en-US"/>
        </w:rPr>
      </w:pPr>
      <w:r>
        <w:t>                                                   Приложение</w:t>
      </w:r>
    </w:p>
    <w:p w:rsidR="001C2EBC" w:rsidRDefault="001C2EBC" w:rsidP="001C2EBC">
      <w:pPr>
        <w:ind w:left="4860"/>
        <w:jc w:val="right"/>
      </w:pPr>
      <w:r>
        <w:t>к решению Совета депутатов</w:t>
      </w:r>
    </w:p>
    <w:p w:rsidR="001C2EBC" w:rsidRDefault="001C2EBC" w:rsidP="001C2EBC">
      <w:pPr>
        <w:autoSpaceDE w:val="0"/>
        <w:autoSpaceDN w:val="0"/>
        <w:adjustRightInd w:val="0"/>
        <w:spacing w:line="0" w:lineRule="atLeast"/>
        <w:jc w:val="right"/>
        <w:outlineLvl w:val="0"/>
      </w:pPr>
      <w:r>
        <w:t>Серебрянского сельсовета</w:t>
      </w:r>
    </w:p>
    <w:p w:rsidR="001C2EBC" w:rsidRDefault="001C2EBC" w:rsidP="001C2EBC">
      <w:pPr>
        <w:autoSpaceDE w:val="0"/>
        <w:autoSpaceDN w:val="0"/>
        <w:adjustRightInd w:val="0"/>
        <w:spacing w:line="0" w:lineRule="atLeast"/>
        <w:jc w:val="right"/>
        <w:outlineLvl w:val="0"/>
      </w:pPr>
      <w:r>
        <w:t xml:space="preserve">Чулымского района </w:t>
      </w:r>
    </w:p>
    <w:p w:rsidR="001C2EBC" w:rsidRDefault="001C2EBC" w:rsidP="001C2EBC">
      <w:pPr>
        <w:autoSpaceDE w:val="0"/>
        <w:autoSpaceDN w:val="0"/>
        <w:adjustRightInd w:val="0"/>
        <w:spacing w:line="0" w:lineRule="atLeast"/>
        <w:jc w:val="right"/>
        <w:outlineLvl w:val="0"/>
      </w:pPr>
      <w:r>
        <w:t>Новосибирской области</w:t>
      </w:r>
    </w:p>
    <w:p w:rsidR="001C2EBC" w:rsidRDefault="001C2EBC" w:rsidP="001C2EBC">
      <w:pPr>
        <w:ind w:left="4860"/>
        <w:jc w:val="right"/>
      </w:pPr>
      <w:r>
        <w:t>от «05» июля г.  №19(3)</w:t>
      </w:r>
    </w:p>
    <w:p w:rsidR="001C2EBC" w:rsidRDefault="001C2EBC" w:rsidP="001C2EBC">
      <w:pPr>
        <w:shd w:val="clear" w:color="auto" w:fill="FFFFFF"/>
        <w:spacing w:line="214" w:lineRule="atLeast"/>
        <w:jc w:val="right"/>
      </w:pPr>
      <w:r>
        <w:rPr>
          <w:b/>
          <w:bCs/>
        </w:rPr>
        <w:t>                              </w:t>
      </w:r>
    </w:p>
    <w:p w:rsidR="001C2EBC" w:rsidRDefault="001C2EBC" w:rsidP="001C2EBC">
      <w:pPr>
        <w:shd w:val="clear" w:color="auto" w:fill="FFFFFF"/>
        <w:spacing w:line="214" w:lineRule="atLeast"/>
        <w:jc w:val="center"/>
      </w:pPr>
      <w:r>
        <w:rPr>
          <w:b/>
          <w:bCs/>
        </w:rPr>
        <w:t xml:space="preserve"> ПРАВИЛА  ПО БЛАГОУСТРОЙСТВУ ТЕРРИТОРИИ СЕРЕБРЯНСКОГО СЕЛЬСОВЕТА ЧУЛЫМСКОГО РАЙОНА НОВОСИБИРСКОЙ ОБЛАСТИ</w:t>
      </w:r>
    </w:p>
    <w:p w:rsidR="001C2EBC" w:rsidRDefault="001C2EBC" w:rsidP="001C2EBC">
      <w:pPr>
        <w:jc w:val="both"/>
        <w:rPr>
          <w:rFonts w:eastAsia="Calibri"/>
          <w:lang w:eastAsia="en-US"/>
        </w:rPr>
      </w:pPr>
    </w:p>
    <w:p w:rsidR="001C2EBC" w:rsidRDefault="001C2EBC" w:rsidP="001C2EBC">
      <w:pPr>
        <w:pStyle w:val="a5"/>
        <w:jc w:val="center"/>
        <w:rPr>
          <w:b/>
          <w:sz w:val="24"/>
          <w:szCs w:val="24"/>
        </w:rPr>
      </w:pPr>
      <w:r>
        <w:rPr>
          <w:b/>
          <w:sz w:val="24"/>
          <w:szCs w:val="24"/>
        </w:rPr>
        <w:t>Раздел 1.ОБЩИЕ ПОЛОЖЕНИЯ</w:t>
      </w:r>
    </w:p>
    <w:p w:rsidR="001C2EBC" w:rsidRDefault="001C2EBC" w:rsidP="001C2EBC">
      <w:pPr>
        <w:pStyle w:val="a5"/>
        <w:jc w:val="both"/>
        <w:rPr>
          <w:sz w:val="24"/>
          <w:szCs w:val="24"/>
        </w:rPr>
      </w:pPr>
    </w:p>
    <w:p w:rsidR="001C2EBC" w:rsidRDefault="001C2EBC" w:rsidP="001C2EBC">
      <w:pPr>
        <w:pStyle w:val="a5"/>
        <w:ind w:firstLine="708"/>
        <w:jc w:val="both"/>
        <w:rPr>
          <w:sz w:val="24"/>
          <w:szCs w:val="24"/>
        </w:rPr>
      </w:pPr>
      <w:r>
        <w:rPr>
          <w:sz w:val="24"/>
          <w:szCs w:val="24"/>
        </w:rPr>
        <w:t>1.1. Правила по благоустройству территории Серебрянского сельсовета Чулымского района Новосибирской области (далее – Правила) устанавливают основные параметры и необходимое минимальное сочетание элементов благоустройства для создания безопасной, удобной и привлекательной сельской среды, устанавливают единые и обязательные к исполнению правила и требования в сфере внешнего благоустройства, определяют порядок содержания территорий поселения, как для физических, так и юридических лиц.</w:t>
      </w:r>
    </w:p>
    <w:p w:rsidR="001C2EBC" w:rsidRDefault="001C2EBC" w:rsidP="001C2EBC">
      <w:pPr>
        <w:pStyle w:val="a5"/>
        <w:ind w:firstLine="708"/>
        <w:jc w:val="both"/>
        <w:rPr>
          <w:sz w:val="24"/>
          <w:szCs w:val="24"/>
        </w:rPr>
      </w:pPr>
      <w:r>
        <w:rPr>
          <w:sz w:val="24"/>
          <w:szCs w:val="24"/>
        </w:rPr>
        <w:t>1.2. Правила могут применяться для применения при проектировании, контроле за осуществлением мероприятий по благоустройству территорий, эксплуатации благоустроенных территорий.</w:t>
      </w:r>
    </w:p>
    <w:p w:rsidR="001C2EBC" w:rsidRDefault="001C2EBC" w:rsidP="001C2EBC">
      <w:pPr>
        <w:pStyle w:val="a5"/>
        <w:ind w:firstLine="708"/>
        <w:jc w:val="both"/>
        <w:rPr>
          <w:sz w:val="24"/>
          <w:szCs w:val="24"/>
        </w:rPr>
      </w:pPr>
      <w:r>
        <w:rPr>
          <w:sz w:val="24"/>
          <w:szCs w:val="24"/>
        </w:rPr>
        <w:t>1.3. Правила являются обязательными для исполнения органами, организациями, объединениями и иными юридическими лицами, независимо от их организационно-правовой формы и ведомственной принадлежности, а также гражданами и должностными лицами, находящимися и (или) осуществляющими свою деятельность на территории Серебрянского сельсовета Чулымского района Новосибирской области (далее – поселение).</w:t>
      </w:r>
    </w:p>
    <w:p w:rsidR="001C2EBC" w:rsidRDefault="001C2EBC" w:rsidP="001C2EBC">
      <w:pPr>
        <w:pStyle w:val="a5"/>
        <w:ind w:firstLine="708"/>
        <w:jc w:val="both"/>
        <w:rPr>
          <w:sz w:val="24"/>
          <w:szCs w:val="24"/>
        </w:rPr>
      </w:pPr>
      <w:r>
        <w:rPr>
          <w:sz w:val="24"/>
          <w:szCs w:val="24"/>
        </w:rPr>
        <w:t>1.4. В настоящих правилах применяются следующие термины с соответствующими определениями:</w:t>
      </w:r>
    </w:p>
    <w:p w:rsidR="001C2EBC" w:rsidRDefault="001C2EBC" w:rsidP="001C2EBC">
      <w:pPr>
        <w:pStyle w:val="a5"/>
        <w:jc w:val="both"/>
        <w:rPr>
          <w:sz w:val="24"/>
          <w:szCs w:val="24"/>
        </w:rPr>
      </w:pPr>
      <w:r>
        <w:rPr>
          <w:sz w:val="24"/>
          <w:szCs w:val="24"/>
        </w:rPr>
        <w:t>Благоустройство территории - комплекс мероприятий по инженерной подготовке и обеспечению безопасности, озеленению, устройству покрытий, освещению, размещению малых архитектурных форм и объектов монументального искусства.</w:t>
      </w:r>
    </w:p>
    <w:p w:rsidR="001C2EBC" w:rsidRDefault="001C2EBC" w:rsidP="001C2EBC">
      <w:pPr>
        <w:pStyle w:val="a5"/>
        <w:ind w:firstLine="708"/>
        <w:jc w:val="both"/>
        <w:rPr>
          <w:sz w:val="24"/>
          <w:szCs w:val="24"/>
        </w:rPr>
      </w:pPr>
      <w:r>
        <w:rPr>
          <w:sz w:val="24"/>
          <w:szCs w:val="24"/>
        </w:rPr>
        <w:t>Элементы благоустройства территории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w:t>
      </w:r>
    </w:p>
    <w:p w:rsidR="001C2EBC" w:rsidRDefault="001C2EBC" w:rsidP="001C2EBC">
      <w:pPr>
        <w:pStyle w:val="a5"/>
        <w:ind w:firstLine="708"/>
        <w:jc w:val="both"/>
        <w:rPr>
          <w:sz w:val="24"/>
          <w:szCs w:val="24"/>
        </w:rPr>
      </w:pPr>
      <w:r>
        <w:rPr>
          <w:sz w:val="24"/>
          <w:szCs w:val="24"/>
        </w:rPr>
        <w:t>Нормируемый комплекс элементов благоустройства - необходимое минимальное сочетание элементов благоустройства для создания на территории поселения безопасной, удобной и привлекательной среды.</w:t>
      </w:r>
    </w:p>
    <w:p w:rsidR="001C2EBC" w:rsidRDefault="001C2EBC" w:rsidP="001C2EBC">
      <w:pPr>
        <w:pStyle w:val="a5"/>
        <w:jc w:val="both"/>
        <w:rPr>
          <w:sz w:val="24"/>
          <w:szCs w:val="24"/>
        </w:rPr>
      </w:pPr>
      <w:r>
        <w:rPr>
          <w:sz w:val="24"/>
          <w:szCs w:val="24"/>
        </w:rPr>
        <w:t>Нормируемый комплекс элементов благоустройства устанавливается в составе местных правил благоустройства территории поселения.</w:t>
      </w:r>
    </w:p>
    <w:p w:rsidR="001C2EBC" w:rsidRDefault="001C2EBC" w:rsidP="001C2EBC">
      <w:pPr>
        <w:pStyle w:val="a5"/>
        <w:ind w:firstLine="708"/>
        <w:jc w:val="both"/>
        <w:rPr>
          <w:sz w:val="24"/>
          <w:szCs w:val="24"/>
        </w:rPr>
      </w:pPr>
      <w:r>
        <w:rPr>
          <w:sz w:val="24"/>
          <w:szCs w:val="24"/>
        </w:rPr>
        <w:t xml:space="preserve">Объекты благоустройства территории - территории поселения, на которых осуществляется деятельность по благоустройству: площадки, дворы, кварталы, функционально-планировочные образования, а также территории, выделяемые по принципу единой градостроительной регламентации (охранные зоны) или визуально-пространственного </w:t>
      </w:r>
      <w:r>
        <w:rPr>
          <w:sz w:val="24"/>
          <w:szCs w:val="24"/>
        </w:rPr>
        <w:lastRenderedPageBreak/>
        <w:t>восприятия (площадь с застройкой, улица с прилегающей территорией и застройкой), другие территории поселения.</w:t>
      </w:r>
    </w:p>
    <w:p w:rsidR="001C2EBC" w:rsidRDefault="001C2EBC" w:rsidP="001C2EBC">
      <w:pPr>
        <w:pStyle w:val="a5"/>
        <w:ind w:firstLine="708"/>
        <w:jc w:val="both"/>
        <w:rPr>
          <w:sz w:val="24"/>
          <w:szCs w:val="24"/>
        </w:rPr>
      </w:pPr>
      <w:r>
        <w:rPr>
          <w:sz w:val="24"/>
          <w:szCs w:val="24"/>
        </w:rPr>
        <w:t>Объекты нормирования благоустройства территории - территории поселения, для которых в правилах по благоустройству территории устанавливаются: нормируемый комплекс элементов благоустройства, нормы и правила их размещения на данной территории. Такими территориями могут являться: площадки различного функционального назначения, пешеходные коммуникации, проезды, общественные пространства, участки и зоны общественной, жилой застройки, санитарно-защитные зоны производственной застройки, объекты рекреации, улично-дорожная сеть населенного пункта, технические (охранно-эксплуатационные) зоны инженерных коммуникаций.</w:t>
      </w:r>
    </w:p>
    <w:p w:rsidR="001C2EBC" w:rsidRDefault="001C2EBC" w:rsidP="001C2EBC">
      <w:pPr>
        <w:pStyle w:val="a5"/>
        <w:ind w:firstLine="708"/>
        <w:jc w:val="both"/>
        <w:rPr>
          <w:sz w:val="24"/>
          <w:szCs w:val="24"/>
        </w:rPr>
      </w:pPr>
      <w:r>
        <w:rPr>
          <w:sz w:val="24"/>
          <w:szCs w:val="24"/>
        </w:rPr>
        <w:t>Уборка территорий - вид деятельности, связанный со сбором, вывозом в специально отведенные места отходов производства и потребления, другого мусора,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1C2EBC" w:rsidRDefault="001C2EBC" w:rsidP="001C2EBC">
      <w:pPr>
        <w:pStyle w:val="a5"/>
        <w:ind w:firstLine="708"/>
        <w:jc w:val="both"/>
        <w:rPr>
          <w:sz w:val="24"/>
          <w:szCs w:val="24"/>
        </w:rPr>
      </w:pPr>
      <w:r>
        <w:rPr>
          <w:sz w:val="24"/>
          <w:szCs w:val="24"/>
        </w:rPr>
        <w:t>1.5. Контроль, за выполнением требований настоящих Правил на территории поселения осуществляет  администрация Серебрянского сельсовета Чулымского района Новосибирской области (далее –администрация).</w:t>
      </w:r>
    </w:p>
    <w:p w:rsidR="001C2EBC" w:rsidRDefault="001C2EBC" w:rsidP="001C2EBC">
      <w:pPr>
        <w:pStyle w:val="a5"/>
        <w:jc w:val="both"/>
        <w:rPr>
          <w:sz w:val="24"/>
          <w:szCs w:val="24"/>
        </w:rPr>
      </w:pPr>
      <w:r>
        <w:rPr>
          <w:sz w:val="24"/>
          <w:szCs w:val="24"/>
        </w:rPr>
        <w:tab/>
        <w:t>1.6. На территории поселения запрещается:</w:t>
      </w:r>
    </w:p>
    <w:p w:rsidR="001C2EBC" w:rsidRDefault="001C2EBC" w:rsidP="001C2EBC">
      <w:pPr>
        <w:pStyle w:val="a5"/>
        <w:ind w:firstLine="708"/>
        <w:jc w:val="both"/>
        <w:rPr>
          <w:sz w:val="24"/>
          <w:szCs w:val="24"/>
        </w:rPr>
      </w:pPr>
      <w:r>
        <w:rPr>
          <w:sz w:val="24"/>
          <w:szCs w:val="24"/>
        </w:rPr>
        <w:t>- сорить на улицах, площадях, пляжах и в других общественных местах;</w:t>
      </w:r>
    </w:p>
    <w:p w:rsidR="001C2EBC" w:rsidRDefault="001C2EBC" w:rsidP="001C2EBC">
      <w:pPr>
        <w:pStyle w:val="a5"/>
        <w:ind w:firstLine="708"/>
        <w:jc w:val="both"/>
        <w:rPr>
          <w:sz w:val="24"/>
          <w:szCs w:val="24"/>
        </w:rPr>
      </w:pPr>
      <w:r>
        <w:rPr>
          <w:sz w:val="24"/>
          <w:szCs w:val="24"/>
        </w:rPr>
        <w:t>сбрасывать в водные объекты и осуществлять захоронение в них промышленных и бытовых отходов;</w:t>
      </w:r>
    </w:p>
    <w:p w:rsidR="001C2EBC" w:rsidRDefault="001C2EBC" w:rsidP="001C2EBC">
      <w:pPr>
        <w:pStyle w:val="a5"/>
        <w:ind w:firstLine="708"/>
        <w:jc w:val="both"/>
        <w:rPr>
          <w:sz w:val="24"/>
          <w:szCs w:val="24"/>
        </w:rPr>
      </w:pPr>
      <w:r>
        <w:rPr>
          <w:sz w:val="24"/>
          <w:szCs w:val="24"/>
        </w:rPr>
        <w:t>- осуществлять сброс в водные объекты не очищенных и не обезвреженных в соответствии с установленными нормативами сточных вод;</w:t>
      </w:r>
    </w:p>
    <w:p w:rsidR="001C2EBC" w:rsidRDefault="001C2EBC" w:rsidP="001C2EBC">
      <w:pPr>
        <w:pStyle w:val="a5"/>
        <w:ind w:firstLine="708"/>
        <w:jc w:val="both"/>
        <w:rPr>
          <w:sz w:val="24"/>
          <w:szCs w:val="24"/>
        </w:rPr>
      </w:pPr>
      <w:r>
        <w:rPr>
          <w:sz w:val="24"/>
          <w:szCs w:val="24"/>
        </w:rPr>
        <w:t>- вывозить и складировать твердые и жидкие бытовые отходы, строительный мусор в места, не отведенные для их захоронения и утилизации;</w:t>
      </w:r>
    </w:p>
    <w:p w:rsidR="001C2EBC" w:rsidRDefault="001C2EBC" w:rsidP="001C2EBC">
      <w:pPr>
        <w:pStyle w:val="a5"/>
        <w:ind w:firstLine="708"/>
        <w:jc w:val="both"/>
        <w:rPr>
          <w:sz w:val="24"/>
          <w:szCs w:val="24"/>
        </w:rPr>
      </w:pPr>
      <w:r>
        <w:rPr>
          <w:sz w:val="24"/>
          <w:szCs w:val="24"/>
        </w:rPr>
        <w:t>- при производстве строительных и ремонтных работ откачивать воду на проезжую часть дорог и тротуары;</w:t>
      </w:r>
    </w:p>
    <w:p w:rsidR="001C2EBC" w:rsidRDefault="001C2EBC" w:rsidP="001C2EBC">
      <w:pPr>
        <w:pStyle w:val="a5"/>
        <w:ind w:firstLine="708"/>
        <w:jc w:val="both"/>
        <w:rPr>
          <w:sz w:val="24"/>
          <w:szCs w:val="24"/>
        </w:rPr>
      </w:pPr>
      <w:r>
        <w:rPr>
          <w:sz w:val="24"/>
          <w:szCs w:val="24"/>
        </w:rPr>
        <w:t>- хранить (складировать) строительные материалы, грунт, тару, металлолом, дрова, навоз вне территорий организаций, строек, магазинов, павильонов, киосков, индивидуальных жилых домов и иных функционально предназначенных для этого мест;</w:t>
      </w:r>
    </w:p>
    <w:p w:rsidR="001C2EBC" w:rsidRDefault="001C2EBC" w:rsidP="001C2EBC">
      <w:pPr>
        <w:pStyle w:val="a5"/>
        <w:ind w:firstLine="708"/>
        <w:jc w:val="both"/>
        <w:rPr>
          <w:sz w:val="24"/>
          <w:szCs w:val="24"/>
        </w:rPr>
      </w:pPr>
      <w:r>
        <w:rPr>
          <w:sz w:val="24"/>
          <w:szCs w:val="24"/>
        </w:rPr>
        <w:t>- разводить костры, сжигать промышленные и бытовые отходы, мусор, листья, обрезки деревьев, а также сжигать мусор в контейнерах;</w:t>
      </w:r>
    </w:p>
    <w:p w:rsidR="001C2EBC" w:rsidRDefault="001C2EBC" w:rsidP="001C2EBC">
      <w:pPr>
        <w:pStyle w:val="a5"/>
        <w:ind w:firstLine="708"/>
        <w:jc w:val="both"/>
        <w:rPr>
          <w:sz w:val="24"/>
          <w:szCs w:val="24"/>
        </w:rPr>
      </w:pPr>
      <w:r>
        <w:rPr>
          <w:sz w:val="24"/>
          <w:szCs w:val="24"/>
        </w:rPr>
        <w:t>- производить самовольную вырубку деревьев, кустарников;</w:t>
      </w:r>
    </w:p>
    <w:p w:rsidR="001C2EBC" w:rsidRDefault="001C2EBC" w:rsidP="001C2EBC">
      <w:pPr>
        <w:pStyle w:val="a5"/>
        <w:ind w:firstLine="708"/>
        <w:jc w:val="both"/>
        <w:rPr>
          <w:sz w:val="24"/>
          <w:szCs w:val="24"/>
        </w:rPr>
      </w:pPr>
      <w:r>
        <w:rPr>
          <w:sz w:val="24"/>
          <w:szCs w:val="24"/>
        </w:rPr>
        <w:t>- размещать объявления, листовки, иные информационные и рекламные материалы в не отведенных для этих целей местах, а также наносить на покрытие дорог (улично-дорожной сети), тротуаров, пешеходных зон, велосипедных и пешеходных дорожек надписи и изображения, выполненные стойкими материалами (за исключением надписей и изображений, относящихся к порядку эксплуатации дорог (улично-дорожной сети), тротуаров, пешеходных зон, велосипедных и пешеходных дорожек, которые нанесены в рамках исполнения государственного или муниципального контракта;</w:t>
      </w:r>
    </w:p>
    <w:p w:rsidR="001C2EBC" w:rsidRDefault="001C2EBC" w:rsidP="001C2EBC">
      <w:pPr>
        <w:pStyle w:val="a5"/>
        <w:ind w:firstLine="708"/>
        <w:jc w:val="both"/>
        <w:rPr>
          <w:sz w:val="24"/>
          <w:szCs w:val="24"/>
        </w:rPr>
      </w:pPr>
      <w:r>
        <w:rPr>
          <w:sz w:val="24"/>
          <w:szCs w:val="24"/>
        </w:rPr>
        <w:t>- ходить по газонам и клумбам, разрушать клумбы, срывать цветы, наносить повреждения деревьям и кустарникам;</w:t>
      </w:r>
    </w:p>
    <w:p w:rsidR="001C2EBC" w:rsidRDefault="001C2EBC" w:rsidP="001C2EBC">
      <w:pPr>
        <w:pStyle w:val="a5"/>
        <w:ind w:firstLine="708"/>
        <w:jc w:val="both"/>
        <w:rPr>
          <w:sz w:val="24"/>
          <w:szCs w:val="24"/>
        </w:rPr>
      </w:pPr>
      <w:r>
        <w:rPr>
          <w:sz w:val="24"/>
          <w:szCs w:val="24"/>
        </w:rPr>
        <w:t>- заезжать на всех видах транспорта на газоны и другие участки с зелеными насаждениями;</w:t>
      </w:r>
    </w:p>
    <w:p w:rsidR="001C2EBC" w:rsidRDefault="001C2EBC" w:rsidP="001C2EBC">
      <w:pPr>
        <w:pStyle w:val="a5"/>
        <w:ind w:firstLine="708"/>
        <w:jc w:val="both"/>
        <w:rPr>
          <w:sz w:val="24"/>
          <w:szCs w:val="24"/>
        </w:rPr>
      </w:pPr>
      <w:r>
        <w:rPr>
          <w:sz w:val="24"/>
          <w:szCs w:val="24"/>
        </w:rPr>
        <w:t xml:space="preserve"> засыпать инженерные коммуникации и прилегающую к ним территорию мусором, грунтом и другими предметами, покрывать крышки люков смотровых и дождеприемных колодцев асфальтом или иным твердым покрытием;</w:t>
      </w:r>
    </w:p>
    <w:p w:rsidR="001C2EBC" w:rsidRDefault="001C2EBC" w:rsidP="001C2EBC">
      <w:pPr>
        <w:pStyle w:val="a5"/>
        <w:ind w:firstLine="708"/>
        <w:jc w:val="both"/>
        <w:rPr>
          <w:sz w:val="24"/>
          <w:szCs w:val="24"/>
        </w:rPr>
      </w:pPr>
      <w:r>
        <w:rPr>
          <w:sz w:val="24"/>
          <w:szCs w:val="24"/>
        </w:rPr>
        <w:lastRenderedPageBreak/>
        <w:t>- разрушать малые архитектурные формы, наносить повреждения, ухудшающие их внешний вид;</w:t>
      </w:r>
    </w:p>
    <w:p w:rsidR="001C2EBC" w:rsidRDefault="001C2EBC" w:rsidP="001C2EBC">
      <w:pPr>
        <w:pStyle w:val="a5"/>
        <w:ind w:firstLine="708"/>
        <w:jc w:val="both"/>
        <w:rPr>
          <w:sz w:val="24"/>
          <w:szCs w:val="24"/>
        </w:rPr>
      </w:pPr>
      <w:r>
        <w:rPr>
          <w:sz w:val="24"/>
          <w:szCs w:val="24"/>
        </w:rPr>
        <w:t>- производить захоронение тел (останков) умерших вне мест погребения;</w:t>
      </w:r>
    </w:p>
    <w:p w:rsidR="001C2EBC" w:rsidRDefault="001C2EBC" w:rsidP="001C2EBC">
      <w:pPr>
        <w:pStyle w:val="a5"/>
        <w:ind w:firstLine="708"/>
        <w:jc w:val="both"/>
        <w:rPr>
          <w:sz w:val="24"/>
          <w:szCs w:val="24"/>
        </w:rPr>
      </w:pPr>
      <w:r>
        <w:rPr>
          <w:sz w:val="24"/>
          <w:szCs w:val="24"/>
        </w:rPr>
        <w:t>- вывозить и складировать твердые и жидкие бытовые отходы, строительный мусор в места, не отведенные для их захоронения и утилизации, осуществлять сброс мусора вне отведенных и оборудованных для этих целей мест на территории поселения, в том числе из транспортных средств во время их остановки, стоянки или движения, а также сжигать мусор, отходы производства и потребления вне отведенных для этих целей мест;</w:t>
      </w:r>
    </w:p>
    <w:p w:rsidR="001C2EBC" w:rsidRDefault="001C2EBC" w:rsidP="001C2EBC">
      <w:pPr>
        <w:pStyle w:val="a5"/>
        <w:ind w:firstLine="708"/>
        <w:jc w:val="both"/>
        <w:rPr>
          <w:sz w:val="24"/>
          <w:szCs w:val="24"/>
        </w:rPr>
      </w:pPr>
      <w:r>
        <w:rPr>
          <w:sz w:val="24"/>
          <w:szCs w:val="24"/>
        </w:rPr>
        <w:t>-  осуществлять хранение строительных материалов на тротуарах и прилегающих к ним территориях;</w:t>
      </w:r>
    </w:p>
    <w:p w:rsidR="001C2EBC" w:rsidRDefault="001C2EBC" w:rsidP="001C2EBC">
      <w:pPr>
        <w:pStyle w:val="a5"/>
        <w:ind w:firstLine="708"/>
        <w:jc w:val="both"/>
        <w:rPr>
          <w:sz w:val="24"/>
          <w:szCs w:val="24"/>
        </w:rPr>
      </w:pPr>
      <w:r>
        <w:rPr>
          <w:sz w:val="24"/>
          <w:szCs w:val="24"/>
        </w:rPr>
        <w:t>- осуществлять выгул животного вне мест, разрешенных решением органа местного самоуправления для выгула животных.</w:t>
      </w:r>
    </w:p>
    <w:p w:rsidR="001C2EBC" w:rsidRDefault="001C2EBC" w:rsidP="001C2EBC">
      <w:pPr>
        <w:pStyle w:val="a5"/>
        <w:jc w:val="both"/>
        <w:rPr>
          <w:color w:val="FF0000"/>
          <w:sz w:val="24"/>
          <w:szCs w:val="24"/>
        </w:rPr>
      </w:pPr>
    </w:p>
    <w:p w:rsidR="001C2EBC" w:rsidRDefault="001C2EBC" w:rsidP="001C2EBC">
      <w:pPr>
        <w:pStyle w:val="a5"/>
        <w:jc w:val="center"/>
        <w:rPr>
          <w:b/>
          <w:sz w:val="24"/>
          <w:szCs w:val="24"/>
        </w:rPr>
      </w:pPr>
      <w:r>
        <w:rPr>
          <w:b/>
          <w:sz w:val="24"/>
          <w:szCs w:val="24"/>
        </w:rPr>
        <w:t>Раздел 2. ЭЛЕМЕНТЫ БЛАГОУСТРОЙСТВА ТЕРРИТОРИИ</w:t>
      </w:r>
    </w:p>
    <w:p w:rsidR="001C2EBC" w:rsidRDefault="001C2EBC" w:rsidP="001C2EBC">
      <w:pPr>
        <w:pStyle w:val="a5"/>
        <w:jc w:val="both"/>
        <w:rPr>
          <w:sz w:val="24"/>
          <w:szCs w:val="24"/>
        </w:rPr>
      </w:pPr>
    </w:p>
    <w:p w:rsidR="001C2EBC" w:rsidRDefault="001C2EBC" w:rsidP="001C2EBC">
      <w:pPr>
        <w:pStyle w:val="a5"/>
        <w:jc w:val="center"/>
        <w:rPr>
          <w:b/>
          <w:sz w:val="24"/>
          <w:szCs w:val="24"/>
        </w:rPr>
      </w:pPr>
      <w:r>
        <w:rPr>
          <w:b/>
          <w:sz w:val="24"/>
          <w:szCs w:val="24"/>
        </w:rPr>
        <w:t>2.1. ЭЛЕМЕНТЫ ИНЖЕНЕРНОЙ ПОДГОТОВКИ И ЗАЩИТЫ ТЕРРИТОРИИ</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t>2.1.1. Элементы инженерной подготовки и защиты территории обеспечивают безопасность и удобство пользования территорией, ее защиту от неблагоприятных явлений природного и техногенного воздействия в связи с новым строительством или реконструкцией.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w:t>
      </w:r>
    </w:p>
    <w:p w:rsidR="001C2EBC" w:rsidRDefault="001C2EBC" w:rsidP="001C2EBC">
      <w:pPr>
        <w:pStyle w:val="a5"/>
        <w:ind w:firstLine="708"/>
        <w:jc w:val="both"/>
        <w:rPr>
          <w:sz w:val="24"/>
          <w:szCs w:val="24"/>
        </w:rPr>
      </w:pPr>
      <w:r>
        <w:rPr>
          <w:sz w:val="24"/>
          <w:szCs w:val="24"/>
        </w:rPr>
        <w:t>2.1.2. Задачи организации рельефа при проектировании благоустройства следует определять в зависимости от функционального назначения территории и целей ее преобразования и реконструкции. Организацию рельефа реконструируемой территории, как правило, следует ориентировать на максимальное сохранение рельефа, почвенного покрова, имеющихся зеленых насаждений, условий существующего поверхностного водоотвода, использование вытесняемых грунтов на площадке строительства.</w:t>
      </w:r>
    </w:p>
    <w:p w:rsidR="001C2EBC" w:rsidRDefault="001C2EBC" w:rsidP="001C2EBC">
      <w:pPr>
        <w:pStyle w:val="a5"/>
        <w:ind w:firstLine="708"/>
        <w:jc w:val="both"/>
        <w:rPr>
          <w:sz w:val="24"/>
          <w:szCs w:val="24"/>
        </w:rPr>
      </w:pPr>
      <w:r>
        <w:rPr>
          <w:sz w:val="24"/>
          <w:szCs w:val="24"/>
        </w:rPr>
        <w:t>2.1.3. При организации рельефа рекомендуется предусматривать снятие плодородного слоя почвы толщиной 150-200 мм и оборудование места для его временного хранения, а если подтверждено отсутствие в нем сверхнормативного загрязнения любых видов - меры по защите от загрязнения. При проведении подсыпки грунта на территории допускается использовать только минеральные грунты и верхние плодородные слои почвы.</w:t>
      </w:r>
    </w:p>
    <w:p w:rsidR="001C2EBC" w:rsidRDefault="001C2EBC" w:rsidP="001C2EBC">
      <w:pPr>
        <w:pStyle w:val="a5"/>
        <w:ind w:firstLine="708"/>
        <w:jc w:val="both"/>
        <w:rPr>
          <w:sz w:val="24"/>
          <w:szCs w:val="24"/>
        </w:rPr>
      </w:pPr>
      <w:r>
        <w:rPr>
          <w:sz w:val="24"/>
          <w:szCs w:val="24"/>
        </w:rPr>
        <w:t>2.1.4. При террасировании рельефа рекомендуется проектировать подпорные стенки и откосы. Максимально допустимые величины углов откосов устанавливаются в зависимости от видов грунтов.</w:t>
      </w:r>
    </w:p>
    <w:p w:rsidR="001C2EBC" w:rsidRDefault="001C2EBC" w:rsidP="001C2EBC">
      <w:pPr>
        <w:pStyle w:val="a5"/>
        <w:ind w:firstLine="708"/>
        <w:jc w:val="both"/>
        <w:rPr>
          <w:sz w:val="24"/>
          <w:szCs w:val="24"/>
        </w:rPr>
      </w:pPr>
      <w:r>
        <w:rPr>
          <w:sz w:val="24"/>
          <w:szCs w:val="24"/>
        </w:rPr>
        <w:t>2.1.5. Рекомендуется проводить укрепление откосов. Выбор материала и технологии укрепления зависят от местоположения откоса, предполагаемого уровня механических нагрузок на склон, крутизны склона и формируемой среды.</w:t>
      </w:r>
    </w:p>
    <w:p w:rsidR="001C2EBC" w:rsidRDefault="001C2EBC" w:rsidP="001C2EBC">
      <w:pPr>
        <w:pStyle w:val="a5"/>
        <w:ind w:firstLine="708"/>
        <w:jc w:val="both"/>
        <w:rPr>
          <w:sz w:val="24"/>
          <w:szCs w:val="24"/>
        </w:rPr>
      </w:pPr>
      <w:r>
        <w:rPr>
          <w:sz w:val="24"/>
          <w:szCs w:val="24"/>
        </w:rPr>
        <w:t>2.1.6. Подпорные стенки следует проектировать с учетом разницы высот сопрягаемых террас. Перепад рельефа менее 0,4 м рекомендуется оформлять бортовым камнем или выкладкой естественного камня. При перепадах рельефа более 0,4 м подпорные стенки проектируются как инженерное сооружение, обеспечивая устойчивость верхней террасы гравитационными (монолитные, из массивной кладки) или свайными (тонкие анкерные, свайные ростверки) видами подпорных стенок.</w:t>
      </w:r>
    </w:p>
    <w:p w:rsidR="001C2EBC" w:rsidRDefault="001C2EBC" w:rsidP="001C2EBC">
      <w:pPr>
        <w:pStyle w:val="a5"/>
        <w:ind w:firstLine="708"/>
        <w:jc w:val="both"/>
        <w:rPr>
          <w:sz w:val="24"/>
          <w:szCs w:val="24"/>
        </w:rPr>
      </w:pPr>
      <w:r>
        <w:rPr>
          <w:sz w:val="24"/>
          <w:szCs w:val="24"/>
        </w:rPr>
        <w:t xml:space="preserve">2.1.7. Следует предусматривать ограждение подпорных стенок и верхних бровок откосов при размещении на них транспортных коммуникаций согласно ГОСТ Р 52289, ГОСТ </w:t>
      </w:r>
      <w:r>
        <w:rPr>
          <w:sz w:val="24"/>
          <w:szCs w:val="24"/>
        </w:rPr>
        <w:lastRenderedPageBreak/>
        <w:t>26804. Также следует предусматривать ограждения пешеходных дорожек, размещаемых вдоль этих сооружений, при высоте подпорной стенки более 1,0 м, а откоса - более 2 м. Высоту ограждений - не менее 0,9 м.</w:t>
      </w:r>
    </w:p>
    <w:p w:rsidR="001C2EBC" w:rsidRDefault="001C2EBC" w:rsidP="001C2EBC">
      <w:pPr>
        <w:pStyle w:val="a5"/>
        <w:ind w:firstLine="708"/>
        <w:jc w:val="both"/>
        <w:rPr>
          <w:sz w:val="24"/>
          <w:szCs w:val="24"/>
        </w:rPr>
      </w:pPr>
      <w:r>
        <w:rPr>
          <w:sz w:val="24"/>
          <w:szCs w:val="24"/>
        </w:rPr>
        <w:t>2.1.8. Искусственные элементы рельефа (подпорные стенки, земляные насыпи, выемки), располагаемые вдоль магистральных улиц, могут использоваться в качестве шумозащитных экранов.</w:t>
      </w:r>
    </w:p>
    <w:p w:rsidR="001C2EBC" w:rsidRDefault="001C2EBC" w:rsidP="001C2EBC">
      <w:pPr>
        <w:pStyle w:val="a5"/>
        <w:ind w:firstLine="708"/>
        <w:jc w:val="both"/>
        <w:rPr>
          <w:sz w:val="24"/>
          <w:szCs w:val="24"/>
        </w:rPr>
      </w:pPr>
      <w:r>
        <w:rPr>
          <w:sz w:val="24"/>
          <w:szCs w:val="24"/>
        </w:rPr>
        <w:t>2.1.9. При организации стока следует обеспечивать комплексное решение вопросов организации рельефа и устройства открытой или закрытой системы водоотводных устройств: водосточных труб (водостоков), лотков, кюветов, быстротоков, дождеприемных колодцев. Проектирование поверхностного водоотвода осуществляется с минимальным объемом земляных работ и предусматривающий сток воды со скоростями, исключающими возможность эрозии почвы.</w:t>
      </w:r>
    </w:p>
    <w:p w:rsidR="001C2EBC" w:rsidRDefault="001C2EBC" w:rsidP="001C2EBC">
      <w:pPr>
        <w:pStyle w:val="a5"/>
        <w:ind w:firstLine="708"/>
        <w:jc w:val="both"/>
        <w:rPr>
          <w:sz w:val="24"/>
          <w:szCs w:val="24"/>
        </w:rPr>
      </w:pPr>
      <w:r>
        <w:rPr>
          <w:sz w:val="24"/>
          <w:szCs w:val="24"/>
        </w:rPr>
        <w:t>2.1.10. Применение открытых водоотводящих устройств допускается в границах территорий парков и лесопарков. Открытые лотки (канавы, кюветы) по дну или по всему периметру следует укреплять (одерновка, каменное мощение, монолитный бетон, сборный железобетон, керамика и др.), угол откосов кюветов принимается в зависимости от видов грунтов.</w:t>
      </w:r>
    </w:p>
    <w:p w:rsidR="001C2EBC" w:rsidRDefault="001C2EBC" w:rsidP="001C2EBC">
      <w:pPr>
        <w:pStyle w:val="a5"/>
        <w:ind w:firstLine="708"/>
        <w:jc w:val="both"/>
        <w:rPr>
          <w:sz w:val="24"/>
          <w:szCs w:val="24"/>
        </w:rPr>
      </w:pPr>
      <w:r>
        <w:rPr>
          <w:sz w:val="24"/>
          <w:szCs w:val="24"/>
        </w:rPr>
        <w:t>2.1.11. Минимальные и максимальные уклоны следует назначать с учетом не размывающих скоростей воды, которые принимаются в зависимости от вида покрытия водоотводящих элементов. На участках рельефа, где скорости течения дождевых вод выше максимально допустимых, следует обеспечивать устройство быстротоков (ступенчатых перепадов).</w:t>
      </w:r>
    </w:p>
    <w:p w:rsidR="001C2EBC" w:rsidRDefault="001C2EBC" w:rsidP="001C2EBC">
      <w:pPr>
        <w:pStyle w:val="a5"/>
        <w:ind w:firstLine="708"/>
        <w:jc w:val="both"/>
        <w:rPr>
          <w:sz w:val="24"/>
          <w:szCs w:val="24"/>
        </w:rPr>
      </w:pPr>
      <w:r>
        <w:rPr>
          <w:sz w:val="24"/>
          <w:szCs w:val="24"/>
        </w:rPr>
        <w:t>2.1.12. На территориях объектов рекреации водоотводные лотки могут обеспечивать сопряжение покрытия пешеходной коммуникации с газоном, их рекомендуется выполнять из элементов мощения (плоского булыжника, колотой или пиленой брусчатки, каменной плитки и др.), стыки допускается замоноличивать раствором высококачественной глины.</w:t>
      </w:r>
    </w:p>
    <w:p w:rsidR="001C2EBC" w:rsidRDefault="001C2EBC" w:rsidP="001C2EBC">
      <w:pPr>
        <w:pStyle w:val="a5"/>
        <w:ind w:firstLine="708"/>
        <w:jc w:val="both"/>
        <w:rPr>
          <w:sz w:val="24"/>
          <w:szCs w:val="24"/>
        </w:rPr>
      </w:pPr>
      <w:r>
        <w:rPr>
          <w:sz w:val="24"/>
          <w:szCs w:val="24"/>
        </w:rPr>
        <w:t>2.1.13. Дождеприемные колодцы являются элементами закрытой системы дождевой (ливневой) канализации, устанавливаются в местах понижения проектного рельефа: на въездах и выездах из кварталов, перед перекрестками со стороны притока воды до зоны пешеходного перехода, в лотках проезжих частей улиц и проездов в зависимости от продольного уклона улиц.  На территории населенного пункта не рекомендуется устройство поглощающих колодцев и испарительных площадок.</w:t>
      </w:r>
    </w:p>
    <w:p w:rsidR="001C2EBC" w:rsidRDefault="001C2EBC" w:rsidP="001C2EBC">
      <w:pPr>
        <w:pStyle w:val="a5"/>
        <w:ind w:firstLine="708"/>
        <w:jc w:val="both"/>
        <w:rPr>
          <w:sz w:val="24"/>
          <w:szCs w:val="24"/>
        </w:rPr>
      </w:pPr>
      <w:r>
        <w:rPr>
          <w:sz w:val="24"/>
          <w:szCs w:val="24"/>
        </w:rPr>
        <w:t>2.1.14. При обустройстве решеток, перекрывающих водоотводящие лотки на пешеходных коммуникациях, ребра решеток располагать вдоль направления пешеходного движения, а ширину отверстий между ребрами принимать не более 15см.</w:t>
      </w: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2.2.ОЗЕЛЕНЕНИЕ</w:t>
      </w:r>
    </w:p>
    <w:p w:rsidR="001C2EBC" w:rsidRDefault="001C2EBC" w:rsidP="001C2EBC">
      <w:pPr>
        <w:pStyle w:val="a5"/>
        <w:ind w:firstLine="708"/>
        <w:jc w:val="center"/>
        <w:rPr>
          <w:b/>
          <w:sz w:val="24"/>
          <w:szCs w:val="24"/>
        </w:rPr>
      </w:pPr>
    </w:p>
    <w:p w:rsidR="001C2EBC" w:rsidRDefault="001C2EBC" w:rsidP="001C2EBC">
      <w:pPr>
        <w:pStyle w:val="a5"/>
        <w:ind w:firstLine="708"/>
        <w:jc w:val="both"/>
        <w:rPr>
          <w:sz w:val="24"/>
          <w:szCs w:val="24"/>
        </w:rPr>
      </w:pPr>
      <w:r>
        <w:rPr>
          <w:sz w:val="24"/>
          <w:szCs w:val="24"/>
        </w:rPr>
        <w:t>2.2.1.  Озеленение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поселения.</w:t>
      </w:r>
    </w:p>
    <w:p w:rsidR="001C2EBC" w:rsidRDefault="001C2EBC" w:rsidP="001C2EBC">
      <w:pPr>
        <w:pStyle w:val="a5"/>
        <w:ind w:firstLine="708"/>
        <w:jc w:val="both"/>
        <w:rPr>
          <w:sz w:val="24"/>
          <w:szCs w:val="24"/>
        </w:rPr>
      </w:pPr>
      <w:r>
        <w:rPr>
          <w:sz w:val="24"/>
          <w:szCs w:val="24"/>
        </w:rPr>
        <w:t xml:space="preserve">2.2.2. Основными типами насаждений и озеленения являются: массивы, группы, солитеры, живые изгороди, кулисы, боскеты, шпалеры, газоны, цветники, различные виды посадок (аллейные, рядовые, букетные и др.). В зависимости от выбора типов насаждений определяется объемно-пространственная структура насаждений, и обеспечиваются </w:t>
      </w:r>
      <w:r>
        <w:rPr>
          <w:sz w:val="24"/>
          <w:szCs w:val="24"/>
        </w:rPr>
        <w:lastRenderedPageBreak/>
        <w:t>визуально-композиционные и функциональные связи участков озелененных территорий между собой и с застройкой населенного пункта.</w:t>
      </w:r>
    </w:p>
    <w:p w:rsidR="001C2EBC" w:rsidRDefault="001C2EBC" w:rsidP="001C2EBC">
      <w:pPr>
        <w:pStyle w:val="a5"/>
        <w:ind w:firstLine="708"/>
        <w:jc w:val="both"/>
        <w:rPr>
          <w:sz w:val="24"/>
          <w:szCs w:val="24"/>
        </w:rPr>
      </w:pPr>
      <w:r>
        <w:rPr>
          <w:sz w:val="24"/>
          <w:szCs w:val="24"/>
        </w:rPr>
        <w:t xml:space="preserve">2.2.3. На территории поселения могут использоваться два вида озеленения: стационарное - посадка растений в грунт и мобильное - посадка растений в специальные передвижные емкости (контейнеры, вазоны и т.п.). </w:t>
      </w:r>
    </w:p>
    <w:p w:rsidR="001C2EBC" w:rsidRDefault="001C2EBC" w:rsidP="001C2EBC">
      <w:pPr>
        <w:pStyle w:val="a5"/>
        <w:ind w:firstLine="708"/>
        <w:jc w:val="both"/>
        <w:rPr>
          <w:sz w:val="24"/>
          <w:szCs w:val="24"/>
        </w:rPr>
      </w:pPr>
      <w:r>
        <w:rPr>
          <w:sz w:val="24"/>
          <w:szCs w:val="24"/>
        </w:rPr>
        <w:t>Стационарное и мобильное озеленение обычно используют для создания архитектурно-ландшафтных объектов (газонов, садов, цветников, площадок с кустами и деревьями и т.п.) на естественных и искусственных элементах рельефа, крышах (крышное озеленение), фасадах (вертикальное озеленение) зданий и сооружений.</w:t>
      </w:r>
    </w:p>
    <w:p w:rsidR="001C2EBC" w:rsidRDefault="001C2EBC" w:rsidP="001C2EBC">
      <w:pPr>
        <w:pStyle w:val="a5"/>
        <w:ind w:firstLine="708"/>
        <w:jc w:val="both"/>
        <w:rPr>
          <w:sz w:val="24"/>
          <w:szCs w:val="24"/>
        </w:rPr>
      </w:pPr>
      <w:r>
        <w:rPr>
          <w:sz w:val="24"/>
          <w:szCs w:val="24"/>
        </w:rPr>
        <w:t>2.2.4. Проектирование озеленения и формирование системы зеленых насаждений на территории поселения следует вести с учетом факторов потери (в той или иной степени). Для обеспечения жизнеспособности насаждений и озеленяемых территорий населенного пункта обычно требуется:</w:t>
      </w:r>
    </w:p>
    <w:p w:rsidR="001C2EBC" w:rsidRDefault="001C2EBC" w:rsidP="001C2EBC">
      <w:pPr>
        <w:pStyle w:val="a5"/>
        <w:ind w:firstLine="708"/>
        <w:jc w:val="both"/>
        <w:rPr>
          <w:sz w:val="24"/>
          <w:szCs w:val="24"/>
        </w:rPr>
      </w:pPr>
      <w:r>
        <w:rPr>
          <w:sz w:val="24"/>
          <w:szCs w:val="24"/>
        </w:rPr>
        <w:t>- производить благоустройство территории в зонах особо охраняемых природных территорий в соответствии с установленными режимами хозяйственной деятельности;</w:t>
      </w:r>
    </w:p>
    <w:p w:rsidR="001C2EBC" w:rsidRDefault="001C2EBC" w:rsidP="001C2EBC">
      <w:pPr>
        <w:pStyle w:val="a5"/>
        <w:ind w:firstLine="708"/>
        <w:jc w:val="both"/>
        <w:rPr>
          <w:sz w:val="24"/>
          <w:szCs w:val="24"/>
        </w:rPr>
      </w:pPr>
      <w:r>
        <w:rPr>
          <w:sz w:val="24"/>
          <w:szCs w:val="24"/>
        </w:rPr>
        <w:t>- учитывать степень техногенных нагрузок от прилегающих территорий;</w:t>
      </w:r>
    </w:p>
    <w:p w:rsidR="001C2EBC" w:rsidRDefault="001C2EBC" w:rsidP="001C2EBC">
      <w:pPr>
        <w:pStyle w:val="a5"/>
        <w:ind w:firstLine="708"/>
        <w:jc w:val="both"/>
        <w:rPr>
          <w:sz w:val="24"/>
          <w:szCs w:val="24"/>
        </w:rPr>
      </w:pPr>
      <w:r>
        <w:rPr>
          <w:sz w:val="24"/>
          <w:szCs w:val="24"/>
        </w:rPr>
        <w:t>- осуществлять для посадок подбор адаптированных пород посадочного материала с учетом характеристик их устойчивости к воздействию антропогенных факторов.</w:t>
      </w:r>
    </w:p>
    <w:p w:rsidR="001C2EBC" w:rsidRDefault="001C2EBC" w:rsidP="001C2EBC">
      <w:pPr>
        <w:pStyle w:val="a5"/>
        <w:ind w:firstLine="708"/>
        <w:jc w:val="both"/>
        <w:rPr>
          <w:sz w:val="24"/>
          <w:szCs w:val="24"/>
        </w:rPr>
      </w:pPr>
      <w:r>
        <w:rPr>
          <w:sz w:val="24"/>
          <w:szCs w:val="24"/>
        </w:rPr>
        <w:t>2.2.5.  При посадке деревьев в зонах действия теплотрасс рекомендуется учитывать фактор прогревания почвы в обе стороны от оси теплотрассы.</w:t>
      </w:r>
    </w:p>
    <w:p w:rsidR="001C2EBC" w:rsidRDefault="001C2EBC" w:rsidP="001C2EBC">
      <w:pPr>
        <w:pStyle w:val="a5"/>
        <w:ind w:firstLine="708"/>
        <w:jc w:val="both"/>
        <w:rPr>
          <w:sz w:val="24"/>
          <w:szCs w:val="24"/>
        </w:rPr>
      </w:pPr>
      <w:r>
        <w:rPr>
          <w:sz w:val="24"/>
          <w:szCs w:val="24"/>
        </w:rPr>
        <w:t>2.2.6. При воздействии неблагоприятных техногенных и климатических факторов на различные территории населенного пункта рекомендуется формировать защитные насаждения; при воздействии нескольких факторов рекомендуется выбирать ведущий по интенсивности и (или) наиболее значимый для функционального назначения территории.</w:t>
      </w:r>
    </w:p>
    <w:p w:rsidR="001C2EBC" w:rsidRDefault="001C2EBC" w:rsidP="001C2EBC">
      <w:pPr>
        <w:pStyle w:val="a5"/>
        <w:ind w:firstLine="708"/>
        <w:jc w:val="both"/>
        <w:rPr>
          <w:sz w:val="24"/>
          <w:szCs w:val="24"/>
        </w:rPr>
      </w:pPr>
      <w:r>
        <w:rPr>
          <w:sz w:val="24"/>
          <w:szCs w:val="24"/>
        </w:rPr>
        <w:t>2.2.7.  Для защиты от ветра рекомендуется использовать зеленые насаждения ажурной конструкции с вертикальной сомкнутостью полога 60-70%.</w:t>
      </w:r>
    </w:p>
    <w:p w:rsidR="001C2EBC" w:rsidRDefault="001C2EBC" w:rsidP="001C2EBC">
      <w:pPr>
        <w:pStyle w:val="a5"/>
        <w:ind w:firstLine="708"/>
        <w:jc w:val="both"/>
        <w:rPr>
          <w:sz w:val="24"/>
          <w:szCs w:val="24"/>
        </w:rPr>
      </w:pPr>
      <w:r>
        <w:rPr>
          <w:sz w:val="24"/>
          <w:szCs w:val="24"/>
        </w:rPr>
        <w:t xml:space="preserve">2.2.8.  Шумозащитные насаждения рекомендуется проектировать в виде однорядных или многорядных рядовых посадок не ниже 7 м, обеспечивая в ряду расстояния между стволами взрослых деревьев 8-10 м (с широкой кроной), 5-6 м (со средней кроной), 3-4 м (с узкой кроной), подкроновое пространство следует заполнять рядами кустарника. </w:t>
      </w:r>
    </w:p>
    <w:p w:rsidR="001C2EBC" w:rsidRDefault="001C2EBC" w:rsidP="001C2EBC">
      <w:pPr>
        <w:pStyle w:val="a5"/>
        <w:ind w:firstLine="708"/>
        <w:jc w:val="both"/>
        <w:rPr>
          <w:sz w:val="24"/>
          <w:szCs w:val="24"/>
        </w:rPr>
      </w:pPr>
      <w:r>
        <w:rPr>
          <w:sz w:val="24"/>
          <w:szCs w:val="24"/>
        </w:rPr>
        <w:t>2.2.9.  В условиях высокого уровня загрязнения воздуха рекомендуется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(не смыкание крон).</w:t>
      </w:r>
    </w:p>
    <w:p w:rsidR="001C2EBC" w:rsidRDefault="001C2EBC" w:rsidP="001C2EBC">
      <w:pPr>
        <w:pStyle w:val="a5"/>
        <w:ind w:firstLine="708"/>
        <w:jc w:val="both"/>
        <w:rPr>
          <w:sz w:val="24"/>
          <w:szCs w:val="24"/>
        </w:rPr>
      </w:pPr>
      <w:r>
        <w:rPr>
          <w:sz w:val="24"/>
          <w:szCs w:val="24"/>
          <w:shd w:val="clear" w:color="auto" w:fill="FFFFFF"/>
        </w:rPr>
        <w:t>2.2.10. При организации озеленения обеспечить сохранение существующих ландшафтов.</w:t>
      </w:r>
    </w:p>
    <w:p w:rsidR="001C2EBC" w:rsidRDefault="001C2EBC" w:rsidP="001C2EBC">
      <w:pPr>
        <w:pStyle w:val="s12"/>
        <w:shd w:val="clear" w:color="auto" w:fill="FFFFFF"/>
        <w:ind w:firstLine="567"/>
        <w:jc w:val="both"/>
      </w:pPr>
      <w:r>
        <w:t>2.2.11. В рамках мероприятий по содержанию озелененных территорий необходимо:</w:t>
      </w:r>
    </w:p>
    <w:p w:rsidR="001C2EBC" w:rsidRDefault="001C2EBC" w:rsidP="001C2EBC">
      <w:pPr>
        <w:pStyle w:val="a5"/>
        <w:ind w:firstLine="708"/>
        <w:jc w:val="both"/>
        <w:rPr>
          <w:sz w:val="24"/>
          <w:szCs w:val="24"/>
        </w:rPr>
      </w:pPr>
      <w:r>
        <w:rPr>
          <w:sz w:val="24"/>
          <w:szCs w:val="24"/>
        </w:rPr>
        <w:t>- 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 В целях б</w:t>
      </w:r>
      <w:r>
        <w:rPr>
          <w:sz w:val="24"/>
          <w:szCs w:val="24"/>
          <w:shd w:val="clear" w:color="auto" w:fill="FFFFFF"/>
        </w:rPr>
        <w:t>орьбы с вредными и ядовитыми самосевными растениями осуществлять р</w:t>
      </w:r>
      <w:r>
        <w:rPr>
          <w:sz w:val="24"/>
          <w:szCs w:val="24"/>
        </w:rPr>
        <w:t>ыхление почвы, уничтожение сорняков регулярно в весенне-летний период.</w:t>
      </w:r>
    </w:p>
    <w:p w:rsidR="001C2EBC" w:rsidRDefault="001C2EBC" w:rsidP="001C2EBC">
      <w:pPr>
        <w:pStyle w:val="s12"/>
        <w:shd w:val="clear" w:color="auto" w:fill="FFFFFF"/>
        <w:ind w:firstLine="567"/>
        <w:jc w:val="both"/>
      </w:pPr>
      <w:r>
        <w:t>- 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1C2EBC" w:rsidRDefault="001C2EBC" w:rsidP="001C2EBC">
      <w:pPr>
        <w:pStyle w:val="s12"/>
        <w:shd w:val="clear" w:color="auto" w:fill="FFFFFF"/>
        <w:ind w:firstLine="567"/>
        <w:jc w:val="both"/>
      </w:pPr>
      <w:r>
        <w:lastRenderedPageBreak/>
        <w:t>- принимать меры в случаях массового появления вредителей и болезней, производить замазку ран и дупел на деревьях;</w:t>
      </w:r>
    </w:p>
    <w:p w:rsidR="001C2EBC" w:rsidRDefault="001C2EBC" w:rsidP="001C2EBC">
      <w:pPr>
        <w:pStyle w:val="s12"/>
        <w:shd w:val="clear" w:color="auto" w:fill="FFFFFF"/>
        <w:ind w:firstLine="567"/>
        <w:jc w:val="both"/>
      </w:pPr>
      <w:r>
        <w:t>- производить комплексный уход за газонами, систематический покос газонов и иной травянистой растительности;</w:t>
      </w:r>
    </w:p>
    <w:p w:rsidR="001C2EBC" w:rsidRDefault="001C2EBC" w:rsidP="001C2EBC">
      <w:pPr>
        <w:pStyle w:val="a5"/>
        <w:jc w:val="center"/>
        <w:rPr>
          <w:b/>
          <w:sz w:val="24"/>
          <w:szCs w:val="24"/>
        </w:rPr>
      </w:pPr>
      <w:r>
        <w:rPr>
          <w:b/>
          <w:sz w:val="24"/>
          <w:szCs w:val="24"/>
        </w:rPr>
        <w:t>2.3.СОПРЯЖЕНИЯ ПОВЕРХНОСТЕЙ</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t>2.3.1. К элементам сопряжения поверхностей относят различные виды бортовых камней, пандусы, ступени, лестницы.</w:t>
      </w:r>
    </w:p>
    <w:p w:rsidR="001C2EBC" w:rsidRDefault="001C2EBC" w:rsidP="001C2EBC">
      <w:pPr>
        <w:pStyle w:val="a5"/>
        <w:jc w:val="both"/>
        <w:rPr>
          <w:sz w:val="24"/>
          <w:szCs w:val="24"/>
        </w:rPr>
      </w:pPr>
      <w:r>
        <w:rPr>
          <w:sz w:val="24"/>
          <w:szCs w:val="24"/>
        </w:rPr>
        <w:t xml:space="preserve">Бортовые камни </w:t>
      </w:r>
    </w:p>
    <w:p w:rsidR="001C2EBC" w:rsidRDefault="001C2EBC" w:rsidP="001C2EBC">
      <w:pPr>
        <w:pStyle w:val="a5"/>
        <w:ind w:firstLine="708"/>
        <w:jc w:val="both"/>
        <w:rPr>
          <w:sz w:val="24"/>
          <w:szCs w:val="24"/>
        </w:rPr>
      </w:pPr>
      <w:r>
        <w:rPr>
          <w:sz w:val="24"/>
          <w:szCs w:val="24"/>
        </w:rPr>
        <w:t>2.3.2. На стыке тротуара и проезжей части следует устанавливать дорожные бортовые камни. Бортовые камни устанавливать с нормативным превышением над уровнем проезжей части не менее 150 мм, которое должно сохраняться и в случае ремонта поверхностей покрытий.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районного значения, а также площадках автостоянок при крупных объектах обслуживания.</w:t>
      </w:r>
    </w:p>
    <w:p w:rsidR="001C2EBC" w:rsidRDefault="001C2EBC" w:rsidP="001C2EBC">
      <w:pPr>
        <w:pStyle w:val="a5"/>
        <w:ind w:firstLine="708"/>
        <w:jc w:val="both"/>
        <w:rPr>
          <w:sz w:val="24"/>
          <w:szCs w:val="24"/>
        </w:rPr>
      </w:pPr>
      <w:r>
        <w:rPr>
          <w:sz w:val="24"/>
          <w:szCs w:val="24"/>
        </w:rPr>
        <w:t>2.3.3. При сопряжении покрытия пешеходных коммуникаций с газоном можно устанавливать садовый борт, дающий превышение над уровнем газона не менее 50 мм на расстоянии не менее 0,5 м, что защищает газон и предотвращает попадание грязи и растительного мусора на покрытие, увеличивая срок его службы. На территории пешеходных зон возможно использование естественных материалов (кирпич, дерево, валуны, керамический борт и т.п.) для оформления примыкания различных типов покрытия.</w:t>
      </w:r>
    </w:p>
    <w:p w:rsidR="001C2EBC" w:rsidRDefault="001C2EBC" w:rsidP="001C2EBC">
      <w:pPr>
        <w:pStyle w:val="a5"/>
        <w:jc w:val="both"/>
        <w:rPr>
          <w:sz w:val="24"/>
          <w:szCs w:val="24"/>
        </w:rPr>
      </w:pPr>
      <w:r>
        <w:rPr>
          <w:sz w:val="24"/>
          <w:szCs w:val="24"/>
        </w:rPr>
        <w:t>Ступени, лестницы, пандусы.</w:t>
      </w:r>
    </w:p>
    <w:p w:rsidR="001C2EBC" w:rsidRDefault="001C2EBC" w:rsidP="001C2EBC">
      <w:pPr>
        <w:pStyle w:val="a5"/>
        <w:ind w:firstLine="708"/>
        <w:jc w:val="both"/>
        <w:rPr>
          <w:sz w:val="24"/>
          <w:szCs w:val="24"/>
        </w:rPr>
      </w:pPr>
      <w:r>
        <w:rPr>
          <w:sz w:val="24"/>
          <w:szCs w:val="24"/>
        </w:rPr>
        <w:t>2.3.4. При уклонах пешеходных коммуникаций более 60% следует предусматривать устройство лестниц. На основных пешеходных коммуникациях в местах размещения учреждений здравоохранения и других объектов массового посещения ступени и лестницы следует предусматривать при уклонах более 50%, обязательно сопровождая их пандусом. При пересечении основных пешеходных коммуникаций с проездами или в иных случаях, оговоренных в задании на проектирование, следует предусматривать бордюрный пандус для обеспечения спуска с покрытия тротуара на уровень дорожного покрытия.</w:t>
      </w:r>
    </w:p>
    <w:p w:rsidR="001C2EBC" w:rsidRDefault="001C2EBC" w:rsidP="001C2EBC">
      <w:pPr>
        <w:pStyle w:val="a5"/>
        <w:ind w:firstLine="708"/>
        <w:jc w:val="both"/>
        <w:rPr>
          <w:sz w:val="24"/>
          <w:szCs w:val="24"/>
        </w:rPr>
      </w:pPr>
      <w:r>
        <w:rPr>
          <w:sz w:val="24"/>
          <w:szCs w:val="24"/>
        </w:rPr>
        <w:t>2.3.5. При проектировании открытых лестниц на перепадах рельефа высоту ступеней - не более 120 мм, ширина - не менее 400 мм и уклон 10-20% в сторону вышележащей ступени. После каждых 10-12 ступеней устраивать площадки длиной не менее 1,5 м. Край первых ступеней лестниц при спуске и подъеме выделять полосами яркой контрастной окраски. Все ступени наружных лестниц в пределах одного марша следует устанавливать одинаковыми по ширине и высоте подъема ступеней. При проектировании лестниц в условиях реконструкции сложившихся территорий населенного пункта высота ступеней может быть увеличена до 150 мм, а ширина ступеней и длина площадки - уменьшена до 300 мм и 1,0 м соответственно.</w:t>
      </w:r>
    </w:p>
    <w:p w:rsidR="001C2EBC" w:rsidRDefault="001C2EBC" w:rsidP="001C2EBC">
      <w:pPr>
        <w:pStyle w:val="a5"/>
        <w:ind w:firstLine="708"/>
        <w:jc w:val="both"/>
        <w:rPr>
          <w:sz w:val="24"/>
          <w:szCs w:val="24"/>
        </w:rPr>
      </w:pPr>
      <w:r>
        <w:rPr>
          <w:sz w:val="24"/>
          <w:szCs w:val="24"/>
        </w:rPr>
        <w:t>2.3.6. Пандус выполняется из нескользкого материала с шероховатой текстурой поверхности без горизонтальных канавок. При отсутствии ограждающих пандус конструкций следует предусматривать ограждающий бортик высотой не менее 75 мм и поручни. Уклон бордюрного пандуса принимать 1:12.</w:t>
      </w:r>
    </w:p>
    <w:p w:rsidR="001C2EBC" w:rsidRDefault="001C2EBC" w:rsidP="001C2EBC">
      <w:pPr>
        <w:pStyle w:val="a5"/>
        <w:ind w:firstLine="708"/>
        <w:jc w:val="both"/>
        <w:rPr>
          <w:sz w:val="24"/>
          <w:szCs w:val="24"/>
        </w:rPr>
      </w:pPr>
      <w:r>
        <w:rPr>
          <w:sz w:val="24"/>
          <w:szCs w:val="24"/>
        </w:rPr>
        <w:t xml:space="preserve">2.3.7. При повороте пандуса или его протяженности более 9 м, не реже, чем через каждые 9 м рекомендуется предусматривать горизонтальные площадки размером 1,5x1,5 м. На горизонтальных площадках по окончании спуска следует проектировать дренажные </w:t>
      </w:r>
      <w:r>
        <w:rPr>
          <w:sz w:val="24"/>
          <w:szCs w:val="24"/>
        </w:rPr>
        <w:lastRenderedPageBreak/>
        <w:t>устройства. Горизонтальные участки пути в начале и конце пандуса следует выполнять отличающимися от окружающих поверхностей текстурой и цветом.</w:t>
      </w:r>
    </w:p>
    <w:p w:rsidR="001C2EBC" w:rsidRDefault="001C2EBC" w:rsidP="001C2EBC">
      <w:pPr>
        <w:pStyle w:val="a5"/>
        <w:ind w:firstLine="708"/>
        <w:jc w:val="both"/>
        <w:rPr>
          <w:sz w:val="24"/>
          <w:szCs w:val="24"/>
        </w:rPr>
      </w:pPr>
      <w:r>
        <w:rPr>
          <w:sz w:val="24"/>
          <w:szCs w:val="24"/>
        </w:rPr>
        <w:t>2.3.8. По обеим сторонам лестницы или пандуса предусматривать поручни на высоте 800-920 мм круглого или прямоугольного сечения, удобного для охвата рукой и отстоящего от стены на 40 мм. При ширине лестниц 2,5 м и более следует предусматривать разделительные поручни. Длину поручней следует устанавливать больше длины пандуса или лестницы с каждой стороны не менее, чем на 0,3 м, с округленными и гладкими концами поручней. При проектировании предусматривать конструкции поручней, исключающие соприкосновение руки с металлом.</w:t>
      </w:r>
    </w:p>
    <w:p w:rsidR="001C2EBC" w:rsidRDefault="001C2EBC" w:rsidP="001C2EBC">
      <w:pPr>
        <w:pStyle w:val="a5"/>
        <w:ind w:firstLine="708"/>
        <w:jc w:val="both"/>
        <w:rPr>
          <w:sz w:val="24"/>
          <w:szCs w:val="24"/>
        </w:rPr>
      </w:pPr>
      <w:r>
        <w:rPr>
          <w:sz w:val="24"/>
          <w:szCs w:val="24"/>
        </w:rPr>
        <w:t>2.3.9. В зонах сопряжения земляных (в т.ч. и с травяным покрытием) откосов с лестницами, пандусами, подпорными стенками, другими техническими инженерными сооружениями выполняются мероприятия согласно пункту 2.1.5 настоящих правил.</w:t>
      </w:r>
    </w:p>
    <w:p w:rsidR="001C2EBC" w:rsidRDefault="001C2EBC" w:rsidP="001C2EBC">
      <w:pPr>
        <w:pStyle w:val="a5"/>
        <w:ind w:firstLine="708"/>
        <w:jc w:val="both"/>
        <w:rPr>
          <w:sz w:val="24"/>
          <w:szCs w:val="24"/>
        </w:rPr>
      </w:pPr>
    </w:p>
    <w:p w:rsidR="001C2EBC" w:rsidRDefault="001C2EBC" w:rsidP="001C2EBC">
      <w:pPr>
        <w:pStyle w:val="a5"/>
        <w:jc w:val="center"/>
        <w:rPr>
          <w:b/>
          <w:sz w:val="24"/>
          <w:szCs w:val="24"/>
        </w:rPr>
      </w:pPr>
      <w:r>
        <w:rPr>
          <w:b/>
          <w:sz w:val="24"/>
          <w:szCs w:val="24"/>
        </w:rPr>
        <w:t>2.4.ОГРАЖДЕНИЯ</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t>2.4.1. В целях благоустройства на территории поселения  рекомендуется предусматривать применение различных видов ограждений, которые различаются: по назначению (декоративные, защитные, их сочетание), высоте (низкие - 0,3-1,0 м, средние - 1,1-1,7 м, высокие - 1,8-3,0 м), виду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w:t>
      </w:r>
    </w:p>
    <w:p w:rsidR="001C2EBC" w:rsidRDefault="001C2EBC" w:rsidP="001C2EBC">
      <w:pPr>
        <w:pStyle w:val="a5"/>
        <w:ind w:firstLine="708"/>
        <w:jc w:val="both"/>
        <w:rPr>
          <w:sz w:val="24"/>
          <w:szCs w:val="24"/>
        </w:rPr>
      </w:pPr>
      <w:r>
        <w:rPr>
          <w:sz w:val="24"/>
          <w:szCs w:val="24"/>
        </w:rPr>
        <w:t>2.4.2. Проектирование ограждений рекомендуется производить в зависимости от их местоположения и назначения.</w:t>
      </w:r>
    </w:p>
    <w:p w:rsidR="001C2EBC" w:rsidRDefault="001C2EBC" w:rsidP="001C2EBC">
      <w:pPr>
        <w:pStyle w:val="a5"/>
        <w:ind w:firstLine="708"/>
        <w:jc w:val="both"/>
        <w:rPr>
          <w:sz w:val="24"/>
          <w:szCs w:val="24"/>
        </w:rPr>
      </w:pPr>
      <w:r>
        <w:rPr>
          <w:sz w:val="24"/>
          <w:szCs w:val="24"/>
        </w:rPr>
        <w:t>На территориях общественного, жилого, рекреационного назначения запрещается проектирование глухих и железобетонных ограждений. Рекомендуется применение декоративных металлических ограждений.</w:t>
      </w:r>
    </w:p>
    <w:p w:rsidR="001C2EBC" w:rsidRDefault="001C2EBC" w:rsidP="001C2EBC">
      <w:pPr>
        <w:pStyle w:val="a5"/>
        <w:ind w:firstLine="708"/>
        <w:jc w:val="both"/>
        <w:rPr>
          <w:sz w:val="24"/>
          <w:szCs w:val="24"/>
        </w:rPr>
      </w:pPr>
      <w:r>
        <w:rPr>
          <w:sz w:val="24"/>
          <w:szCs w:val="24"/>
        </w:rPr>
        <w:t>2.4.3. Рекомендуется предусматривать размещение защитных металлических ограждений высотой не менее 0,5 м в местах примыкания газонов к проездам, стоянкам автотранспорта, в местах возможного наезда автомобилей на газон и вытаптывания троп через газон. Ограждения рекомендуется размещать на территории газона с отступом от границы примыкания порядка 0,2-0,3 м.</w:t>
      </w:r>
    </w:p>
    <w:p w:rsidR="001C2EBC" w:rsidRDefault="001C2EBC" w:rsidP="001C2EBC">
      <w:pPr>
        <w:pStyle w:val="a5"/>
        <w:ind w:firstLine="708"/>
        <w:jc w:val="both"/>
        <w:rPr>
          <w:sz w:val="24"/>
          <w:szCs w:val="24"/>
        </w:rPr>
      </w:pPr>
      <w:r>
        <w:rPr>
          <w:sz w:val="24"/>
          <w:szCs w:val="24"/>
        </w:rPr>
        <w:t>2.4.4. При проектировании средних и высоких видов ограждений в местах пересечения с подземными сооружениями предусматривать конструкции ограждений, позволяющие производить ремонтные или строительные работы.</w:t>
      </w:r>
    </w:p>
    <w:p w:rsidR="001C2EBC" w:rsidRDefault="001C2EBC" w:rsidP="001C2EBC">
      <w:pPr>
        <w:pStyle w:val="a5"/>
        <w:ind w:firstLine="708"/>
        <w:jc w:val="both"/>
        <w:rPr>
          <w:sz w:val="24"/>
          <w:szCs w:val="24"/>
        </w:rPr>
      </w:pPr>
      <w:r>
        <w:rPr>
          <w:sz w:val="24"/>
          <w:szCs w:val="24"/>
        </w:rPr>
        <w:t>2.4.5.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0,9 м и более, диаметром 0,8 м и более в зависимости от возраста, породы дерева и прочих характеристик.</w:t>
      </w:r>
    </w:p>
    <w:p w:rsidR="001C2EBC" w:rsidRDefault="001C2EBC" w:rsidP="001C2EBC">
      <w:pPr>
        <w:pStyle w:val="a5"/>
        <w:ind w:firstLine="708"/>
        <w:jc w:val="both"/>
        <w:rPr>
          <w:sz w:val="24"/>
          <w:szCs w:val="24"/>
          <w:shd w:val="clear" w:color="auto" w:fill="FFFFFF"/>
        </w:rPr>
      </w:pPr>
      <w:r>
        <w:rPr>
          <w:sz w:val="24"/>
          <w:szCs w:val="24"/>
          <w:shd w:val="clear" w:color="auto" w:fill="FFFFFF"/>
        </w:rPr>
        <w:t>2.4.6. На участках, где существует возможность заезда автотранспорта на тротуары, пешеходные дорожки, грунт, мягкие покрытия, газоны и озелененные территории,  устанавливать устройства, препятствующие заезду автотранспорта, в том числе парковочные ограждения.</w:t>
      </w: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 xml:space="preserve">2.5. МАЛЫЕ АРХИТЕКТУРНЫЕ ФОРМЫ </w:t>
      </w:r>
    </w:p>
    <w:p w:rsidR="001C2EBC" w:rsidRDefault="001C2EBC" w:rsidP="001C2EBC">
      <w:pPr>
        <w:pStyle w:val="a5"/>
        <w:ind w:firstLine="708"/>
        <w:jc w:val="center"/>
        <w:rPr>
          <w:sz w:val="24"/>
          <w:szCs w:val="24"/>
        </w:rPr>
      </w:pPr>
    </w:p>
    <w:p w:rsidR="001C2EBC" w:rsidRDefault="001C2EBC" w:rsidP="001C2EBC">
      <w:pPr>
        <w:pStyle w:val="a5"/>
        <w:ind w:firstLine="708"/>
        <w:jc w:val="both"/>
        <w:rPr>
          <w:sz w:val="24"/>
          <w:szCs w:val="24"/>
        </w:rPr>
      </w:pPr>
      <w:r>
        <w:rPr>
          <w:sz w:val="24"/>
          <w:szCs w:val="24"/>
        </w:rPr>
        <w:t xml:space="preserve">2.5.1. К малым архитектурным формам (МАФ) относятся: </w:t>
      </w:r>
      <w:r>
        <w:rPr>
          <w:sz w:val="24"/>
          <w:szCs w:val="24"/>
          <w:shd w:val="clear" w:color="auto" w:fill="FFFFFF"/>
        </w:rPr>
        <w:t xml:space="preserve">элементы монументально-декоративного оформления; малые формы садово-парковой архитектуры; устройства для </w:t>
      </w:r>
      <w:r>
        <w:rPr>
          <w:sz w:val="24"/>
          <w:szCs w:val="24"/>
          <w:shd w:val="clear" w:color="auto" w:fill="FFFFFF"/>
        </w:rPr>
        <w:lastRenderedPageBreak/>
        <w:t>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осветительное оборудование; ограждения;  уличную, в том числе садово-парковую мебель</w:t>
      </w:r>
      <w:r>
        <w:rPr>
          <w:sz w:val="24"/>
          <w:szCs w:val="24"/>
        </w:rPr>
        <w:t xml:space="preserve">. При проектировании и выборе малых архитектурных форм использовать </w:t>
      </w:r>
      <w:r>
        <w:rPr>
          <w:sz w:val="24"/>
          <w:szCs w:val="24"/>
          <w:shd w:val="clear" w:color="auto" w:fill="FFFFFF"/>
        </w:rPr>
        <w:t xml:space="preserve">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муниципального образования</w:t>
      </w:r>
      <w:r>
        <w:rPr>
          <w:sz w:val="24"/>
          <w:szCs w:val="24"/>
        </w:rPr>
        <w:t>.</w:t>
      </w:r>
    </w:p>
    <w:p w:rsidR="001C2EBC" w:rsidRDefault="001C2EBC" w:rsidP="001C2EBC">
      <w:pPr>
        <w:pStyle w:val="a5"/>
        <w:ind w:firstLine="708"/>
        <w:jc w:val="both"/>
        <w:rPr>
          <w:sz w:val="24"/>
          <w:szCs w:val="24"/>
        </w:rPr>
      </w:pPr>
      <w:r>
        <w:rPr>
          <w:sz w:val="24"/>
          <w:szCs w:val="24"/>
        </w:rPr>
        <w:t>2.5.2. Устройства для оформления озеленения. Для оформления мобильного и вертикального озеленения рекомендуется применять следующие виды устройств: трельяжи, шпалеры, перголы, цветочницы, вазоны. Трельяж и шпалера - легкие деревянные или металлические конструкции в виде решетки для озеленения вьющимися или опирающимися растениями, могут использоваться для организации уголков тихого отдыха, укрытия от солнца, ограждения площадок, технических устройств и сооружений. Пергола - легкое решетчатое сооружение из дерева или металла в виде беседки, галереи или навеса, используется как "зеленый тоннель", переход между площадками или архитектурными объектами. Цветочницы, вазоны - небольшие емкости с растительным грунтом, в которые высаживаются цветочные растения.</w:t>
      </w:r>
    </w:p>
    <w:p w:rsidR="001C2EBC" w:rsidRDefault="001C2EBC" w:rsidP="001C2EBC">
      <w:pPr>
        <w:pStyle w:val="a5"/>
        <w:ind w:firstLine="708"/>
        <w:jc w:val="both"/>
        <w:rPr>
          <w:sz w:val="24"/>
          <w:szCs w:val="24"/>
        </w:rPr>
      </w:pPr>
      <w:r>
        <w:rPr>
          <w:sz w:val="24"/>
          <w:szCs w:val="24"/>
        </w:rPr>
        <w:t>2.5.3. Водные устройства. К водным устройствам относятся фонтаны, питьевые фонтанчики, бюветы, родники, декоративные водоемы. Водные устройства выполняют декоративно-эстетическую функцию, улучшают микроклимат, воздушную и акустическую среду. Водные устройства всех видов следует снабжать водосливными трубами, отводящими избыток воды в дренажную сеть и ливневую канализацию.</w:t>
      </w:r>
    </w:p>
    <w:p w:rsidR="001C2EBC" w:rsidRDefault="001C2EBC" w:rsidP="001C2EBC">
      <w:pPr>
        <w:pStyle w:val="a5"/>
        <w:ind w:firstLine="708"/>
        <w:jc w:val="both"/>
        <w:rPr>
          <w:sz w:val="24"/>
          <w:szCs w:val="24"/>
        </w:rPr>
      </w:pPr>
      <w:r>
        <w:rPr>
          <w:sz w:val="24"/>
          <w:szCs w:val="24"/>
        </w:rPr>
        <w:t>2.5.3.1. Фонтаны рекомендуется проектировать на основании индивидуальных проектных разработок.</w:t>
      </w:r>
    </w:p>
    <w:p w:rsidR="001C2EBC" w:rsidRDefault="001C2EBC" w:rsidP="001C2EBC">
      <w:pPr>
        <w:pStyle w:val="a5"/>
        <w:ind w:firstLine="708"/>
        <w:jc w:val="both"/>
        <w:rPr>
          <w:sz w:val="24"/>
          <w:szCs w:val="24"/>
        </w:rPr>
      </w:pPr>
      <w:r>
        <w:rPr>
          <w:sz w:val="24"/>
          <w:szCs w:val="24"/>
        </w:rPr>
        <w:t>2.5.3.2. Питьевые фонтанчики могут быть как типовыми, так и выполненными по специально разработанному проекту, их следует размещать в зонах отдыха и рекомендуется - на спортивных площадках. Место размещения питьевого фонтанчика и подход к нему оборудовать твердым видом покрытия, высота должна составлять не более 90 см для взрослых и не более 70 см для детей.</w:t>
      </w:r>
    </w:p>
    <w:p w:rsidR="001C2EBC" w:rsidRDefault="001C2EBC" w:rsidP="001C2EBC">
      <w:pPr>
        <w:pStyle w:val="a5"/>
        <w:ind w:firstLine="708"/>
        <w:jc w:val="both"/>
        <w:rPr>
          <w:sz w:val="24"/>
          <w:szCs w:val="24"/>
        </w:rPr>
      </w:pPr>
      <w:r>
        <w:rPr>
          <w:sz w:val="24"/>
          <w:szCs w:val="24"/>
        </w:rPr>
        <w:t>2.5.3.3. Следует учитывать, что родники на территории поселения должны соответствовать качеству воды согласно требованиям СанПиНов и иметь положительное заключение органов санитарно-эпидемиологического надзора, на особо охраняемых территориях природного комплекса для обустройства родника, кроме вышеуказанного заключения, требуется разрешение уполномоченных органов природопользования и охраны окружающей среды. Родники рекомендуется оборудовать подходом и площадкой с твердым видом покрытия, приспособлением для подачи родниковой воды (желоб, труба, иной вид водотока), чашей водосбора, системой водоотведения.</w:t>
      </w:r>
    </w:p>
    <w:p w:rsidR="001C2EBC" w:rsidRDefault="001C2EBC" w:rsidP="001C2EBC">
      <w:pPr>
        <w:pStyle w:val="a5"/>
        <w:ind w:firstLine="708"/>
        <w:jc w:val="both"/>
        <w:rPr>
          <w:sz w:val="24"/>
          <w:szCs w:val="24"/>
        </w:rPr>
      </w:pPr>
      <w:r>
        <w:rPr>
          <w:sz w:val="24"/>
          <w:szCs w:val="24"/>
        </w:rPr>
        <w:t>2.5.3.4. Декоративные водоемы рекомендуется сооружать с использованием рельефа или на ровной поверхности в сочетании с газоном, плиточным покрытием, цветниками, древесно-кустарниковыми посадками. Дно водоема делать гладким, удобным для очистки. Рекомендуется использование приемов цветового и светового оформления.</w:t>
      </w:r>
    </w:p>
    <w:p w:rsidR="001C2EBC" w:rsidRDefault="001C2EBC" w:rsidP="001C2EBC">
      <w:pPr>
        <w:pStyle w:val="a5"/>
        <w:ind w:firstLine="708"/>
        <w:jc w:val="both"/>
        <w:rPr>
          <w:sz w:val="24"/>
          <w:szCs w:val="24"/>
        </w:rPr>
      </w:pPr>
      <w:r>
        <w:rPr>
          <w:sz w:val="24"/>
          <w:szCs w:val="24"/>
        </w:rPr>
        <w:t>2.5.4. Мебель поселения. К мебели поселения (муниципальная мебель) относятся: различные виды скамей отдыха, размещаемые на территории общественных пространств, рекреаций и дворов; скамей и столов - на площадках для настольных игр, летних кафе и др.</w:t>
      </w:r>
    </w:p>
    <w:p w:rsidR="001C2EBC" w:rsidRDefault="001C2EBC" w:rsidP="001C2EBC">
      <w:pPr>
        <w:pStyle w:val="a5"/>
        <w:ind w:firstLine="708"/>
        <w:jc w:val="both"/>
        <w:rPr>
          <w:sz w:val="24"/>
          <w:szCs w:val="24"/>
        </w:rPr>
      </w:pPr>
      <w:r>
        <w:rPr>
          <w:sz w:val="24"/>
          <w:szCs w:val="24"/>
        </w:rPr>
        <w:lastRenderedPageBreak/>
        <w:t>2.5.4.1. Скамьи устанавливать на твердые виды покрытия или фундамент. В зонах отдыха, лесопарках, детских площадках может допускаться установка скамей на мягкие виды покрытия. При наличии фундамента его части выполнять не выступающими над поверхностью земли. Высота скамьи для отдыха взрослого человека от уровня покрытия до плоскости сидения - 420-480 мм. Поверхности скамьи для отдыха рекомендуется выполнять из дерева, с различными видами водоустойчивой обработки (предпочтительно - пропиткой).</w:t>
      </w:r>
    </w:p>
    <w:p w:rsidR="001C2EBC" w:rsidRDefault="001C2EBC" w:rsidP="001C2EBC">
      <w:pPr>
        <w:pStyle w:val="a5"/>
        <w:ind w:firstLine="708"/>
        <w:jc w:val="both"/>
        <w:rPr>
          <w:sz w:val="24"/>
          <w:szCs w:val="24"/>
        </w:rPr>
      </w:pPr>
      <w:r>
        <w:rPr>
          <w:sz w:val="24"/>
          <w:szCs w:val="24"/>
        </w:rPr>
        <w:t>2.5.4.2. На территории особо охраняемых природных территорий возможно выполнять скамьи и столы из древесных пней-срубов, бревен и плах, не имеющих сколов и острых углов.</w:t>
      </w:r>
    </w:p>
    <w:p w:rsidR="001C2EBC" w:rsidRDefault="001C2EBC" w:rsidP="001C2EBC">
      <w:pPr>
        <w:pStyle w:val="a5"/>
        <w:ind w:firstLine="708"/>
        <w:jc w:val="both"/>
        <w:rPr>
          <w:sz w:val="24"/>
          <w:szCs w:val="24"/>
        </w:rPr>
      </w:pPr>
      <w:r>
        <w:rPr>
          <w:sz w:val="24"/>
          <w:szCs w:val="24"/>
        </w:rPr>
        <w:t>2.5.4.3. Количество размещаемой муниципальной мебели устанавливается в зависимости от функционального назначения территории и количества посетителей на этой территории.</w:t>
      </w:r>
    </w:p>
    <w:p w:rsidR="001C2EBC" w:rsidRDefault="001C2EBC" w:rsidP="001C2EBC">
      <w:pPr>
        <w:pStyle w:val="a5"/>
        <w:ind w:firstLine="708"/>
        <w:jc w:val="both"/>
        <w:rPr>
          <w:sz w:val="24"/>
          <w:szCs w:val="24"/>
        </w:rPr>
      </w:pPr>
      <w:r>
        <w:rPr>
          <w:sz w:val="24"/>
          <w:szCs w:val="24"/>
        </w:rPr>
        <w:t>2.5.5. Уличное коммунально-бытовое оборудование. Уличное коммунально-бытовое оборудование обычно представлено различными видами мусоросборников - контейнеров и урн. Основными требованиями при выборе того или иного вида коммунально-бытового оборудования являются: экологичность, безопасность (отсутствие острых углов), удобство в пользовании, легкость очистки, привлекательный внешний вид.</w:t>
      </w:r>
    </w:p>
    <w:p w:rsidR="001C2EBC" w:rsidRDefault="001C2EBC" w:rsidP="001C2EBC">
      <w:pPr>
        <w:pStyle w:val="a5"/>
        <w:ind w:firstLine="708"/>
        <w:jc w:val="both"/>
        <w:rPr>
          <w:sz w:val="24"/>
          <w:szCs w:val="24"/>
        </w:rPr>
      </w:pPr>
      <w:r>
        <w:rPr>
          <w:sz w:val="24"/>
          <w:szCs w:val="24"/>
        </w:rPr>
        <w:t>2.5.5.1. Для сбора бытового мусора на улицах, площадях, объектах рекреации применять малогабаритные (малые) контейнеры (менее 0,5 куб.м) и (или) урны, устанавливая их у входов: в объекты торговли и общественного питания, другие учреждения общественного назначения, жилые дома и сооружения транспорта (автобусные остановки). Интервал при расстановке малых контейнеров и урн (без учета обязательной расстановки у вышеперечисленных объектов) должен составлять: на основных пешеходных коммуникациях - не более 60 м, других территорий поселения - не более 100 м. На территории объектов рекреации расстановку малых контейнеров и урн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Во всех случаях предусматривать расстановку, не мешающую передвижению пешеходов, проезду инвалидных и детских колясок.</w:t>
      </w:r>
    </w:p>
    <w:p w:rsidR="001C2EBC" w:rsidRDefault="001C2EBC" w:rsidP="001C2EBC">
      <w:pPr>
        <w:pStyle w:val="a5"/>
        <w:ind w:firstLine="708"/>
        <w:jc w:val="both"/>
        <w:rPr>
          <w:sz w:val="24"/>
          <w:szCs w:val="24"/>
        </w:rPr>
      </w:pPr>
      <w:r>
        <w:rPr>
          <w:sz w:val="24"/>
          <w:szCs w:val="24"/>
        </w:rPr>
        <w:t>2.5.6. Уличное техническое оборудование. К уличному техническому оборудованию относятся: укрытия таксофонов, почтовые ящики, автоматы по продаже воды и др., торговые палатки, элементы инженерного оборудования (подъемные площадки для инвалидных колясок, смотровые люки, решетки дождеприемных колодцев, вентиляционные шахты подземных коммуникаций, шкафы телефонной связи и т.п.).</w:t>
      </w:r>
    </w:p>
    <w:p w:rsidR="001C2EBC" w:rsidRDefault="001C2EBC" w:rsidP="001C2EBC">
      <w:pPr>
        <w:pStyle w:val="a5"/>
        <w:ind w:firstLine="708"/>
        <w:jc w:val="both"/>
        <w:rPr>
          <w:sz w:val="24"/>
          <w:szCs w:val="24"/>
        </w:rPr>
      </w:pPr>
      <w:r>
        <w:rPr>
          <w:sz w:val="24"/>
          <w:szCs w:val="24"/>
        </w:rPr>
        <w:t>2.5.6.1. Установка уличного технического оборудования должна обеспечивать удобный подход к оборудованию и соответствовать СНиП 35-01.</w:t>
      </w:r>
    </w:p>
    <w:p w:rsidR="001C2EBC" w:rsidRDefault="001C2EBC" w:rsidP="001C2EBC">
      <w:pPr>
        <w:pStyle w:val="a5"/>
        <w:ind w:firstLine="708"/>
        <w:jc w:val="both"/>
        <w:rPr>
          <w:sz w:val="24"/>
          <w:szCs w:val="24"/>
        </w:rPr>
      </w:pPr>
      <w:r>
        <w:rPr>
          <w:sz w:val="24"/>
          <w:szCs w:val="24"/>
        </w:rPr>
        <w:t>2.5.6.2. При установке таксофонов на территориях общественного, жилого, рекреационного назначения рекомендуется предусматривать их электроосвещение. Места размещения таксофонов проектировать в максимальном приближении от мест присоединения закладных устройств канала (трубы) телефонной канализации и канала (трубы) для электроосвещения. Таксофоны устанавливать на такой высоте, чтобы уровень щели монетоприемника от покрытия составлял 1,3 м; уровень приемного отверстия почтового ящика располагать от уровня покрытия на высоте 1,3 м.</w:t>
      </w:r>
    </w:p>
    <w:p w:rsidR="001C2EBC" w:rsidRDefault="001C2EBC" w:rsidP="001C2EBC">
      <w:pPr>
        <w:pStyle w:val="a5"/>
        <w:ind w:firstLine="708"/>
        <w:jc w:val="both"/>
        <w:rPr>
          <w:sz w:val="24"/>
          <w:szCs w:val="24"/>
        </w:rPr>
      </w:pPr>
      <w:r>
        <w:rPr>
          <w:sz w:val="24"/>
          <w:szCs w:val="24"/>
        </w:rPr>
        <w:t>2.5.7. Оформление элементов инженерного оборудования не должно нарушать уровень благоустройства формируемой среды, ухудшать условия передвижения, противоречить техническим условиям, в том числе:</w:t>
      </w:r>
    </w:p>
    <w:p w:rsidR="001C2EBC" w:rsidRDefault="001C2EBC" w:rsidP="001C2EBC">
      <w:pPr>
        <w:pStyle w:val="a5"/>
        <w:jc w:val="both"/>
        <w:rPr>
          <w:sz w:val="24"/>
          <w:szCs w:val="24"/>
        </w:rPr>
      </w:pPr>
      <w:r>
        <w:rPr>
          <w:sz w:val="24"/>
          <w:szCs w:val="24"/>
        </w:rPr>
        <w:t xml:space="preserve">- крышки люков смотровых колодцев, расположенных на территории пешеходных коммуникаций (в т.ч. уличных переходов), следует проектировать в одном уровне с </w:t>
      </w:r>
      <w:r>
        <w:rPr>
          <w:sz w:val="24"/>
          <w:szCs w:val="24"/>
        </w:rPr>
        <w:lastRenderedPageBreak/>
        <w:t>покрытием прилегающей поверхности, или перепад отметок не должен превышать 20 мм, а зазоры между краем люка и покрытием тротуара - не более 15 мм;</w:t>
      </w:r>
    </w:p>
    <w:p w:rsidR="001C2EBC" w:rsidRDefault="001C2EBC" w:rsidP="001C2EBC">
      <w:pPr>
        <w:pStyle w:val="a5"/>
        <w:jc w:val="both"/>
        <w:rPr>
          <w:sz w:val="24"/>
          <w:szCs w:val="24"/>
        </w:rPr>
      </w:pPr>
      <w:r>
        <w:rPr>
          <w:sz w:val="24"/>
          <w:szCs w:val="24"/>
        </w:rPr>
        <w:t>- вентиляционные шахты оборудовать решетками.</w:t>
      </w:r>
    </w:p>
    <w:p w:rsidR="001C2EBC" w:rsidRDefault="001C2EBC" w:rsidP="001C2EBC">
      <w:pPr>
        <w:pStyle w:val="a5"/>
        <w:jc w:val="both"/>
        <w:rPr>
          <w:sz w:val="24"/>
          <w:szCs w:val="24"/>
        </w:rPr>
      </w:pPr>
    </w:p>
    <w:p w:rsidR="001C2EBC" w:rsidRDefault="001C2EBC" w:rsidP="001C2EBC">
      <w:pPr>
        <w:pStyle w:val="a5"/>
        <w:jc w:val="center"/>
        <w:rPr>
          <w:b/>
          <w:sz w:val="24"/>
          <w:szCs w:val="24"/>
        </w:rPr>
      </w:pPr>
      <w:r>
        <w:rPr>
          <w:b/>
          <w:sz w:val="24"/>
          <w:szCs w:val="24"/>
        </w:rPr>
        <w:t xml:space="preserve">2.6. ИГРОВОЕ И СПОРТИВНОЕ ОБОРУДОВАНИЕ </w:t>
      </w:r>
    </w:p>
    <w:p w:rsidR="001C2EBC" w:rsidRDefault="001C2EBC" w:rsidP="001C2EBC">
      <w:pPr>
        <w:pStyle w:val="a5"/>
        <w:jc w:val="center"/>
        <w:rPr>
          <w:b/>
          <w:sz w:val="24"/>
          <w:szCs w:val="24"/>
        </w:rPr>
      </w:pPr>
    </w:p>
    <w:p w:rsidR="001C2EBC" w:rsidRDefault="001C2EBC" w:rsidP="001C2EBC">
      <w:pPr>
        <w:pStyle w:val="a5"/>
        <w:ind w:firstLine="708"/>
        <w:jc w:val="both"/>
        <w:rPr>
          <w:color w:val="22272F"/>
          <w:sz w:val="24"/>
          <w:szCs w:val="24"/>
          <w:shd w:val="clear" w:color="auto" w:fill="FFFFFF"/>
        </w:rPr>
      </w:pPr>
      <w:r>
        <w:rPr>
          <w:sz w:val="24"/>
          <w:szCs w:val="24"/>
        </w:rPr>
        <w:t>2.6.1. Игровое и спортивное оборудование на территории поселения может быть представлено игровыми, физкультурно-оздоровительными устройствами, площадками, сооружениями и (или) их комплексами.</w:t>
      </w:r>
      <w:r>
        <w:rPr>
          <w:color w:val="22272F"/>
          <w:sz w:val="24"/>
          <w:szCs w:val="24"/>
          <w:shd w:val="clear" w:color="auto" w:fill="FFFFFF"/>
        </w:rPr>
        <w:t xml:space="preserve"> </w:t>
      </w:r>
    </w:p>
    <w:p w:rsidR="001C2EBC" w:rsidRDefault="001C2EBC" w:rsidP="001C2EBC">
      <w:pPr>
        <w:pStyle w:val="a5"/>
        <w:ind w:firstLine="708"/>
        <w:jc w:val="both"/>
        <w:rPr>
          <w:sz w:val="24"/>
          <w:szCs w:val="24"/>
        </w:rPr>
      </w:pPr>
      <w:r>
        <w:rPr>
          <w:sz w:val="24"/>
          <w:szCs w:val="24"/>
        </w:rPr>
        <w:t>2.6.2. Игровое оборудование. Следует учитывать, что 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 Рекомендуется применение модульного оборудования, обеспечивающего вариантность сочетаний элементов.</w:t>
      </w:r>
    </w:p>
    <w:p w:rsidR="001C2EBC" w:rsidRDefault="001C2EBC" w:rsidP="001C2EBC">
      <w:pPr>
        <w:pStyle w:val="a5"/>
        <w:ind w:firstLine="708"/>
        <w:jc w:val="both"/>
        <w:rPr>
          <w:sz w:val="24"/>
          <w:szCs w:val="24"/>
        </w:rPr>
      </w:pPr>
      <w:r>
        <w:rPr>
          <w:sz w:val="24"/>
          <w:szCs w:val="24"/>
        </w:rPr>
        <w:t>2.6.3. Требования к материалу игрового оборудования и условиям его обработки:</w:t>
      </w:r>
    </w:p>
    <w:p w:rsidR="001C2EBC" w:rsidRDefault="001C2EBC" w:rsidP="001C2EBC">
      <w:pPr>
        <w:pStyle w:val="a5"/>
        <w:ind w:firstLine="708"/>
        <w:jc w:val="both"/>
        <w:rPr>
          <w:sz w:val="24"/>
          <w:szCs w:val="24"/>
        </w:rPr>
      </w:pPr>
      <w:r>
        <w:rPr>
          <w:sz w:val="24"/>
          <w:szCs w:val="24"/>
        </w:rPr>
        <w:t>- деревянное оборудование, выполненное из твердых пород дерева со специальной обработкой, предотвращающей гниение, усыхание, возгорание, сколы; отполированное, острые углы закруглены;</w:t>
      </w:r>
    </w:p>
    <w:p w:rsidR="001C2EBC" w:rsidRDefault="001C2EBC" w:rsidP="001C2EBC">
      <w:pPr>
        <w:pStyle w:val="a5"/>
        <w:ind w:firstLine="708"/>
        <w:jc w:val="both"/>
        <w:rPr>
          <w:sz w:val="24"/>
          <w:szCs w:val="24"/>
        </w:rPr>
      </w:pPr>
      <w:r>
        <w:rPr>
          <w:sz w:val="24"/>
          <w:szCs w:val="24"/>
        </w:rPr>
        <w:t>- металл преимущественно для несущих конструкций оборудования, должен иметь надежные соединения и соответствующую обработку (влагостойкая покраска, антикоррозийное покрытие); рекомендуется применять металлопластик (не травмирует, не ржавеет, морозоустойчив);</w:t>
      </w:r>
    </w:p>
    <w:p w:rsidR="001C2EBC" w:rsidRDefault="001C2EBC" w:rsidP="001C2EBC">
      <w:pPr>
        <w:pStyle w:val="a5"/>
        <w:ind w:firstLine="708"/>
        <w:jc w:val="both"/>
        <w:rPr>
          <w:sz w:val="24"/>
          <w:szCs w:val="24"/>
        </w:rPr>
      </w:pPr>
      <w:r>
        <w:rPr>
          <w:sz w:val="24"/>
          <w:szCs w:val="24"/>
        </w:rPr>
        <w:t>- бетонные и железобетонные элементы оборудования должны быть выполнены из бетона марки не ниже 300, морозостойкостью не менее 150, иметь гладкие поверхности;</w:t>
      </w:r>
    </w:p>
    <w:p w:rsidR="001C2EBC" w:rsidRDefault="001C2EBC" w:rsidP="001C2EBC">
      <w:pPr>
        <w:pStyle w:val="a5"/>
        <w:ind w:firstLine="708"/>
        <w:jc w:val="both"/>
        <w:rPr>
          <w:sz w:val="24"/>
          <w:szCs w:val="24"/>
        </w:rPr>
      </w:pPr>
      <w:r>
        <w:rPr>
          <w:sz w:val="24"/>
          <w:szCs w:val="24"/>
        </w:rPr>
        <w:t>- оборудование из пластика и полимеров должно быть выполнено с гладкой поверхностью и яркой, чистой цветовой гаммой окраски, не выцветающей от воздействия климатических факторов.</w:t>
      </w:r>
    </w:p>
    <w:p w:rsidR="001C2EBC" w:rsidRDefault="001C2EBC" w:rsidP="001C2EBC">
      <w:pPr>
        <w:pStyle w:val="a5"/>
        <w:ind w:firstLine="708"/>
        <w:jc w:val="both"/>
        <w:rPr>
          <w:sz w:val="24"/>
          <w:szCs w:val="24"/>
        </w:rPr>
      </w:pPr>
      <w:r>
        <w:rPr>
          <w:sz w:val="24"/>
          <w:szCs w:val="24"/>
        </w:rPr>
        <w:t>2.6.4. В требованиях к конструкциям игрового оборудования исключать острые углы, застревание частей тела ребенка, их попадание под элементы оборудования в состоянии движения; поручни оборудования должны полностью охватываться рукой ребенка;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(не менее двух) диаметром не менее 500 мм.</w:t>
      </w:r>
    </w:p>
    <w:p w:rsidR="001C2EBC" w:rsidRDefault="001C2EBC" w:rsidP="001C2EBC">
      <w:pPr>
        <w:pStyle w:val="a5"/>
        <w:ind w:firstLine="708"/>
        <w:jc w:val="both"/>
        <w:rPr>
          <w:sz w:val="24"/>
          <w:szCs w:val="24"/>
        </w:rPr>
      </w:pPr>
      <w:r>
        <w:rPr>
          <w:sz w:val="24"/>
          <w:szCs w:val="24"/>
        </w:rPr>
        <w:t>2.6.5. Спортивное оборудование. Спортивное оборудование, предназначенное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При размещении руководствоваться каталогами сертифицированного оборудования.</w:t>
      </w: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2.7. ОСВЕЩЕНИЕ И ОСВЕТИТЕЛЬНОЕ ОБОРУДОВАНИЕ</w:t>
      </w:r>
    </w:p>
    <w:p w:rsidR="001C2EBC" w:rsidRDefault="001C2EBC" w:rsidP="001C2EBC">
      <w:pPr>
        <w:pStyle w:val="a5"/>
        <w:ind w:firstLine="708"/>
        <w:jc w:val="center"/>
        <w:rPr>
          <w:sz w:val="24"/>
          <w:szCs w:val="24"/>
        </w:rPr>
      </w:pPr>
    </w:p>
    <w:p w:rsidR="001C2EBC" w:rsidRDefault="001C2EBC" w:rsidP="001C2EBC">
      <w:pPr>
        <w:pStyle w:val="a5"/>
        <w:ind w:firstLine="708"/>
        <w:jc w:val="both"/>
        <w:rPr>
          <w:sz w:val="24"/>
          <w:szCs w:val="24"/>
        </w:rPr>
      </w:pPr>
      <w:r>
        <w:rPr>
          <w:sz w:val="24"/>
          <w:szCs w:val="24"/>
        </w:rPr>
        <w:t xml:space="preserve">2.7.1. В различных градостроительных условиях предусматривать функциональное, архитектурное и информационное освещение с целью решения утилитарных, светопланировочных и светокомпозиционных задач, в т.ч. при необходимости светоцветового </w:t>
      </w:r>
      <w:r>
        <w:rPr>
          <w:sz w:val="24"/>
          <w:szCs w:val="24"/>
        </w:rPr>
        <w:lastRenderedPageBreak/>
        <w:t>зонирования территорий поселения и формирования системы светопространственных ансамблей.</w:t>
      </w:r>
    </w:p>
    <w:p w:rsidR="001C2EBC" w:rsidRDefault="001C2EBC" w:rsidP="001C2EBC">
      <w:pPr>
        <w:pStyle w:val="a5"/>
        <w:ind w:firstLine="708"/>
        <w:jc w:val="both"/>
        <w:rPr>
          <w:sz w:val="24"/>
          <w:szCs w:val="24"/>
        </w:rPr>
      </w:pPr>
      <w:r>
        <w:rPr>
          <w:sz w:val="24"/>
          <w:szCs w:val="24"/>
        </w:rPr>
        <w:t>2.7.2. При проектировании каждой из трех основных групп осветительных установок (функционального, архитектурного освещения, световой информации) обеспечивать:</w:t>
      </w:r>
    </w:p>
    <w:p w:rsidR="001C2EBC" w:rsidRDefault="001C2EBC" w:rsidP="001C2EBC">
      <w:pPr>
        <w:pStyle w:val="a5"/>
        <w:ind w:firstLine="708"/>
        <w:jc w:val="both"/>
        <w:rPr>
          <w:sz w:val="24"/>
          <w:szCs w:val="24"/>
        </w:rPr>
      </w:pPr>
      <w:r>
        <w:rPr>
          <w:sz w:val="24"/>
          <w:szCs w:val="24"/>
        </w:rPr>
        <w:t>- количественные и качественные показатели, предусмотренные действующими нормами искусственного освещения селитебных территорий и наружного архитектурного освещения (СНиП 23-05);</w:t>
      </w:r>
    </w:p>
    <w:p w:rsidR="001C2EBC" w:rsidRDefault="001C2EBC" w:rsidP="001C2EBC">
      <w:pPr>
        <w:pStyle w:val="a5"/>
        <w:ind w:firstLine="708"/>
        <w:jc w:val="both"/>
        <w:rPr>
          <w:sz w:val="24"/>
          <w:szCs w:val="24"/>
        </w:rPr>
      </w:pPr>
      <w:r>
        <w:rPr>
          <w:sz w:val="24"/>
          <w:szCs w:val="24"/>
        </w:rPr>
        <w:t>- надежность работы установок согласно Правилам устройства электроустановок (ПУЭ), безопасность населения, обслуживающего персонала и, в необходимых случаях, защищенность от вандализма;</w:t>
      </w:r>
    </w:p>
    <w:p w:rsidR="001C2EBC" w:rsidRDefault="001C2EBC" w:rsidP="001C2EBC">
      <w:pPr>
        <w:pStyle w:val="a5"/>
        <w:ind w:firstLine="708"/>
        <w:jc w:val="both"/>
        <w:rPr>
          <w:sz w:val="24"/>
          <w:szCs w:val="24"/>
        </w:rPr>
      </w:pPr>
      <w:r>
        <w:rPr>
          <w:sz w:val="24"/>
          <w:szCs w:val="24"/>
        </w:rPr>
        <w:t>- экономичность и энергоэффективность применяемых установок, рациональное распределение и использование электроэнергии;</w:t>
      </w:r>
    </w:p>
    <w:p w:rsidR="001C2EBC" w:rsidRDefault="001C2EBC" w:rsidP="001C2EBC">
      <w:pPr>
        <w:pStyle w:val="a5"/>
        <w:ind w:firstLine="708"/>
        <w:jc w:val="both"/>
        <w:rPr>
          <w:sz w:val="24"/>
          <w:szCs w:val="24"/>
        </w:rPr>
      </w:pPr>
      <w:r>
        <w:rPr>
          <w:sz w:val="24"/>
          <w:szCs w:val="24"/>
        </w:rPr>
        <w:t>- эстетика элементов осветительных установок, их дизайн, качество материалов и изделий с учетом восприятия в дневное и ночное время;</w:t>
      </w:r>
    </w:p>
    <w:p w:rsidR="001C2EBC" w:rsidRDefault="001C2EBC" w:rsidP="001C2EBC">
      <w:pPr>
        <w:pStyle w:val="a5"/>
        <w:ind w:firstLine="708"/>
        <w:jc w:val="both"/>
        <w:rPr>
          <w:sz w:val="24"/>
          <w:szCs w:val="24"/>
        </w:rPr>
      </w:pPr>
      <w:r>
        <w:rPr>
          <w:sz w:val="24"/>
          <w:szCs w:val="24"/>
        </w:rPr>
        <w:t>- удобство обслуживания и управления при разных режимах работы установок.</w:t>
      </w:r>
    </w:p>
    <w:p w:rsidR="001C2EBC" w:rsidRDefault="001C2EBC" w:rsidP="001C2EBC">
      <w:pPr>
        <w:pStyle w:val="a5"/>
        <w:jc w:val="center"/>
        <w:rPr>
          <w:sz w:val="24"/>
          <w:szCs w:val="24"/>
        </w:rPr>
      </w:pPr>
      <w:r>
        <w:rPr>
          <w:sz w:val="24"/>
          <w:szCs w:val="24"/>
        </w:rPr>
        <w:t>ФУНКЦИОНАЛЬНОЕ ОСВЕЩЕНИЕ</w:t>
      </w:r>
    </w:p>
    <w:p w:rsidR="001C2EBC" w:rsidRDefault="001C2EBC" w:rsidP="001C2EBC">
      <w:pPr>
        <w:pStyle w:val="a5"/>
        <w:ind w:firstLine="708"/>
        <w:jc w:val="both"/>
        <w:rPr>
          <w:sz w:val="24"/>
          <w:szCs w:val="24"/>
        </w:rPr>
      </w:pPr>
      <w:r>
        <w:rPr>
          <w:sz w:val="24"/>
          <w:szCs w:val="24"/>
        </w:rPr>
        <w:t>2.7.3. Функциональное освещение (ФО) осуществляется стационарными установками освещения дорожных покрытий и пространств в транспортных и пешеходных зонах. Установки ФО, как правило, подразделяют на обычные, высокомачтовые, парапетные, газонные и встроенные.</w:t>
      </w:r>
    </w:p>
    <w:p w:rsidR="001C2EBC" w:rsidRDefault="001C2EBC" w:rsidP="001C2EBC">
      <w:pPr>
        <w:pStyle w:val="a5"/>
        <w:ind w:firstLine="708"/>
        <w:jc w:val="both"/>
        <w:rPr>
          <w:sz w:val="24"/>
          <w:szCs w:val="24"/>
        </w:rPr>
      </w:pPr>
      <w:r>
        <w:rPr>
          <w:sz w:val="24"/>
          <w:szCs w:val="24"/>
        </w:rPr>
        <w:t>2.7.3.1. В обычных установках светильники располагать на опорах (венчающие, консольные), подвесах или фасадах (бра, плафоны) на высоте от 3 до 15 м. Их рекомендуется применять в транспортных и пешеходных зонах как наиболее традиционные.</w:t>
      </w:r>
    </w:p>
    <w:p w:rsidR="001C2EBC" w:rsidRDefault="001C2EBC" w:rsidP="001C2EBC">
      <w:pPr>
        <w:pStyle w:val="a5"/>
        <w:ind w:firstLine="708"/>
        <w:jc w:val="both"/>
        <w:rPr>
          <w:sz w:val="24"/>
          <w:szCs w:val="24"/>
        </w:rPr>
      </w:pPr>
      <w:r>
        <w:rPr>
          <w:sz w:val="24"/>
          <w:szCs w:val="24"/>
        </w:rPr>
        <w:t>2.7.3.2. В высокомачтовых установках осветительные приборы (прожекторы или светильники) располагать на опорах на высоте 20 и более метров. Эти установки рекомендуется использовать для освещения обширных пространств, транспортных развязок и магистралей, открытых паркингов.</w:t>
      </w:r>
    </w:p>
    <w:p w:rsidR="001C2EBC" w:rsidRDefault="001C2EBC" w:rsidP="001C2EBC">
      <w:pPr>
        <w:pStyle w:val="a5"/>
        <w:ind w:firstLine="708"/>
        <w:jc w:val="both"/>
        <w:rPr>
          <w:sz w:val="24"/>
          <w:szCs w:val="24"/>
        </w:rPr>
      </w:pPr>
      <w:r>
        <w:rPr>
          <w:sz w:val="24"/>
          <w:szCs w:val="24"/>
        </w:rPr>
        <w:t>2.7.3.3. В парапетных установках светильники рекомендуется встраивать линией или пунктиром в парапет высотой до 1,2 метров, ограждающий проезжую часть путепроводов, мостов, эстакад, пандусов, развязок, а также тротуары и площадки. Их применение обосновывается технико-экономическими и (или) художественными аргументами.</w:t>
      </w:r>
    </w:p>
    <w:p w:rsidR="001C2EBC" w:rsidRDefault="001C2EBC" w:rsidP="001C2EBC">
      <w:pPr>
        <w:pStyle w:val="a5"/>
        <w:ind w:firstLine="708"/>
        <w:jc w:val="both"/>
        <w:rPr>
          <w:sz w:val="24"/>
          <w:szCs w:val="24"/>
        </w:rPr>
      </w:pPr>
      <w:r>
        <w:rPr>
          <w:sz w:val="24"/>
          <w:szCs w:val="24"/>
        </w:rPr>
        <w:t>2.7.3.4. Газонные светильники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w:t>
      </w:r>
    </w:p>
    <w:p w:rsidR="001C2EBC" w:rsidRDefault="001C2EBC" w:rsidP="001C2EBC">
      <w:pPr>
        <w:pStyle w:val="a5"/>
        <w:ind w:firstLine="708"/>
        <w:jc w:val="both"/>
        <w:rPr>
          <w:sz w:val="24"/>
          <w:szCs w:val="24"/>
        </w:rPr>
      </w:pPr>
      <w:r>
        <w:rPr>
          <w:sz w:val="24"/>
          <w:szCs w:val="24"/>
        </w:rPr>
        <w:t>2.7.3.5. Светильники, встроенные в ступени, подпорные стенки, ограждения, цоколи зданий и сооружений, МАФ, рекомендуется использовать для освещения пешеходных зон территорий общественного назначения.</w:t>
      </w:r>
    </w:p>
    <w:p w:rsidR="001C2EBC" w:rsidRDefault="001C2EBC" w:rsidP="001C2EBC">
      <w:pPr>
        <w:pStyle w:val="a5"/>
        <w:jc w:val="center"/>
        <w:rPr>
          <w:sz w:val="24"/>
          <w:szCs w:val="24"/>
        </w:rPr>
      </w:pPr>
      <w:r>
        <w:rPr>
          <w:sz w:val="24"/>
          <w:szCs w:val="24"/>
        </w:rPr>
        <w:t>АРХИТЕКТУРНОЕ ОСВЕЩЕНИЕ</w:t>
      </w:r>
    </w:p>
    <w:p w:rsidR="001C2EBC" w:rsidRDefault="001C2EBC" w:rsidP="001C2EBC">
      <w:pPr>
        <w:pStyle w:val="a5"/>
        <w:ind w:firstLine="708"/>
        <w:jc w:val="both"/>
        <w:rPr>
          <w:sz w:val="24"/>
          <w:szCs w:val="24"/>
        </w:rPr>
      </w:pPr>
      <w:r>
        <w:rPr>
          <w:sz w:val="24"/>
          <w:szCs w:val="24"/>
        </w:rPr>
        <w:t>2.7.4. Архитектурное освещение (АО) рекомендуется применять для формирования художественно выразительной визуальной среды вечером,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Оно обычно осуществляется стационарными или временными установками освещения объектов, главным образом, наружного освещения их фасадных поверхностей.</w:t>
      </w:r>
    </w:p>
    <w:p w:rsidR="001C2EBC" w:rsidRDefault="001C2EBC" w:rsidP="001C2EBC">
      <w:pPr>
        <w:pStyle w:val="a5"/>
        <w:ind w:firstLine="708"/>
        <w:jc w:val="both"/>
        <w:rPr>
          <w:sz w:val="24"/>
          <w:szCs w:val="24"/>
        </w:rPr>
      </w:pPr>
      <w:r>
        <w:rPr>
          <w:sz w:val="24"/>
          <w:szCs w:val="24"/>
        </w:rPr>
        <w:t xml:space="preserve">2.7.4.1. К временным установкам АО относится праздничная иллюминация: световые гирлянды, сетки, контурные обтяжки, светографические элементы, панно и объемные </w:t>
      </w:r>
      <w:r>
        <w:rPr>
          <w:sz w:val="24"/>
          <w:szCs w:val="24"/>
        </w:rPr>
        <w:lastRenderedPageBreak/>
        <w:t>композиции из ламп накаливания, разрядных, светодиодов, световодов, световые проекции, лазерные рисунки и т.п.</w:t>
      </w:r>
    </w:p>
    <w:p w:rsidR="001C2EBC" w:rsidRDefault="001C2EBC" w:rsidP="001C2EBC">
      <w:pPr>
        <w:pStyle w:val="a5"/>
        <w:ind w:firstLine="708"/>
        <w:jc w:val="both"/>
        <w:rPr>
          <w:sz w:val="24"/>
          <w:szCs w:val="24"/>
        </w:rPr>
      </w:pPr>
      <w:r>
        <w:rPr>
          <w:sz w:val="24"/>
          <w:szCs w:val="24"/>
        </w:rPr>
        <w:t>2.7.5. 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1C2EBC" w:rsidRDefault="001C2EBC" w:rsidP="001C2EBC">
      <w:pPr>
        <w:pStyle w:val="a5"/>
        <w:jc w:val="center"/>
        <w:rPr>
          <w:sz w:val="24"/>
          <w:szCs w:val="24"/>
        </w:rPr>
      </w:pPr>
      <w:r>
        <w:rPr>
          <w:sz w:val="24"/>
          <w:szCs w:val="24"/>
        </w:rPr>
        <w:t>СВЕТОВАЯ ИНФОРМАЦИЯ</w:t>
      </w:r>
    </w:p>
    <w:p w:rsidR="001C2EBC" w:rsidRDefault="001C2EBC" w:rsidP="001C2EBC">
      <w:pPr>
        <w:pStyle w:val="a5"/>
        <w:ind w:firstLine="708"/>
        <w:jc w:val="both"/>
        <w:rPr>
          <w:sz w:val="24"/>
          <w:szCs w:val="24"/>
        </w:rPr>
      </w:pPr>
      <w:r>
        <w:rPr>
          <w:sz w:val="24"/>
          <w:szCs w:val="24"/>
        </w:rPr>
        <w:t>2.7.6. Световая информация (СИ), в том числе, световая реклама, должна помогать ориентации пешеходов и водителей автотранспорта в пространстве и участвовать в решении светокомпозиционных задач. Рекомендуется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1C2EBC" w:rsidRDefault="001C2EBC" w:rsidP="001C2EBC">
      <w:pPr>
        <w:pStyle w:val="a5"/>
        <w:jc w:val="both"/>
        <w:rPr>
          <w:sz w:val="24"/>
          <w:szCs w:val="24"/>
        </w:rPr>
      </w:pPr>
      <w:r>
        <w:rPr>
          <w:sz w:val="24"/>
          <w:szCs w:val="24"/>
        </w:rPr>
        <w:t xml:space="preserve">Источники света </w:t>
      </w:r>
    </w:p>
    <w:p w:rsidR="001C2EBC" w:rsidRDefault="001C2EBC" w:rsidP="001C2EBC">
      <w:pPr>
        <w:pStyle w:val="a5"/>
        <w:ind w:firstLine="708"/>
        <w:jc w:val="both"/>
        <w:rPr>
          <w:sz w:val="24"/>
          <w:szCs w:val="24"/>
        </w:rPr>
      </w:pPr>
      <w:r>
        <w:rPr>
          <w:sz w:val="24"/>
          <w:szCs w:val="24"/>
        </w:rPr>
        <w:t>2.7.7. В стационарных установках ФО и АО рекомендуется применять энергоэффективные источники света, 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1C2EBC" w:rsidRDefault="001C2EBC" w:rsidP="001C2EBC">
      <w:pPr>
        <w:pStyle w:val="a5"/>
        <w:ind w:firstLine="708"/>
        <w:jc w:val="both"/>
        <w:rPr>
          <w:sz w:val="24"/>
          <w:szCs w:val="24"/>
        </w:rPr>
      </w:pPr>
      <w:r>
        <w:rPr>
          <w:sz w:val="24"/>
          <w:szCs w:val="24"/>
        </w:rPr>
        <w:t>2.7.8. Источники света в установках ФО рекомендуется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1C2EBC" w:rsidRDefault="001C2EBC" w:rsidP="001C2EBC">
      <w:pPr>
        <w:pStyle w:val="a5"/>
        <w:ind w:firstLine="708"/>
        <w:jc w:val="both"/>
        <w:rPr>
          <w:sz w:val="24"/>
          <w:szCs w:val="24"/>
        </w:rPr>
      </w:pPr>
      <w:r>
        <w:rPr>
          <w:sz w:val="24"/>
          <w:szCs w:val="24"/>
        </w:rPr>
        <w:t>2.7.9. В установках АО и СИ рекомендуются к использованию источники белого или цветного света с учетом формируемых условия световой и цветовой адаптации и суммарный зрительный эффект, создаваемый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1C2EBC" w:rsidRDefault="001C2EBC" w:rsidP="001C2EBC">
      <w:pPr>
        <w:pStyle w:val="a5"/>
        <w:jc w:val="both"/>
        <w:rPr>
          <w:sz w:val="24"/>
          <w:szCs w:val="24"/>
        </w:rPr>
      </w:pPr>
      <w:r>
        <w:rPr>
          <w:sz w:val="24"/>
          <w:szCs w:val="24"/>
        </w:rPr>
        <w:t xml:space="preserve">Освещение транспортных и пешеходных зон </w:t>
      </w:r>
    </w:p>
    <w:p w:rsidR="001C2EBC" w:rsidRDefault="001C2EBC" w:rsidP="001C2EBC">
      <w:pPr>
        <w:pStyle w:val="a5"/>
        <w:ind w:firstLine="708"/>
        <w:jc w:val="both"/>
        <w:rPr>
          <w:sz w:val="24"/>
          <w:szCs w:val="24"/>
        </w:rPr>
      </w:pPr>
      <w:r>
        <w:rPr>
          <w:sz w:val="24"/>
          <w:szCs w:val="24"/>
        </w:rPr>
        <w:t>2.7.10. В установках ФО транспортных и пешеходных зон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светораспределением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1C2EBC" w:rsidRDefault="001C2EBC" w:rsidP="001C2EBC">
      <w:pPr>
        <w:pStyle w:val="a5"/>
        <w:ind w:firstLine="708"/>
        <w:jc w:val="both"/>
        <w:rPr>
          <w:sz w:val="24"/>
          <w:szCs w:val="24"/>
        </w:rPr>
      </w:pPr>
      <w:r>
        <w:rPr>
          <w:sz w:val="24"/>
          <w:szCs w:val="24"/>
        </w:rPr>
        <w:t>2.7.11. Для освещения проезжей части улиц и сопутствующих им тротуаров рекомендуется в зонах интенсивного пешеходного движения применять двухконсольные опоры со светильниками на разной высоте, снабженными разноспектральными источниками света.</w:t>
      </w:r>
    </w:p>
    <w:p w:rsidR="001C2EBC" w:rsidRDefault="001C2EBC" w:rsidP="001C2EBC">
      <w:pPr>
        <w:pStyle w:val="a5"/>
        <w:ind w:firstLine="708"/>
        <w:jc w:val="both"/>
        <w:rPr>
          <w:sz w:val="24"/>
          <w:szCs w:val="24"/>
        </w:rPr>
      </w:pPr>
      <w:r>
        <w:rPr>
          <w:sz w:val="24"/>
          <w:szCs w:val="24"/>
        </w:rPr>
        <w:t>2.7.12. Выбор типа, расположения и способа установки светильников ФО транспортных и пешеходных зон рекомендуется осуществлять с учетом формируемого масштаба светопространств. Над проезжей частью улиц, дорог и площадей светильники на опорах устанавливать на высоте не менее 8 м. В пешеходных зонах высота установки светильников на опорах - не менее 3,5 м и не более 5,5 м. Светильники (бра, плафоны) для освещения проездов, тротуаров и площадок, расположенных у зданий, устанавливать на высоте не менее 3 м.</w:t>
      </w:r>
    </w:p>
    <w:p w:rsidR="001C2EBC" w:rsidRDefault="001C2EBC" w:rsidP="001C2EBC">
      <w:pPr>
        <w:pStyle w:val="a5"/>
        <w:ind w:firstLine="708"/>
        <w:jc w:val="both"/>
        <w:rPr>
          <w:sz w:val="24"/>
          <w:szCs w:val="24"/>
        </w:rPr>
      </w:pPr>
      <w:r>
        <w:rPr>
          <w:sz w:val="24"/>
          <w:szCs w:val="24"/>
        </w:rPr>
        <w:lastRenderedPageBreak/>
        <w:t>2.7.13. Опоры уличных светильников для освещения проезжей части магистральных улиц (районных) могут располагаться на расстоянии не менее 0,6 м от лицевой грани бортового камня до цоколя опоры, на уличной сети местного значения это расстояние допускается уменьшать до 0,3 м при условии отсутствия автобусного движения, а также регулярного движения грузовых машин. Опора не должна находиться между пожарным гидрантом и проезжей частью улиц и дорог.</w:t>
      </w:r>
    </w:p>
    <w:p w:rsidR="001C2EBC" w:rsidRDefault="001C2EBC" w:rsidP="001C2EBC">
      <w:pPr>
        <w:pStyle w:val="a5"/>
        <w:ind w:firstLine="708"/>
        <w:jc w:val="both"/>
        <w:rPr>
          <w:sz w:val="24"/>
          <w:szCs w:val="24"/>
        </w:rPr>
      </w:pPr>
      <w:r>
        <w:rPr>
          <w:sz w:val="24"/>
          <w:szCs w:val="24"/>
        </w:rPr>
        <w:t>2.7.14. Опоры на пересечениях магистральных улиц и дорог, как правило, устанавливаются до начала закругления тротуаров и не ближе 1,5 м от различного рода въездов, не нарушая единого строя линии их установки.</w:t>
      </w:r>
    </w:p>
    <w:p w:rsidR="001C2EBC" w:rsidRDefault="001C2EBC" w:rsidP="001C2EBC">
      <w:pPr>
        <w:pStyle w:val="a5"/>
        <w:jc w:val="both"/>
        <w:rPr>
          <w:sz w:val="24"/>
          <w:szCs w:val="24"/>
        </w:rPr>
      </w:pPr>
      <w:r>
        <w:rPr>
          <w:sz w:val="24"/>
          <w:szCs w:val="24"/>
        </w:rPr>
        <w:t xml:space="preserve">Режимы работы осветительных установок </w:t>
      </w:r>
    </w:p>
    <w:p w:rsidR="001C2EBC" w:rsidRDefault="001C2EBC" w:rsidP="001C2EBC">
      <w:pPr>
        <w:pStyle w:val="a5"/>
        <w:ind w:firstLine="708"/>
        <w:jc w:val="both"/>
        <w:rPr>
          <w:sz w:val="24"/>
          <w:szCs w:val="24"/>
        </w:rPr>
      </w:pPr>
      <w:r>
        <w:rPr>
          <w:sz w:val="24"/>
          <w:szCs w:val="24"/>
        </w:rPr>
        <w:t>2.7.15. При проектировании всех трех групп осветительных установок (ФО, АО, СИ) в целях рационального использования электроэнергии и обеспечения визуального разнообразия среды населенного пункта в темное время суток рекомендуется предусматривать следующие режимы их работы:</w:t>
      </w:r>
    </w:p>
    <w:p w:rsidR="001C2EBC" w:rsidRDefault="001C2EBC" w:rsidP="001C2EBC">
      <w:pPr>
        <w:pStyle w:val="a5"/>
        <w:ind w:firstLine="708"/>
        <w:jc w:val="both"/>
        <w:rPr>
          <w:sz w:val="24"/>
          <w:szCs w:val="24"/>
        </w:rPr>
      </w:pPr>
      <w:r>
        <w:rPr>
          <w:sz w:val="24"/>
          <w:szCs w:val="24"/>
        </w:rPr>
        <w:t>- вечерний будничный режим, когда функционируют все стационарные установки ФО, АО и СИ, за исключением систем праздничного освещения;</w:t>
      </w:r>
    </w:p>
    <w:p w:rsidR="001C2EBC" w:rsidRDefault="001C2EBC" w:rsidP="001C2EBC">
      <w:pPr>
        <w:pStyle w:val="a5"/>
        <w:ind w:firstLine="708"/>
        <w:jc w:val="both"/>
        <w:rPr>
          <w:sz w:val="24"/>
          <w:szCs w:val="24"/>
        </w:rPr>
      </w:pPr>
      <w:r>
        <w:rPr>
          <w:sz w:val="24"/>
          <w:szCs w:val="24"/>
        </w:rPr>
        <w:t>- ночной дежурный режим, когда в установках ФО, АО и СИ может отключаться часть осветительных приборов, допускаемая нормами освещенности и распоряжениями сельской администрации;</w:t>
      </w:r>
    </w:p>
    <w:p w:rsidR="001C2EBC" w:rsidRDefault="001C2EBC" w:rsidP="001C2EBC">
      <w:pPr>
        <w:pStyle w:val="a5"/>
        <w:ind w:firstLine="708"/>
        <w:jc w:val="both"/>
        <w:rPr>
          <w:sz w:val="24"/>
          <w:szCs w:val="24"/>
        </w:rPr>
      </w:pPr>
      <w:r>
        <w:rPr>
          <w:sz w:val="24"/>
          <w:szCs w:val="24"/>
        </w:rPr>
        <w:t>-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w:t>
      </w:r>
    </w:p>
    <w:p w:rsidR="001C2EBC" w:rsidRDefault="001C2EBC" w:rsidP="001C2EBC">
      <w:pPr>
        <w:pStyle w:val="a5"/>
        <w:ind w:firstLine="708"/>
        <w:jc w:val="both"/>
        <w:rPr>
          <w:sz w:val="24"/>
          <w:szCs w:val="24"/>
        </w:rPr>
      </w:pPr>
      <w:r>
        <w:rPr>
          <w:sz w:val="24"/>
          <w:szCs w:val="24"/>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1C2EBC" w:rsidRDefault="001C2EBC" w:rsidP="001C2EBC">
      <w:pPr>
        <w:pStyle w:val="a5"/>
        <w:ind w:firstLine="708"/>
        <w:jc w:val="both"/>
        <w:rPr>
          <w:sz w:val="24"/>
          <w:szCs w:val="24"/>
        </w:rPr>
      </w:pPr>
      <w:r>
        <w:rPr>
          <w:sz w:val="24"/>
          <w:szCs w:val="24"/>
        </w:rPr>
        <w:t>2.7.16. Включение всех групп осветительных установок независимо от их ведомственной принадлежности может производиться вечером при снижении уровня естественной освещенности до 20 лк. Отключение производить:</w:t>
      </w:r>
    </w:p>
    <w:p w:rsidR="001C2EBC" w:rsidRDefault="001C2EBC" w:rsidP="001C2EBC">
      <w:pPr>
        <w:pStyle w:val="a5"/>
        <w:ind w:firstLine="708"/>
        <w:jc w:val="both"/>
        <w:rPr>
          <w:sz w:val="24"/>
          <w:szCs w:val="24"/>
        </w:rPr>
      </w:pPr>
      <w:r>
        <w:rPr>
          <w:sz w:val="24"/>
          <w:szCs w:val="24"/>
        </w:rPr>
        <w:t>- установок ФО - утром при повышении освещенности до 10 лк; время возможного отключения части уличных светильников при переходе с вечернего на ночной режим устанавливается администрацией поселения;</w:t>
      </w:r>
    </w:p>
    <w:p w:rsidR="001C2EBC" w:rsidRDefault="001C2EBC" w:rsidP="001C2EBC">
      <w:pPr>
        <w:pStyle w:val="a5"/>
        <w:ind w:firstLine="708"/>
        <w:jc w:val="both"/>
        <w:rPr>
          <w:sz w:val="24"/>
          <w:szCs w:val="24"/>
        </w:rPr>
      </w:pPr>
      <w:r>
        <w:rPr>
          <w:sz w:val="24"/>
          <w:szCs w:val="24"/>
        </w:rPr>
        <w:t>- установок АО - в соответствии с решением администрации поселения, которая для большинства освещаемых объектов назначает вечерний режим в зимнее и летнее полугодие до полуночи и до часу ночи соответственно, а на ряде объектов (градостроительные доминанты и т.п.) установки АО могут функционировать от заката до рассвета;</w:t>
      </w:r>
    </w:p>
    <w:p w:rsidR="001C2EBC" w:rsidRDefault="001C2EBC" w:rsidP="001C2EBC">
      <w:pPr>
        <w:pStyle w:val="a5"/>
        <w:ind w:firstLine="708"/>
        <w:jc w:val="both"/>
        <w:rPr>
          <w:sz w:val="24"/>
          <w:szCs w:val="24"/>
        </w:rPr>
      </w:pPr>
      <w:r>
        <w:rPr>
          <w:sz w:val="24"/>
          <w:szCs w:val="24"/>
        </w:rPr>
        <w:t>- установок СИ - по решению соответствующих ведомств или владельцев.</w:t>
      </w:r>
    </w:p>
    <w:p w:rsidR="001C2EBC" w:rsidRDefault="001C2EBC" w:rsidP="001C2EBC">
      <w:pPr>
        <w:pStyle w:val="a5"/>
        <w:ind w:firstLine="708"/>
        <w:jc w:val="both"/>
        <w:rPr>
          <w:sz w:val="24"/>
          <w:szCs w:val="24"/>
        </w:rPr>
      </w:pPr>
    </w:p>
    <w:p w:rsidR="001C2EBC" w:rsidRDefault="001C2EBC" w:rsidP="001C2EBC">
      <w:pPr>
        <w:pStyle w:val="a5"/>
        <w:ind w:firstLine="708"/>
        <w:jc w:val="both"/>
        <w:rPr>
          <w:b/>
          <w:sz w:val="24"/>
          <w:szCs w:val="24"/>
        </w:rPr>
      </w:pPr>
      <w:r>
        <w:rPr>
          <w:b/>
          <w:sz w:val="24"/>
          <w:szCs w:val="24"/>
        </w:rPr>
        <w:t>2.8. СРЕДСТВА НАРУЖНОЙ РЕКЛАМЫ И ИНФОРМАЦИИ</w:t>
      </w:r>
    </w:p>
    <w:p w:rsidR="001C2EBC" w:rsidRDefault="001C2EBC" w:rsidP="001C2EBC">
      <w:pPr>
        <w:pStyle w:val="a5"/>
        <w:ind w:firstLine="708"/>
        <w:jc w:val="both"/>
        <w:rPr>
          <w:sz w:val="24"/>
          <w:szCs w:val="24"/>
        </w:rPr>
      </w:pPr>
    </w:p>
    <w:p w:rsidR="001C2EBC" w:rsidRDefault="001C2EBC" w:rsidP="001C2EBC">
      <w:pPr>
        <w:pStyle w:val="a5"/>
        <w:ind w:firstLine="708"/>
        <w:jc w:val="both"/>
        <w:rPr>
          <w:sz w:val="24"/>
          <w:szCs w:val="24"/>
        </w:rPr>
      </w:pPr>
      <w:r>
        <w:rPr>
          <w:sz w:val="24"/>
          <w:szCs w:val="24"/>
        </w:rPr>
        <w:t>2.8.1. Размещение средств наружной рекламы и информации на территории населенного пункта производить согласно ГОСТ Р 52044.</w:t>
      </w:r>
    </w:p>
    <w:p w:rsidR="001C2EBC" w:rsidRDefault="001C2EBC" w:rsidP="001C2EBC">
      <w:pPr>
        <w:pStyle w:val="a5"/>
        <w:ind w:firstLine="708"/>
        <w:jc w:val="both"/>
        <w:rPr>
          <w:sz w:val="24"/>
          <w:szCs w:val="24"/>
        </w:rPr>
      </w:pPr>
    </w:p>
    <w:p w:rsidR="001C2EBC" w:rsidRDefault="001C2EBC" w:rsidP="001C2EBC">
      <w:pPr>
        <w:pStyle w:val="a5"/>
        <w:jc w:val="center"/>
        <w:rPr>
          <w:b/>
          <w:sz w:val="24"/>
          <w:szCs w:val="24"/>
        </w:rPr>
      </w:pPr>
      <w:r>
        <w:rPr>
          <w:b/>
          <w:sz w:val="24"/>
          <w:szCs w:val="24"/>
        </w:rPr>
        <w:t xml:space="preserve">2.9. НЕКАПИТАЛЬНЫЕ НЕСТАЦИОНАРНЫЕ СООРУЖЕНИЯ </w:t>
      </w:r>
    </w:p>
    <w:p w:rsidR="001C2EBC" w:rsidRDefault="001C2EBC" w:rsidP="001C2EBC">
      <w:pPr>
        <w:pStyle w:val="a5"/>
        <w:jc w:val="center"/>
        <w:rPr>
          <w:sz w:val="24"/>
          <w:szCs w:val="24"/>
        </w:rPr>
      </w:pPr>
    </w:p>
    <w:p w:rsidR="001C2EBC" w:rsidRDefault="001C2EBC" w:rsidP="001C2EBC">
      <w:pPr>
        <w:pStyle w:val="a5"/>
        <w:ind w:firstLine="708"/>
        <w:jc w:val="both"/>
        <w:rPr>
          <w:sz w:val="24"/>
          <w:szCs w:val="24"/>
        </w:rPr>
      </w:pPr>
      <w:r>
        <w:rPr>
          <w:sz w:val="24"/>
          <w:szCs w:val="24"/>
        </w:rPr>
        <w:t xml:space="preserve">2.9.1. Некапитальными нестационарными являются сооружения, выполненные из легких конструкций, не предусматривающих устройство заглубленных фундаментов и подземных сооружений - это объекты мелкорозничной торговли, попутного бытового обслуживания и питания, остановочные павильоны, наземные туалетные кабины, боксовые </w:t>
      </w:r>
      <w:r>
        <w:rPr>
          <w:sz w:val="24"/>
          <w:szCs w:val="24"/>
        </w:rPr>
        <w:lastRenderedPageBreak/>
        <w:t>гаражи, другие объекты некапитального характера.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дизайна и освещения, характеру сложившейся среды населенного пункта и условиям долговременной эксплуатации. При остеклении витрин применять безосколочные, ударостойкие материалы, безопасные упрочняющие многослойные пленочные покрытия, поликарбонатные стекла. При проектировании мини-маркетов, мини-рынков, торговых рядов рекомендуется применение быстро возводимых модульных комплексов, выполняемых из легких конструкций.</w:t>
      </w:r>
    </w:p>
    <w:p w:rsidR="001C2EBC" w:rsidRDefault="001C2EBC" w:rsidP="001C2EBC">
      <w:pPr>
        <w:pStyle w:val="a5"/>
        <w:ind w:firstLine="708"/>
        <w:jc w:val="both"/>
        <w:rPr>
          <w:sz w:val="24"/>
          <w:szCs w:val="24"/>
        </w:rPr>
      </w:pPr>
      <w:r>
        <w:rPr>
          <w:sz w:val="24"/>
          <w:szCs w:val="24"/>
        </w:rPr>
        <w:t>2.9.2. Размещение некапитальных нестационарных сооружений на территориях поселения, не должно мешать пешеходному движению, нарушать противопожарные требования, условия инсоляции территории и помещений, 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согласовывать с уполномоченными органами охраны памятников, природопользования и охраны окружающей среды.</w:t>
      </w:r>
    </w:p>
    <w:p w:rsidR="001C2EBC" w:rsidRDefault="001C2EBC" w:rsidP="001C2EBC">
      <w:pPr>
        <w:pStyle w:val="a5"/>
        <w:ind w:firstLine="708"/>
        <w:jc w:val="both"/>
        <w:rPr>
          <w:sz w:val="24"/>
          <w:szCs w:val="24"/>
        </w:rPr>
      </w:pPr>
      <w:r>
        <w:rPr>
          <w:sz w:val="24"/>
          <w:szCs w:val="24"/>
        </w:rPr>
        <w:t>2.9.2.1.Не допускается размещение некапитальных нестационарных сооружений на газонах, площадках (детских, отдыха, спортивных, транспортных стоянок), посадочных площадках пассажирского транспорта, в охранной зоне водопроводных и канализационных сетей, трубопроводов, а также ближе 25 м - от вентиляционных шахт, 20 м - от окон жилых помещений, перед витринами торговых предприятий, 3 м - от ствола дерева.</w:t>
      </w:r>
    </w:p>
    <w:p w:rsidR="001C2EBC" w:rsidRDefault="001C2EBC" w:rsidP="001C2EBC">
      <w:pPr>
        <w:pStyle w:val="a5"/>
        <w:ind w:firstLine="708"/>
        <w:jc w:val="both"/>
        <w:rPr>
          <w:sz w:val="24"/>
          <w:szCs w:val="24"/>
        </w:rPr>
      </w:pPr>
      <w:r>
        <w:rPr>
          <w:sz w:val="24"/>
          <w:szCs w:val="24"/>
        </w:rPr>
        <w:t>2.9.3. Сооружения предприятий мелкорозничной торговли, бытового обслуживания и питания рекомендуется размещать на территориях пешеходных зон, в парках, садах, на бульварах населенного пункта. Сооружения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1C2EBC" w:rsidRDefault="001C2EBC" w:rsidP="001C2EBC">
      <w:pPr>
        <w:pStyle w:val="a5"/>
        <w:ind w:firstLine="708"/>
        <w:jc w:val="both"/>
        <w:rPr>
          <w:sz w:val="24"/>
          <w:szCs w:val="24"/>
        </w:rPr>
      </w:pPr>
      <w:r>
        <w:rPr>
          <w:sz w:val="24"/>
          <w:szCs w:val="24"/>
        </w:rPr>
        <w:t>2.9.4. Размещение остановочных павильонов предусматривать в местах остановок наземного пассажирского транспорта. Для установки павильона предусматривать площадку с твердыми видами покрытия размером 2,0x5,0 м и более. Расстояние от края проезжей части до ближайшей конструкции павильона - не менее 3,0 м, расстояние от боковых конструкций павильона до ствола деревьев - не менее 2,0 м для деревьев с компактной кроной. При проектировании остановочных пунктов и размещении ограждений остановочных площадок руководствоваться соответствующими ГОСТ и СНиП.</w:t>
      </w:r>
    </w:p>
    <w:p w:rsidR="001C2EBC" w:rsidRDefault="001C2EBC" w:rsidP="001C2EBC">
      <w:pPr>
        <w:pStyle w:val="a5"/>
        <w:ind w:firstLine="708"/>
        <w:jc w:val="both"/>
        <w:rPr>
          <w:sz w:val="24"/>
          <w:szCs w:val="24"/>
        </w:rPr>
      </w:pPr>
      <w:r>
        <w:rPr>
          <w:sz w:val="24"/>
          <w:szCs w:val="24"/>
        </w:rPr>
        <w:t>2.9.5. 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городских АЗС, на автостоянках, а также - при некапитальных нестационарных сооружениях питания. Следует учитывать, что не допускается размещение туалетных кабин на придомовой территории, при этом расстояние до жилых и общественных зданий должно быть не менее 20 м. Туалетную кабину необходимо устанавливать на твердые виды покрытия.</w:t>
      </w: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2.10. ОФОРМЛЕНИЕ И ОБОРУДОВАНИЕ ЗДАНИЙ И СООРУЖЕНИЙ.</w:t>
      </w:r>
    </w:p>
    <w:p w:rsidR="001C2EBC" w:rsidRDefault="001C2EBC" w:rsidP="001C2EBC">
      <w:pPr>
        <w:pStyle w:val="a5"/>
        <w:ind w:firstLine="708"/>
        <w:jc w:val="both"/>
        <w:rPr>
          <w:sz w:val="24"/>
          <w:szCs w:val="24"/>
        </w:rPr>
      </w:pPr>
    </w:p>
    <w:p w:rsidR="001C2EBC" w:rsidRDefault="001C2EBC" w:rsidP="001C2EBC">
      <w:pPr>
        <w:pStyle w:val="a5"/>
        <w:ind w:firstLine="708"/>
        <w:jc w:val="both"/>
        <w:rPr>
          <w:sz w:val="24"/>
          <w:szCs w:val="24"/>
        </w:rPr>
      </w:pPr>
      <w:r>
        <w:rPr>
          <w:sz w:val="24"/>
          <w:szCs w:val="24"/>
        </w:rPr>
        <w:t>2.10.1. Проектирование оформления и оборудования зданий и сооружений включает: 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отмостки, домовых знаков, защитных сеток и т.п.</w:t>
      </w:r>
    </w:p>
    <w:p w:rsidR="001C2EBC" w:rsidRDefault="001C2EBC" w:rsidP="001C2EBC">
      <w:pPr>
        <w:pStyle w:val="a5"/>
        <w:ind w:firstLine="708"/>
        <w:jc w:val="both"/>
        <w:rPr>
          <w:sz w:val="24"/>
          <w:szCs w:val="24"/>
        </w:rPr>
      </w:pPr>
      <w:r>
        <w:rPr>
          <w:sz w:val="24"/>
          <w:szCs w:val="24"/>
        </w:rPr>
        <w:t>2.10.2. Колористическое решение зданий и сооружений рекомендуется проектировать с учетом концепции общего цветового решения застройки улиц и территорий поселения.</w:t>
      </w:r>
    </w:p>
    <w:p w:rsidR="001C2EBC" w:rsidRDefault="001C2EBC" w:rsidP="001C2EBC">
      <w:pPr>
        <w:pStyle w:val="a5"/>
        <w:ind w:firstLine="708"/>
        <w:jc w:val="both"/>
        <w:rPr>
          <w:sz w:val="24"/>
          <w:szCs w:val="24"/>
        </w:rPr>
      </w:pPr>
      <w:r>
        <w:rPr>
          <w:sz w:val="24"/>
          <w:szCs w:val="24"/>
        </w:rPr>
        <w:t>2.10.2.1. Возможность остекления лоджий и балконов, замены рам, окраски стен в исторических центрах населенных пунктов устанавливается в составе градостроительного регламента.</w:t>
      </w:r>
    </w:p>
    <w:p w:rsidR="001C2EBC" w:rsidRDefault="001C2EBC" w:rsidP="001C2EBC">
      <w:pPr>
        <w:pStyle w:val="a5"/>
        <w:ind w:firstLine="708"/>
        <w:jc w:val="both"/>
        <w:rPr>
          <w:sz w:val="24"/>
          <w:szCs w:val="24"/>
        </w:rPr>
      </w:pPr>
      <w:r>
        <w:rPr>
          <w:sz w:val="24"/>
          <w:szCs w:val="24"/>
        </w:rPr>
        <w:t>2.10.2.2. Размещение наружных кондиционеров и антенн-"тарелок" на зданиях, расположенных вдоль магистральных улиц населенного пункта, рекомендуется предусматривать со стороны дворовых фасадов.</w:t>
      </w:r>
    </w:p>
    <w:p w:rsidR="001C2EBC" w:rsidRDefault="001C2EBC" w:rsidP="001C2EBC">
      <w:pPr>
        <w:pStyle w:val="a5"/>
        <w:ind w:firstLine="708"/>
        <w:jc w:val="both"/>
        <w:rPr>
          <w:sz w:val="24"/>
          <w:szCs w:val="24"/>
        </w:rPr>
      </w:pPr>
      <w:r>
        <w:rPr>
          <w:sz w:val="24"/>
          <w:szCs w:val="24"/>
        </w:rPr>
        <w:t>2.10.3. На зданиях и сооружениях населенного пункта рекомендуется предусматривать размещение следующих домовых знаков: указатель наименования улицы, площади, проспекта, указатель номера дома и корпуса, указатель номера подъезда и квартир, международный символ доступности объекта для инвалидов, флагодержатели,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канализации, указатель сооружений подземного газопровода. Состав домовых знаков на конкретном здании и условия их размещения определяются функциональным назначением и местоположением зданий относительно улично-дорожной сети.</w:t>
      </w:r>
    </w:p>
    <w:p w:rsidR="001C2EBC" w:rsidRDefault="001C2EBC" w:rsidP="001C2EBC">
      <w:pPr>
        <w:pStyle w:val="a5"/>
        <w:ind w:firstLine="708"/>
        <w:jc w:val="both"/>
        <w:rPr>
          <w:sz w:val="24"/>
          <w:szCs w:val="24"/>
        </w:rPr>
      </w:pPr>
      <w:r>
        <w:rPr>
          <w:sz w:val="24"/>
          <w:szCs w:val="24"/>
        </w:rPr>
        <w:t>2.10.4. Для обеспечения поверхностного водоотовода от зданий и сооружений по их периметру предусматривается устройство отмостки с надежной гидроизоляцией. Уклон отмостки - не менее 10% в сторону от здания. Ширина отмостки для зданий и сооружений - 0,8-1,2 м, в сложных геологических условиях (грунты с карстами) - 1,5-3 м. В случае примыкания здания к пешеходным коммуникациям, роль отмостки обычно выполняет тротуар с твердым видом покрытия.</w:t>
      </w:r>
    </w:p>
    <w:p w:rsidR="001C2EBC" w:rsidRDefault="001C2EBC" w:rsidP="001C2EBC">
      <w:pPr>
        <w:pStyle w:val="a5"/>
        <w:ind w:firstLine="708"/>
        <w:jc w:val="both"/>
        <w:rPr>
          <w:sz w:val="24"/>
          <w:szCs w:val="24"/>
        </w:rPr>
      </w:pPr>
      <w:r>
        <w:rPr>
          <w:sz w:val="24"/>
          <w:szCs w:val="24"/>
        </w:rPr>
        <w:t>2.10.5. При организации стока воды со скатных крыш через водосточные трубы:</w:t>
      </w:r>
    </w:p>
    <w:p w:rsidR="001C2EBC" w:rsidRDefault="001C2EBC" w:rsidP="001C2EBC">
      <w:pPr>
        <w:pStyle w:val="a5"/>
        <w:ind w:firstLine="708"/>
        <w:jc w:val="both"/>
        <w:rPr>
          <w:sz w:val="24"/>
          <w:szCs w:val="24"/>
        </w:rPr>
      </w:pPr>
      <w:r>
        <w:rPr>
          <w:sz w:val="24"/>
          <w:szCs w:val="24"/>
        </w:rPr>
        <w:t>- не нарушать пластику фасадов при размещении труб на стенах здания, обеспечивать герметичность стыковых соединений и требуемую пропускную способность, исходя из расчетных объемов стока воды;</w:t>
      </w:r>
    </w:p>
    <w:p w:rsidR="001C2EBC" w:rsidRDefault="001C2EBC" w:rsidP="001C2EBC">
      <w:pPr>
        <w:pStyle w:val="a5"/>
        <w:ind w:firstLine="708"/>
        <w:jc w:val="both"/>
        <w:rPr>
          <w:sz w:val="24"/>
          <w:szCs w:val="24"/>
        </w:rPr>
      </w:pPr>
      <w:r>
        <w:rPr>
          <w:sz w:val="24"/>
          <w:szCs w:val="24"/>
        </w:rPr>
        <w:t>- не допускать высоты свободного падения воды из выходного отверстия трубы более 200 мм;</w:t>
      </w:r>
    </w:p>
    <w:p w:rsidR="001C2EBC" w:rsidRDefault="001C2EBC" w:rsidP="001C2EBC">
      <w:pPr>
        <w:pStyle w:val="a5"/>
        <w:ind w:firstLine="708"/>
        <w:jc w:val="both"/>
        <w:rPr>
          <w:sz w:val="24"/>
          <w:szCs w:val="24"/>
        </w:rPr>
      </w:pPr>
      <w:r>
        <w:rPr>
          <w:sz w:val="24"/>
          <w:szCs w:val="24"/>
        </w:rPr>
        <w:t>- предусматривать в местах стока воды из трубы на основные пешеходные коммуникации наличие твердого покрытия с уклоном не менее 5% в направлении водоотводных лотков, либо - устройство лотков в покрытии (закрытых или перекрытых решетками согласно пункту 2.1.14 настоящих Правил);</w:t>
      </w:r>
    </w:p>
    <w:p w:rsidR="001C2EBC" w:rsidRDefault="001C2EBC" w:rsidP="001C2EBC">
      <w:pPr>
        <w:pStyle w:val="a5"/>
        <w:ind w:firstLine="708"/>
        <w:jc w:val="both"/>
        <w:rPr>
          <w:sz w:val="24"/>
          <w:szCs w:val="24"/>
        </w:rPr>
      </w:pPr>
      <w:r>
        <w:rPr>
          <w:sz w:val="24"/>
          <w:szCs w:val="24"/>
        </w:rPr>
        <w:t>- предусматривать устройство дренажа в местах стока воды из трубы на газон или иные мягкие виды покрытия.</w:t>
      </w:r>
    </w:p>
    <w:p w:rsidR="001C2EBC" w:rsidRDefault="001C2EBC" w:rsidP="001C2EBC">
      <w:pPr>
        <w:pStyle w:val="a5"/>
        <w:ind w:firstLine="708"/>
        <w:jc w:val="both"/>
        <w:rPr>
          <w:sz w:val="24"/>
          <w:szCs w:val="24"/>
        </w:rPr>
      </w:pPr>
      <w:r>
        <w:rPr>
          <w:sz w:val="24"/>
          <w:szCs w:val="24"/>
        </w:rPr>
        <w:t>2.10.6. Входные группы зданий жилого и общественного назначения рекомендуется оборудовать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w:t>
      </w:r>
    </w:p>
    <w:p w:rsidR="001C2EBC" w:rsidRDefault="001C2EBC" w:rsidP="001C2EBC">
      <w:pPr>
        <w:pStyle w:val="a5"/>
        <w:ind w:firstLine="708"/>
        <w:jc w:val="both"/>
        <w:rPr>
          <w:sz w:val="24"/>
          <w:szCs w:val="24"/>
        </w:rPr>
      </w:pPr>
      <w:r>
        <w:rPr>
          <w:sz w:val="24"/>
          <w:szCs w:val="24"/>
        </w:rPr>
        <w:t xml:space="preserve">2.10.6.1. Рекомендуется предусматривать при входных группах площадки с твердыми видами покрытия и различными приемами озеленения. Организация площадок при входах </w:t>
      </w:r>
      <w:r>
        <w:rPr>
          <w:sz w:val="24"/>
          <w:szCs w:val="24"/>
        </w:rPr>
        <w:lastRenderedPageBreak/>
        <w:t>может быть предусмотрена как в границах территории участка, так и на прилегающих к входным группам общественных территориях населенного пункта.</w:t>
      </w:r>
    </w:p>
    <w:p w:rsidR="001C2EBC" w:rsidRDefault="001C2EBC" w:rsidP="001C2EBC">
      <w:pPr>
        <w:pStyle w:val="a5"/>
        <w:ind w:firstLine="708"/>
        <w:jc w:val="both"/>
        <w:rPr>
          <w:sz w:val="24"/>
          <w:szCs w:val="24"/>
        </w:rPr>
      </w:pPr>
      <w:r>
        <w:rPr>
          <w:sz w:val="24"/>
          <w:szCs w:val="24"/>
        </w:rPr>
        <w:t>2.10.6.2. 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выносить на прилегающий тротуар не более чем на 0,5 м.</w:t>
      </w:r>
    </w:p>
    <w:p w:rsidR="001C2EBC" w:rsidRDefault="001C2EBC" w:rsidP="001C2EBC">
      <w:pPr>
        <w:pStyle w:val="a5"/>
        <w:ind w:firstLine="708"/>
        <w:jc w:val="both"/>
        <w:rPr>
          <w:sz w:val="24"/>
          <w:szCs w:val="24"/>
        </w:rPr>
      </w:pPr>
      <w:r>
        <w:rPr>
          <w:sz w:val="24"/>
          <w:szCs w:val="24"/>
        </w:rPr>
        <w:t>2.10.7. Для защиты пешеходов и выступающих стеклянных витрин от падения снежного настила и сосулек с края крыши, а также падения плиток облицовки со стен отдельных зданий периода застройки до 70-х годов предусматривать установку специальных защитных сеток на уровне второго этажа. Для предотвращения образования сосулек рекомендуется применение электрического контура по внешнему периметру крыши.</w:t>
      </w:r>
    </w:p>
    <w:p w:rsidR="001C2EBC" w:rsidRDefault="001C2EBC" w:rsidP="001C2EBC">
      <w:pPr>
        <w:pStyle w:val="a5"/>
        <w:ind w:firstLine="708"/>
        <w:jc w:val="both"/>
        <w:rPr>
          <w:sz w:val="24"/>
          <w:szCs w:val="24"/>
        </w:rPr>
      </w:pPr>
    </w:p>
    <w:p w:rsidR="001C2EBC" w:rsidRDefault="001C2EBC" w:rsidP="001C2EBC">
      <w:pPr>
        <w:pStyle w:val="a5"/>
        <w:jc w:val="center"/>
        <w:rPr>
          <w:b/>
          <w:sz w:val="24"/>
          <w:szCs w:val="24"/>
        </w:rPr>
      </w:pPr>
      <w:r>
        <w:rPr>
          <w:b/>
          <w:sz w:val="24"/>
          <w:szCs w:val="24"/>
        </w:rPr>
        <w:t>2.11.ПЛОЩАДКИ</w:t>
      </w:r>
    </w:p>
    <w:p w:rsidR="001C2EBC" w:rsidRDefault="001C2EBC" w:rsidP="001C2EBC">
      <w:pPr>
        <w:pStyle w:val="a5"/>
        <w:jc w:val="center"/>
        <w:rPr>
          <w:sz w:val="24"/>
          <w:szCs w:val="24"/>
        </w:rPr>
      </w:pPr>
    </w:p>
    <w:p w:rsidR="001C2EBC" w:rsidRDefault="001C2EBC" w:rsidP="001C2EBC">
      <w:pPr>
        <w:pStyle w:val="a5"/>
        <w:ind w:firstLine="708"/>
        <w:jc w:val="both"/>
        <w:rPr>
          <w:sz w:val="24"/>
          <w:szCs w:val="24"/>
        </w:rPr>
      </w:pPr>
      <w:r>
        <w:rPr>
          <w:sz w:val="24"/>
          <w:szCs w:val="24"/>
        </w:rPr>
        <w:t xml:space="preserve">2.11.1. На территории населенного пункта рекомендуется проектировать следующие виды площадок: для игр детей, отдыха взрослых, занятий спортом, установки мусоросборников, выгула и дрессировки собак, стоянок автомобилей. Размещение площадок в границах охранных зон зарегистрированных памятников культурного наследия и зон особо охраняемых природных территорий необходимо согласовывать с уполномоченными органами охраны памятников, природопользования и охраны окружающей среды. </w:t>
      </w:r>
      <w:r>
        <w:rPr>
          <w:sz w:val="24"/>
          <w:szCs w:val="24"/>
          <w:shd w:val="clear" w:color="auto" w:fill="FFFFFF"/>
        </w:rPr>
        <w:t>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рекомендуется осуществлять в соответствии с требованиями по охране и поддержанию здоровья человека, охране исторической и природной среды, безопасности оборудования для детских игровых и спортивных площадок.</w:t>
      </w:r>
    </w:p>
    <w:p w:rsidR="001C2EBC" w:rsidRDefault="001C2EBC" w:rsidP="001C2EBC">
      <w:pPr>
        <w:pStyle w:val="a5"/>
        <w:jc w:val="both"/>
        <w:rPr>
          <w:sz w:val="24"/>
          <w:szCs w:val="24"/>
        </w:rPr>
      </w:pPr>
      <w:r>
        <w:rPr>
          <w:sz w:val="24"/>
          <w:szCs w:val="24"/>
        </w:rPr>
        <w:t>Детские площадки.</w:t>
      </w:r>
    </w:p>
    <w:p w:rsidR="001C2EBC" w:rsidRDefault="001C2EBC" w:rsidP="001C2EBC">
      <w:pPr>
        <w:pStyle w:val="a5"/>
        <w:ind w:firstLine="708"/>
        <w:jc w:val="both"/>
        <w:rPr>
          <w:sz w:val="24"/>
          <w:szCs w:val="24"/>
        </w:rPr>
      </w:pPr>
      <w:r>
        <w:rPr>
          <w:sz w:val="24"/>
          <w:szCs w:val="24"/>
        </w:rPr>
        <w:t>2.11.2. Детские площадки предназначены для игр и активного отдыха детей разных возрастов: преддошкольного (до 3 лет), дошкольного (до 7 лет), младшего и среднего школьного возраста (7-12 лет).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 Для детей и подростков (12-16 лет) рекомендуется организация спортивно-игровых комплексов (микро-скалодромы, велодромы и т.п.) и оборудование специальных мест для катания на самокатах, роликовых досках и коньках.</w:t>
      </w:r>
      <w:r>
        <w:rPr>
          <w:sz w:val="24"/>
          <w:szCs w:val="24"/>
          <w:shd w:val="clear" w:color="auto" w:fill="FFFFFF"/>
        </w:rPr>
        <w:t xml:space="preserve"> </w:t>
      </w:r>
    </w:p>
    <w:p w:rsidR="001C2EBC" w:rsidRDefault="001C2EBC" w:rsidP="001C2EBC">
      <w:pPr>
        <w:pStyle w:val="a5"/>
        <w:ind w:firstLine="708"/>
        <w:jc w:val="both"/>
        <w:rPr>
          <w:sz w:val="24"/>
          <w:szCs w:val="24"/>
        </w:rPr>
      </w:pPr>
      <w:r>
        <w:rPr>
          <w:sz w:val="24"/>
          <w:szCs w:val="24"/>
        </w:rPr>
        <w:t>2.11.3. Расстояние от окон жилых домов и общественных зданий до границ детских площадок дошкольного возраста не менее 10 м, младшего и среднего школьного возраста - не менее 20 м, комплексных игровых площадок - не менее 40 м, спортивно-игровых комплексов - не менее 100 м. Детские площадки для дошкольного и преддошкольного возраста рекомендуется размещать на участке жилой застройки, площадки для младшего и среднего школьного возраста, комплексные игровые площадки рекомендуется размещать на озелененных территориях группы или микрорайона, спортивно-игровые комплексы и места для катания - в парках жилого района.</w:t>
      </w:r>
    </w:p>
    <w:p w:rsidR="001C2EBC" w:rsidRDefault="001C2EBC" w:rsidP="001C2EBC">
      <w:pPr>
        <w:pStyle w:val="a5"/>
        <w:ind w:firstLine="708"/>
        <w:jc w:val="both"/>
        <w:rPr>
          <w:sz w:val="24"/>
          <w:szCs w:val="24"/>
        </w:rPr>
      </w:pPr>
      <w:r>
        <w:rPr>
          <w:sz w:val="24"/>
          <w:szCs w:val="24"/>
        </w:rPr>
        <w:t>2.11.4. Площадки для игр детей на территориях жилого назначения рекомендуется проектировать из расчета 0,5-0,7 кв.м на 1 жителя. Размеры и условия размещения площадок рекомендуется проектировать в зависимости от возрастных групп детей и места размещения жилой застройки.</w:t>
      </w:r>
    </w:p>
    <w:p w:rsidR="001C2EBC" w:rsidRDefault="001C2EBC" w:rsidP="001C2EBC">
      <w:pPr>
        <w:pStyle w:val="a5"/>
        <w:ind w:firstLine="708"/>
        <w:jc w:val="both"/>
        <w:rPr>
          <w:sz w:val="24"/>
          <w:szCs w:val="24"/>
        </w:rPr>
      </w:pPr>
      <w:r>
        <w:rPr>
          <w:sz w:val="24"/>
          <w:szCs w:val="24"/>
        </w:rPr>
        <w:t xml:space="preserve">2.11.4.1. Площадки детей преддошкольного возраста могут иметь незначительные размеры (50-75 кв.м), размещаться отдельно или совмещаться с площадками для тихого </w:t>
      </w:r>
      <w:r>
        <w:rPr>
          <w:sz w:val="24"/>
          <w:szCs w:val="24"/>
        </w:rPr>
        <w:lastRenderedPageBreak/>
        <w:t>отдыха взрослых - в этом случае общую площадь площадки рекомендуется устанавливать не менее 80 кв.м.</w:t>
      </w:r>
    </w:p>
    <w:p w:rsidR="001C2EBC" w:rsidRDefault="001C2EBC" w:rsidP="001C2EBC">
      <w:pPr>
        <w:pStyle w:val="a5"/>
        <w:ind w:firstLine="708"/>
        <w:jc w:val="both"/>
        <w:rPr>
          <w:sz w:val="24"/>
          <w:szCs w:val="24"/>
        </w:rPr>
      </w:pPr>
      <w:r>
        <w:rPr>
          <w:sz w:val="24"/>
          <w:szCs w:val="24"/>
        </w:rPr>
        <w:t>2.11.4.2. Оптимальный размер игровых площадок рекомендуется устанавливать для детей дошкольного возраста - 70-150 кв.м, школьного возраста - 100-300 кв.м, комплексных игровых площадок - 900-1600 кв.м. При этом возможно объединение площадок дошкольного возраста с площадками отдыха взрослых (размер площадки - не менее 150 кв.м). Соседствующие детские и взрослые площадки разделять густыми зелеными посадками и (или) декоративными стенками.</w:t>
      </w:r>
    </w:p>
    <w:p w:rsidR="001C2EBC" w:rsidRDefault="001C2EBC" w:rsidP="001C2EBC">
      <w:pPr>
        <w:pStyle w:val="a5"/>
        <w:ind w:firstLine="708"/>
        <w:jc w:val="both"/>
        <w:rPr>
          <w:sz w:val="24"/>
          <w:szCs w:val="24"/>
        </w:rPr>
      </w:pPr>
      <w:r>
        <w:rPr>
          <w:sz w:val="24"/>
          <w:szCs w:val="24"/>
        </w:rPr>
        <w:t>2.11.4.3. В условиях исторической или высокоплотной застройки размеры площадок могут приниматься в зависимости от имеющихся территориальных возможностей с компенсацией нормативных показателей на прилегающих территориях поселения или в составе застройки согласно пункту 4.3.4 настоящих Правил.</w:t>
      </w:r>
    </w:p>
    <w:p w:rsidR="001C2EBC" w:rsidRDefault="001C2EBC" w:rsidP="001C2EBC">
      <w:pPr>
        <w:pStyle w:val="a5"/>
        <w:ind w:firstLine="708"/>
        <w:jc w:val="both"/>
        <w:rPr>
          <w:sz w:val="24"/>
          <w:szCs w:val="24"/>
        </w:rPr>
      </w:pPr>
      <w:r>
        <w:rPr>
          <w:sz w:val="24"/>
          <w:szCs w:val="24"/>
        </w:rPr>
        <w:t>2.11.5. Детские площадки должны быть изолированы от транзитного пешеходного движения, проездов, разворотных площадок, гостевых стоянок, площадок для установки мусоросборников, участков постоянного и временного хранения автотранспортных средств. Подходы к детским площадкам не следует организовывать с проездов и улиц. При условии изоляции детских площадок зелеными насаждениями (деревья, кустарники) минимальное расстояние от границ детских площадок до гостевых стоянок и участков постоянного и временного хранения автотранспортных средств принимать согласно СанПиН, площадок мусоросборников - 15 м.</w:t>
      </w:r>
    </w:p>
    <w:p w:rsidR="001C2EBC" w:rsidRDefault="001C2EBC" w:rsidP="001C2EBC">
      <w:pPr>
        <w:pStyle w:val="a5"/>
        <w:ind w:firstLine="708"/>
        <w:jc w:val="both"/>
        <w:rPr>
          <w:sz w:val="24"/>
          <w:szCs w:val="24"/>
        </w:rPr>
      </w:pPr>
      <w:r>
        <w:rPr>
          <w:sz w:val="24"/>
          <w:szCs w:val="24"/>
        </w:rPr>
        <w:t>2.11.6. При реконструкции детских площадок во избежание травматизма предотвращать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незаглубленных в землю металлических перемычек (как правило, у турников и качелей). При реконструкции прилегающих территорий детские площадки следует изолировать от мест ведения работ и складирования строительных материалов.</w:t>
      </w:r>
    </w:p>
    <w:p w:rsidR="001C2EBC" w:rsidRDefault="001C2EBC" w:rsidP="001C2EBC">
      <w:pPr>
        <w:pStyle w:val="a5"/>
        <w:ind w:firstLine="708"/>
        <w:jc w:val="both"/>
        <w:rPr>
          <w:sz w:val="24"/>
          <w:szCs w:val="24"/>
        </w:rPr>
      </w:pPr>
      <w:r>
        <w:rPr>
          <w:sz w:val="24"/>
          <w:szCs w:val="24"/>
        </w:rPr>
        <w:t>2.11.7.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1C2EBC" w:rsidRDefault="001C2EBC" w:rsidP="001C2EBC">
      <w:pPr>
        <w:pStyle w:val="a5"/>
        <w:ind w:firstLine="708"/>
        <w:jc w:val="both"/>
        <w:rPr>
          <w:sz w:val="24"/>
          <w:szCs w:val="24"/>
        </w:rPr>
      </w:pPr>
      <w:r>
        <w:rPr>
          <w:sz w:val="24"/>
          <w:szCs w:val="24"/>
        </w:rPr>
        <w:t>2.11.7.1.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предусматривать на детской площадке в местах расположения игрового оборудования и других, связанных с возможностью падения детей. При травяном покрытии площадок предусматривать пешеходные дорожки к оборудованию с твердым, мягким или комбинированным видами покрытия.</w:t>
      </w:r>
    </w:p>
    <w:p w:rsidR="001C2EBC" w:rsidRDefault="001C2EBC" w:rsidP="001C2EBC">
      <w:pPr>
        <w:pStyle w:val="a5"/>
        <w:ind w:firstLine="708"/>
        <w:jc w:val="both"/>
        <w:rPr>
          <w:sz w:val="24"/>
          <w:szCs w:val="24"/>
        </w:rPr>
      </w:pPr>
      <w:r>
        <w:rPr>
          <w:sz w:val="24"/>
          <w:szCs w:val="24"/>
        </w:rPr>
        <w:t>2.11.7.2. Для сопряжения поверхностей площадки и газона применять садовые бортовые камни со скошенными или закругленными краями.</w:t>
      </w:r>
    </w:p>
    <w:p w:rsidR="001C2EBC" w:rsidRDefault="001C2EBC" w:rsidP="001C2EBC">
      <w:pPr>
        <w:pStyle w:val="a5"/>
        <w:ind w:firstLine="708"/>
        <w:jc w:val="both"/>
        <w:rPr>
          <w:sz w:val="24"/>
          <w:szCs w:val="24"/>
        </w:rPr>
      </w:pPr>
      <w:r>
        <w:rPr>
          <w:sz w:val="24"/>
          <w:szCs w:val="24"/>
        </w:rPr>
        <w:t>2.11.7.3. Детские площадки озеленять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1C2EBC" w:rsidRDefault="001C2EBC" w:rsidP="001C2EBC">
      <w:pPr>
        <w:pStyle w:val="a5"/>
        <w:ind w:firstLine="708"/>
        <w:jc w:val="both"/>
        <w:rPr>
          <w:sz w:val="24"/>
          <w:szCs w:val="24"/>
        </w:rPr>
      </w:pPr>
      <w:r>
        <w:rPr>
          <w:sz w:val="24"/>
          <w:szCs w:val="24"/>
        </w:rPr>
        <w:t>2.11.7.4. Площадки спортивно-игровых комплексов оборудовать стендом с правилами поведения на площадке и пользования спортивно-игровым оборудованием.</w:t>
      </w:r>
    </w:p>
    <w:p w:rsidR="001C2EBC" w:rsidRDefault="001C2EBC" w:rsidP="001C2EBC">
      <w:pPr>
        <w:pStyle w:val="a5"/>
        <w:ind w:firstLine="708"/>
        <w:jc w:val="both"/>
        <w:rPr>
          <w:sz w:val="24"/>
          <w:szCs w:val="24"/>
        </w:rPr>
      </w:pPr>
      <w:r>
        <w:rPr>
          <w:sz w:val="24"/>
          <w:szCs w:val="24"/>
        </w:rPr>
        <w:lastRenderedPageBreak/>
        <w:t>2.11.7.5. 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1C2EBC" w:rsidRDefault="001C2EBC" w:rsidP="001C2EBC">
      <w:pPr>
        <w:pStyle w:val="a5"/>
        <w:ind w:firstLine="708"/>
        <w:jc w:val="both"/>
        <w:rPr>
          <w:sz w:val="24"/>
          <w:szCs w:val="24"/>
        </w:rPr>
      </w:pPr>
      <w:r>
        <w:rPr>
          <w:sz w:val="24"/>
          <w:szCs w:val="24"/>
        </w:rPr>
        <w:t xml:space="preserve">                                  ПЛОЩАДКИ ОТДЫХА.</w:t>
      </w:r>
    </w:p>
    <w:p w:rsidR="001C2EBC" w:rsidRDefault="001C2EBC" w:rsidP="001C2EBC">
      <w:pPr>
        <w:pStyle w:val="a5"/>
        <w:ind w:firstLine="708"/>
        <w:jc w:val="both"/>
        <w:rPr>
          <w:sz w:val="24"/>
          <w:szCs w:val="24"/>
        </w:rPr>
      </w:pPr>
      <w:r>
        <w:rPr>
          <w:sz w:val="24"/>
          <w:szCs w:val="24"/>
        </w:rPr>
        <w:t>2.11.8. Площадки отдыха обычно предназначены для тихого отдыха и настольных игр взрослого населения, их следует размещать на участках жилой застройки, рекомендуется - на озелененных территориях жилой группы и микрорайона, в парках и лесопарках. Площадки отдыха устанавливать проходными, примыкать к проездам, посадочным площадкам остановок, разворотным площадкам - между ними и площадкой отдыха рекомендуется предусматривать полосу озеленения (кустарник, деревья) не менее 3 м. Расстояние от границы площадки отдыха до мест хранения автомобилей принимать согласно СанПиН 2.2.1/2.1.1.1200 Расстояние от окон жилых домов до границ площадок тихого отдыха устанавливать не менее 10 м, площадок шумных настольных игр - не менее 25 м.</w:t>
      </w:r>
    </w:p>
    <w:p w:rsidR="001C2EBC" w:rsidRDefault="001C2EBC" w:rsidP="001C2EBC">
      <w:pPr>
        <w:pStyle w:val="a5"/>
        <w:ind w:firstLine="708"/>
        <w:jc w:val="both"/>
        <w:rPr>
          <w:sz w:val="24"/>
          <w:szCs w:val="24"/>
        </w:rPr>
      </w:pPr>
      <w:r>
        <w:rPr>
          <w:sz w:val="24"/>
          <w:szCs w:val="24"/>
        </w:rPr>
        <w:t>2.11.9. Площадки отдыха на жилых территориях следует проектировать из расчета 0,1-0,2 кв.м на жителя. Оптимальный размер площадки 50-100 кв.м, минимальный размер площадки отдыха - не менее 15-20 кв.м.  Не рекомендуется объединение тихого отдыха и шумных настольных игр на одной площадке. На территориях парков рекомендуется организация площадок-лужаек для отдыха на траве.</w:t>
      </w:r>
    </w:p>
    <w:p w:rsidR="001C2EBC" w:rsidRDefault="001C2EBC" w:rsidP="001C2EBC">
      <w:pPr>
        <w:pStyle w:val="a5"/>
        <w:ind w:firstLine="708"/>
        <w:jc w:val="both"/>
        <w:rPr>
          <w:sz w:val="24"/>
          <w:szCs w:val="24"/>
        </w:rPr>
      </w:pPr>
      <w:r>
        <w:rPr>
          <w:sz w:val="24"/>
          <w:szCs w:val="24"/>
        </w:rPr>
        <w:t>2.11.10. Обязательный перечень элементов благоустройства на площадке отдыха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1C2EBC" w:rsidRDefault="001C2EBC" w:rsidP="001C2EBC">
      <w:pPr>
        <w:pStyle w:val="a5"/>
        <w:ind w:firstLine="708"/>
        <w:jc w:val="both"/>
        <w:rPr>
          <w:sz w:val="24"/>
          <w:szCs w:val="24"/>
        </w:rPr>
      </w:pPr>
      <w:r>
        <w:rPr>
          <w:sz w:val="24"/>
          <w:szCs w:val="24"/>
        </w:rPr>
        <w:t>2.11.10.1. Покрытие площадки рекомендуется проектировать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1C2EBC" w:rsidRDefault="001C2EBC" w:rsidP="001C2EBC">
      <w:pPr>
        <w:pStyle w:val="a5"/>
        <w:ind w:firstLine="708"/>
        <w:jc w:val="both"/>
        <w:rPr>
          <w:sz w:val="24"/>
          <w:szCs w:val="24"/>
        </w:rPr>
      </w:pPr>
      <w:r>
        <w:rPr>
          <w:sz w:val="24"/>
          <w:szCs w:val="24"/>
        </w:rPr>
        <w:t>2.11.10.2. Рекомендуется применять периметральное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вытаптыванию видов трав.  Не допускается применение растений с ядовитыми плодами.</w:t>
      </w:r>
    </w:p>
    <w:p w:rsidR="001C2EBC" w:rsidRDefault="001C2EBC" w:rsidP="001C2EBC">
      <w:pPr>
        <w:pStyle w:val="a5"/>
        <w:ind w:firstLine="708"/>
        <w:jc w:val="both"/>
        <w:rPr>
          <w:sz w:val="24"/>
          <w:szCs w:val="24"/>
        </w:rPr>
      </w:pPr>
      <w:r>
        <w:rPr>
          <w:sz w:val="24"/>
          <w:szCs w:val="24"/>
        </w:rPr>
        <w:t>2.11.10.3. Функционирование осветительного оборудования рекомендуется обеспечивать в режиме освещения территории, на которой расположена площадка.</w:t>
      </w:r>
    </w:p>
    <w:p w:rsidR="001C2EBC" w:rsidRDefault="001C2EBC" w:rsidP="001C2EBC">
      <w:pPr>
        <w:pStyle w:val="a5"/>
        <w:ind w:firstLine="708"/>
        <w:jc w:val="both"/>
        <w:rPr>
          <w:sz w:val="24"/>
          <w:szCs w:val="24"/>
        </w:rPr>
      </w:pPr>
      <w:r>
        <w:rPr>
          <w:sz w:val="24"/>
          <w:szCs w:val="24"/>
        </w:rPr>
        <w:t xml:space="preserve">2.11.10.4. Минимальный размер площадки с установкой одного стола со скамьями для настольных игр рекомендуется устанавливать в пределах 12-15 кв.м. </w:t>
      </w:r>
    </w:p>
    <w:p w:rsidR="001C2EBC" w:rsidRDefault="001C2EBC" w:rsidP="001C2EBC">
      <w:pPr>
        <w:pStyle w:val="a5"/>
        <w:jc w:val="both"/>
        <w:rPr>
          <w:sz w:val="24"/>
          <w:szCs w:val="24"/>
        </w:rPr>
      </w:pPr>
      <w:r>
        <w:rPr>
          <w:sz w:val="24"/>
          <w:szCs w:val="24"/>
        </w:rPr>
        <w:t>Спортивные площадки.</w:t>
      </w:r>
    </w:p>
    <w:p w:rsidR="001C2EBC" w:rsidRDefault="001C2EBC" w:rsidP="001C2EBC">
      <w:pPr>
        <w:pStyle w:val="a5"/>
        <w:ind w:firstLine="708"/>
        <w:jc w:val="both"/>
        <w:rPr>
          <w:sz w:val="24"/>
          <w:szCs w:val="24"/>
        </w:rPr>
      </w:pPr>
      <w:r>
        <w:rPr>
          <w:sz w:val="24"/>
          <w:szCs w:val="24"/>
        </w:rPr>
        <w:t>2.11.11. Спортивные площадки, предназначены для занятий физкультурой и спортом всех возрастных групп населения, их рекомендуется проектировать в составе территорий жилого и рекреационного назначения, участков спортивных сооружений, участков общеобразовательных школ. Проектирование спортивных площадок вести в зависимости от вида специализации площадки. Расстояние от границы площадки до мест хранения легковых автомобилей принимать согласно СанПиН 2.2.1/2.1.1.1200.</w:t>
      </w:r>
    </w:p>
    <w:p w:rsidR="001C2EBC" w:rsidRDefault="001C2EBC" w:rsidP="001C2EBC">
      <w:pPr>
        <w:pStyle w:val="a5"/>
        <w:ind w:firstLine="708"/>
        <w:jc w:val="both"/>
        <w:rPr>
          <w:sz w:val="24"/>
          <w:szCs w:val="24"/>
        </w:rPr>
      </w:pPr>
      <w:r>
        <w:rPr>
          <w:sz w:val="24"/>
          <w:szCs w:val="24"/>
        </w:rPr>
        <w:t>2.11.12. Размещение и проектирование благоустройства спортивного ядра на территории участков общеобразовательных школ вести с учетом обслуживания населения прилегающей жилой застройки. Минимальное расстояние от границ спортплощадок до окон жилых домов принимать от 20 до 40 м в зависимости от шумовых характеристик площадки. Комплексные физкультурно-спортивные площадки для детей дошкольного возраста (на 75 детей) устанавливать площадью не менее 150 кв.м, школьного возраста (100 детей) - не менее 250 кв.м.</w:t>
      </w:r>
    </w:p>
    <w:p w:rsidR="001C2EBC" w:rsidRDefault="001C2EBC" w:rsidP="001C2EBC">
      <w:pPr>
        <w:pStyle w:val="a5"/>
        <w:ind w:firstLine="708"/>
        <w:jc w:val="both"/>
        <w:rPr>
          <w:sz w:val="24"/>
          <w:szCs w:val="24"/>
        </w:rPr>
      </w:pPr>
      <w:r>
        <w:rPr>
          <w:sz w:val="24"/>
          <w:szCs w:val="24"/>
        </w:rPr>
        <w:lastRenderedPageBreak/>
        <w:t>2.11.13.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 Рекомендуется озеленение и ограждение площадки.</w:t>
      </w:r>
    </w:p>
    <w:p w:rsidR="001C2EBC" w:rsidRDefault="001C2EBC" w:rsidP="001C2EBC">
      <w:pPr>
        <w:pStyle w:val="a5"/>
        <w:ind w:firstLine="708"/>
        <w:jc w:val="both"/>
        <w:rPr>
          <w:sz w:val="24"/>
          <w:szCs w:val="24"/>
        </w:rPr>
      </w:pPr>
      <w:r>
        <w:rPr>
          <w:sz w:val="24"/>
          <w:szCs w:val="24"/>
        </w:rPr>
        <w:t>2.11.13.1. Озеленение размещать по периметру площадки, высаживая быстрорастущие деревья на расстоянии от края площадки не менее 2 м. Не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rsidR="001C2EBC" w:rsidRDefault="001C2EBC" w:rsidP="001C2EBC">
      <w:pPr>
        <w:pStyle w:val="a5"/>
        <w:ind w:firstLine="708"/>
        <w:jc w:val="both"/>
        <w:rPr>
          <w:sz w:val="24"/>
          <w:szCs w:val="24"/>
        </w:rPr>
      </w:pPr>
      <w:r>
        <w:rPr>
          <w:sz w:val="24"/>
          <w:szCs w:val="24"/>
        </w:rPr>
        <w:t>2.11.13.2. Площадки рекомендуется оборудовать сетчатым ограждением высотой 2,5-3 м, а в местах примыкания спортивных площадок друг к другу - высотой не менее 1,2 м.</w:t>
      </w:r>
    </w:p>
    <w:p w:rsidR="001C2EBC" w:rsidRDefault="001C2EBC" w:rsidP="001C2EBC">
      <w:pPr>
        <w:pStyle w:val="a5"/>
        <w:jc w:val="both"/>
        <w:rPr>
          <w:sz w:val="24"/>
          <w:szCs w:val="24"/>
        </w:rPr>
      </w:pPr>
      <w:r>
        <w:rPr>
          <w:sz w:val="24"/>
          <w:szCs w:val="24"/>
        </w:rPr>
        <w:t>Площадки для установки мусоросборников.</w:t>
      </w:r>
    </w:p>
    <w:p w:rsidR="001C2EBC" w:rsidRDefault="001C2EBC" w:rsidP="001C2EBC">
      <w:pPr>
        <w:pStyle w:val="a5"/>
        <w:ind w:firstLine="708"/>
        <w:jc w:val="both"/>
        <w:rPr>
          <w:sz w:val="24"/>
          <w:szCs w:val="24"/>
        </w:rPr>
      </w:pPr>
      <w:r>
        <w:rPr>
          <w:sz w:val="24"/>
          <w:szCs w:val="24"/>
        </w:rPr>
        <w:t>2.11.14. Площадки для установки мусоросборников, - специально оборудованные места, предназначенные для сбора твердых бытовых отходов (ТБО). Наличие таких площадок предусматривается в составе территорий и участков любого функционального назначения, где могут накапливаться ТБО.</w:t>
      </w:r>
    </w:p>
    <w:p w:rsidR="001C2EBC" w:rsidRDefault="001C2EBC" w:rsidP="001C2EBC">
      <w:pPr>
        <w:pStyle w:val="a5"/>
        <w:ind w:firstLine="708"/>
        <w:jc w:val="both"/>
        <w:rPr>
          <w:sz w:val="24"/>
          <w:szCs w:val="24"/>
        </w:rPr>
      </w:pPr>
      <w:r>
        <w:rPr>
          <w:sz w:val="24"/>
          <w:szCs w:val="24"/>
        </w:rPr>
        <w:t>2.11.15. Площадки следует размещать удаленными от окон жилых зданий, границ участков детских учреждений, мест отдыха на расстояние не менее, чем 20 м, на участках жилой застройки - не далее 100 м от входов, считая по пешеходным дорожкам от дальнего подъезда, при этом территория площадки должна примыкать к проездам, но не мешать проезду транспорта. При обособленном размещении площадки (вдали от проездов) предусматривать возможность удобного подъезда транспорта для очистки контейнеров и наличия разворотных площадок (12 м х 12 м). Рекомендуется проектировать размещение площадок вне зоны видимости с транзитных транспортных и пешеходных коммуникаций, в стороне от уличных фасадов зданий. Территорию площадки рекомендуется располагать в зоне затенения (прилегающей застройкой, навесами или посадками зеленых насаждений).</w:t>
      </w:r>
    </w:p>
    <w:p w:rsidR="001C2EBC" w:rsidRDefault="001C2EBC" w:rsidP="001C2EBC">
      <w:pPr>
        <w:pStyle w:val="a5"/>
        <w:ind w:firstLine="708"/>
        <w:jc w:val="both"/>
        <w:rPr>
          <w:sz w:val="24"/>
          <w:szCs w:val="24"/>
        </w:rPr>
      </w:pPr>
      <w:r>
        <w:rPr>
          <w:sz w:val="24"/>
          <w:szCs w:val="24"/>
        </w:rPr>
        <w:t>2.11.16. Размер площадки на один контейнер принимать - 2-3 кв.м. Между контейнером и краем площадки размер прохода устанавливать не менее 1,0 м, между контейнерами - не менее 0,35 м. На территории жилого назначения площадки проектировать из расчета 0,03 кв.м на 1 жителя или 1 площадка на 6-8 подъездов жилых домов.</w:t>
      </w:r>
    </w:p>
    <w:p w:rsidR="001C2EBC" w:rsidRDefault="001C2EBC" w:rsidP="001C2EBC">
      <w:pPr>
        <w:pStyle w:val="a5"/>
        <w:ind w:firstLine="708"/>
        <w:jc w:val="both"/>
        <w:rPr>
          <w:sz w:val="24"/>
          <w:szCs w:val="24"/>
        </w:rPr>
      </w:pPr>
      <w:r>
        <w:rPr>
          <w:sz w:val="24"/>
          <w:szCs w:val="24"/>
        </w:rPr>
        <w:t>2.11.17. Обязательный перечень элементов благоустройства территории на площадке для установки мусоросборников включает: твердые виды покрытия, элементы сопряжения поверхности площадки с прилегающими территориями, контейнеры для сбора ТБО, осветительное оборудование. Рекомендуется проектировать озеленение площадки.</w:t>
      </w:r>
    </w:p>
    <w:p w:rsidR="001C2EBC" w:rsidRDefault="001C2EBC" w:rsidP="001C2EBC">
      <w:pPr>
        <w:pStyle w:val="a5"/>
        <w:ind w:firstLine="708"/>
        <w:jc w:val="both"/>
        <w:rPr>
          <w:sz w:val="24"/>
          <w:szCs w:val="24"/>
        </w:rPr>
      </w:pPr>
      <w:r>
        <w:rPr>
          <w:sz w:val="24"/>
          <w:szCs w:val="24"/>
        </w:rPr>
        <w:t>2.11.17.1. Покрытие площадки следует устанавливать аналогичным покрытию транспортных проездов. Уклон покрытия площадки рекомендуется устанавливать составляющим 5-10% в сторону проезжей части, чтобы не допускать застаивания воды и скатывания контейнера.</w:t>
      </w:r>
    </w:p>
    <w:p w:rsidR="001C2EBC" w:rsidRDefault="001C2EBC" w:rsidP="001C2EBC">
      <w:pPr>
        <w:pStyle w:val="a5"/>
        <w:ind w:firstLine="708"/>
        <w:jc w:val="both"/>
        <w:rPr>
          <w:sz w:val="24"/>
          <w:szCs w:val="24"/>
        </w:rPr>
      </w:pPr>
      <w:r>
        <w:rPr>
          <w:sz w:val="24"/>
          <w:szCs w:val="24"/>
        </w:rPr>
        <w:t>2.11.17.2. Сопряжение площадки с прилегающим проездом, как правило, осуществляется в одном уровне, без укладки бордюрного камня, с газоном - садовым бортом или декоративной стенкой высотой 1,0-1,2 м.</w:t>
      </w:r>
    </w:p>
    <w:p w:rsidR="001C2EBC" w:rsidRDefault="001C2EBC" w:rsidP="001C2EBC">
      <w:pPr>
        <w:pStyle w:val="a5"/>
        <w:ind w:firstLine="708"/>
        <w:jc w:val="both"/>
        <w:rPr>
          <w:sz w:val="24"/>
          <w:szCs w:val="24"/>
        </w:rPr>
      </w:pPr>
      <w:r>
        <w:rPr>
          <w:sz w:val="24"/>
          <w:szCs w:val="24"/>
        </w:rPr>
        <w:t>2.11.17.3. Функционирование осветительного оборудования рекомендуется устанавливать в режиме освещения прилегающей территории с высотой опор - не менее 3 м.</w:t>
      </w:r>
    </w:p>
    <w:p w:rsidR="001C2EBC" w:rsidRDefault="001C2EBC" w:rsidP="001C2EBC">
      <w:pPr>
        <w:pStyle w:val="a5"/>
        <w:ind w:firstLine="708"/>
        <w:jc w:val="both"/>
        <w:rPr>
          <w:sz w:val="24"/>
          <w:szCs w:val="24"/>
        </w:rPr>
      </w:pPr>
      <w:r>
        <w:rPr>
          <w:sz w:val="24"/>
          <w:szCs w:val="24"/>
        </w:rPr>
        <w:t>2.11.17.4. Озеленение рекомендуется производить деревьями с высокой степенью фитоцидности, густой и плотной кроной. Высоту свободного пространства над уровнем покрытия площадки до кроны предусматривать не менее 3,0 м. Допускается для визуальной изоляции площадок применение декоративных стенок, трельяжей или периметральной живой изгороди в виде высоких кустарников без плодов и ягод.</w:t>
      </w:r>
    </w:p>
    <w:p w:rsidR="001C2EBC" w:rsidRDefault="001C2EBC" w:rsidP="001C2EBC">
      <w:pPr>
        <w:pStyle w:val="a5"/>
        <w:jc w:val="both"/>
        <w:rPr>
          <w:sz w:val="24"/>
          <w:szCs w:val="24"/>
        </w:rPr>
      </w:pPr>
      <w:r>
        <w:rPr>
          <w:sz w:val="24"/>
          <w:szCs w:val="24"/>
        </w:rPr>
        <w:lastRenderedPageBreak/>
        <w:t>Площадки автостоянок.</w:t>
      </w:r>
    </w:p>
    <w:p w:rsidR="001C2EBC" w:rsidRDefault="001C2EBC" w:rsidP="001C2EBC">
      <w:pPr>
        <w:pStyle w:val="a5"/>
        <w:ind w:firstLine="708"/>
        <w:jc w:val="both"/>
        <w:rPr>
          <w:sz w:val="24"/>
          <w:szCs w:val="24"/>
        </w:rPr>
      </w:pPr>
      <w:r>
        <w:rPr>
          <w:sz w:val="24"/>
          <w:szCs w:val="24"/>
        </w:rPr>
        <w:t>2.11.18. На территории поселения рекомендуется предусматривать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"карманов" и отступов от проезжей части), гостевых (на участке жилой застройки), для хранения автомобилей населения (микрорайонные, районные), приобъектных (у объекта или группы объектов), прочих (грузовых, перехватывающих и др.).</w:t>
      </w:r>
    </w:p>
    <w:p w:rsidR="001C2EBC" w:rsidRDefault="001C2EBC" w:rsidP="001C2EBC">
      <w:pPr>
        <w:pStyle w:val="a5"/>
        <w:ind w:firstLine="708"/>
        <w:jc w:val="both"/>
        <w:rPr>
          <w:sz w:val="24"/>
          <w:szCs w:val="24"/>
        </w:rPr>
      </w:pPr>
      <w:r>
        <w:rPr>
          <w:sz w:val="24"/>
          <w:szCs w:val="24"/>
        </w:rPr>
        <w:t>2.11.19. Следует учитывать, что расстояние от границ автостоянок до окон жилых и общественных заданий принимается в соответствии со СанПиН 2.2.1/2.1.1.1200. На площадках приобъектных автостоянок долю мест для автомобилей инвалидов проектировать согласно СНиП 35-01, блокировать по два или более мест без объемных разделителей, с обозначением границы прохода при помощи ярко-желтой разметки.</w:t>
      </w:r>
    </w:p>
    <w:p w:rsidR="001C2EBC" w:rsidRDefault="001C2EBC" w:rsidP="001C2EBC">
      <w:pPr>
        <w:pStyle w:val="a5"/>
        <w:ind w:firstLine="708"/>
        <w:jc w:val="both"/>
        <w:rPr>
          <w:sz w:val="24"/>
          <w:szCs w:val="24"/>
        </w:rPr>
      </w:pPr>
      <w:r>
        <w:rPr>
          <w:sz w:val="24"/>
          <w:szCs w:val="24"/>
        </w:rPr>
        <w:t>2.11.20. Не допускается проектировать размещение площадок автостоянок в зоне остановок пассажирского транспорта, организацию заездов на автостоянки предусматривать не ближе 15 м от конца или начала посадочной площадки.</w:t>
      </w:r>
    </w:p>
    <w:p w:rsidR="001C2EBC" w:rsidRDefault="001C2EBC" w:rsidP="001C2EBC">
      <w:pPr>
        <w:pStyle w:val="a5"/>
        <w:ind w:firstLine="708"/>
        <w:jc w:val="both"/>
        <w:rPr>
          <w:sz w:val="24"/>
          <w:szCs w:val="24"/>
        </w:rPr>
      </w:pPr>
      <w:r>
        <w:rPr>
          <w:sz w:val="24"/>
          <w:szCs w:val="24"/>
        </w:rPr>
        <w:t>2.11.21. 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легкими осаждениями боксов, смотровыми эстакадами.</w:t>
      </w:r>
    </w:p>
    <w:p w:rsidR="001C2EBC" w:rsidRDefault="001C2EBC" w:rsidP="001C2EBC">
      <w:pPr>
        <w:pStyle w:val="a5"/>
        <w:ind w:firstLine="708"/>
        <w:jc w:val="both"/>
        <w:rPr>
          <w:sz w:val="24"/>
          <w:szCs w:val="24"/>
        </w:rPr>
      </w:pPr>
      <w:r>
        <w:rPr>
          <w:sz w:val="24"/>
          <w:szCs w:val="24"/>
        </w:rPr>
        <w:t>2.11.21.1. Покрытие площадок рекомендуется проектировать аналогичным покрытию транспортных проездов.</w:t>
      </w:r>
    </w:p>
    <w:p w:rsidR="001C2EBC" w:rsidRDefault="001C2EBC" w:rsidP="001C2EBC">
      <w:pPr>
        <w:pStyle w:val="a5"/>
        <w:ind w:firstLine="708"/>
        <w:jc w:val="both"/>
        <w:rPr>
          <w:sz w:val="24"/>
          <w:szCs w:val="24"/>
        </w:rPr>
      </w:pPr>
      <w:r>
        <w:rPr>
          <w:sz w:val="24"/>
          <w:szCs w:val="24"/>
        </w:rPr>
        <w:t>2.11.21.2. Сопряжение покрытия площадки с проездом выполнять в одном уровне без укладки бортового камня, с газоном.</w:t>
      </w:r>
    </w:p>
    <w:p w:rsidR="001C2EBC" w:rsidRDefault="001C2EBC" w:rsidP="001C2EBC">
      <w:pPr>
        <w:pStyle w:val="a5"/>
        <w:ind w:firstLine="708"/>
        <w:jc w:val="both"/>
        <w:rPr>
          <w:sz w:val="24"/>
          <w:szCs w:val="24"/>
        </w:rPr>
      </w:pPr>
      <w:r>
        <w:rPr>
          <w:sz w:val="24"/>
          <w:szCs w:val="24"/>
        </w:rPr>
        <w:t>2.11.21.3. Разделительные элементы на площадках могут быть выполнены в виде разметки (белых полос), озелененных полос (газонов), контейнерного озеленения.</w:t>
      </w:r>
    </w:p>
    <w:p w:rsidR="001C2EBC" w:rsidRDefault="001C2EBC" w:rsidP="001C2EBC">
      <w:pPr>
        <w:pStyle w:val="a5"/>
        <w:ind w:firstLine="708"/>
        <w:jc w:val="both"/>
        <w:rPr>
          <w:sz w:val="24"/>
          <w:szCs w:val="24"/>
        </w:rPr>
      </w:pPr>
      <w:r>
        <w:rPr>
          <w:sz w:val="24"/>
          <w:szCs w:val="24"/>
          <w:shd w:val="clear" w:color="auto" w:fill="FFFFFF"/>
        </w:rPr>
        <w:t>Создание, размещение, благоустройство, в том числе озеленение, освещение и оборудование площадок различного функционального назначения средствами спортивной и детской игровой инфраструктуры, а также содержание площадок рекомендуется осуществлять с учетом </w:t>
      </w:r>
      <w:hyperlink r:id="rId8" w:anchor="/document/73392421/entry/1000" w:history="1">
        <w:r>
          <w:rPr>
            <w:rStyle w:val="a9"/>
            <w:sz w:val="24"/>
            <w:shd w:val="clear" w:color="auto" w:fill="FFFFFF"/>
          </w:rPr>
          <w:t>методических рекомендаций</w:t>
        </w:r>
      </w:hyperlink>
      <w:r>
        <w:rPr>
          <w:sz w:val="24"/>
          <w:szCs w:val="24"/>
          <w:shd w:val="clear" w:color="auto" w:fill="FFFFFF"/>
        </w:rPr>
        <w:t> по благоустройству общественных и дворовых территорий средствами спортивной и детской игровой инфраструктуры, утвержденных </w:t>
      </w:r>
      <w:hyperlink r:id="rId9" w:anchor="/document/73392421/entry/0" w:history="1">
        <w:r>
          <w:rPr>
            <w:rStyle w:val="a9"/>
            <w:sz w:val="24"/>
            <w:shd w:val="clear" w:color="auto" w:fill="FFFFFF"/>
          </w:rPr>
          <w:t>приказом</w:t>
        </w:r>
      </w:hyperlink>
      <w:r>
        <w:rPr>
          <w:sz w:val="24"/>
          <w:szCs w:val="24"/>
          <w:shd w:val="clear" w:color="auto" w:fill="FFFFFF"/>
        </w:rPr>
        <w:t> Министерства строительства и жилищно-коммунального хозяйства Российской Федерации и Министерства спорта Российской Федерации от 27 декабря 2019 г. N 897/1128/пр (с учетом внесенных в них изменений).</w:t>
      </w: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2.12. ПЕШЕХОДНЫЕ КОММУНИКАЦИИ</w:t>
      </w:r>
    </w:p>
    <w:p w:rsidR="001C2EBC" w:rsidRDefault="001C2EBC" w:rsidP="001C2EBC">
      <w:pPr>
        <w:pStyle w:val="a5"/>
        <w:ind w:firstLine="708"/>
        <w:jc w:val="center"/>
        <w:rPr>
          <w:b/>
          <w:sz w:val="24"/>
          <w:szCs w:val="24"/>
        </w:rPr>
      </w:pPr>
    </w:p>
    <w:p w:rsidR="001C2EBC" w:rsidRDefault="001C2EBC" w:rsidP="001C2EBC">
      <w:pPr>
        <w:pStyle w:val="a5"/>
        <w:ind w:firstLine="708"/>
        <w:jc w:val="both"/>
        <w:rPr>
          <w:sz w:val="24"/>
          <w:szCs w:val="24"/>
        </w:rPr>
      </w:pPr>
      <w:r>
        <w:rPr>
          <w:sz w:val="24"/>
          <w:szCs w:val="24"/>
        </w:rPr>
        <w:t>2.12.1. Пешеходные коммуникации обеспечивают пешеходные связи и передвижения на территории поселения. К пешеходным коммуникациям относят: тротуары, аллеи, дорожки, тропинки. При проектировании пешеходных коммуникаций на территории населенного пункта рекомендуется обеспечивать: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 системе пешеходных коммуникаций рекомендуется выделять основные и второстепенные пешеходные связи.</w:t>
      </w:r>
    </w:p>
    <w:p w:rsidR="001C2EBC" w:rsidRDefault="001C2EBC" w:rsidP="001C2EBC">
      <w:pPr>
        <w:pStyle w:val="a5"/>
        <w:ind w:firstLine="708"/>
        <w:jc w:val="both"/>
        <w:rPr>
          <w:sz w:val="24"/>
          <w:szCs w:val="24"/>
        </w:rPr>
      </w:pPr>
      <w:r>
        <w:rPr>
          <w:sz w:val="24"/>
          <w:szCs w:val="24"/>
        </w:rPr>
        <w:t xml:space="preserve">2.12.2. При проектировании пешеходных коммуникаций продольный уклон принимать не более 60%, поперечный уклон (односкатный или двускатный) - оптимальный 20%, </w:t>
      </w:r>
      <w:r>
        <w:rPr>
          <w:sz w:val="24"/>
          <w:szCs w:val="24"/>
        </w:rPr>
        <w:lastRenderedPageBreak/>
        <w:t>минимальный – 5%, максимальный – 30%. Уклоны пешеходных коммуникаций с учетом обеспечения передвижения инвалидных колясок предусматривать не превышающими: продольный – 50%, поперечный – 20%. На пешеходных коммуникациях с уклонами 30-60% рекомендуется не реже, чем через 100 м устраивать горизонтальные участки длиной не менее 5 м. В случаях, когда по условиям рельефа невозможно обеспечить указанные выше уклоны, рекомендуется предусматривать устройство лестниц и пандусов.</w:t>
      </w:r>
    </w:p>
    <w:p w:rsidR="001C2EBC" w:rsidRDefault="001C2EBC" w:rsidP="001C2EBC">
      <w:pPr>
        <w:pStyle w:val="a5"/>
        <w:ind w:firstLine="708"/>
        <w:jc w:val="both"/>
        <w:rPr>
          <w:sz w:val="24"/>
          <w:szCs w:val="24"/>
        </w:rPr>
      </w:pPr>
      <w:r>
        <w:rPr>
          <w:sz w:val="24"/>
          <w:szCs w:val="24"/>
        </w:rPr>
        <w:t>2.12.3. В случае необходимости расширения тротуаров возможно устраивать пешеходные галереи в составе прилегающей застройки.</w:t>
      </w:r>
    </w:p>
    <w:p w:rsidR="001C2EBC" w:rsidRDefault="001C2EBC" w:rsidP="001C2EBC">
      <w:pPr>
        <w:pStyle w:val="a5"/>
        <w:jc w:val="both"/>
        <w:rPr>
          <w:sz w:val="24"/>
          <w:szCs w:val="24"/>
        </w:rPr>
      </w:pPr>
      <w:r>
        <w:rPr>
          <w:sz w:val="24"/>
          <w:szCs w:val="24"/>
        </w:rPr>
        <w:t>Основные пешеходные коммуникации.</w:t>
      </w:r>
    </w:p>
    <w:p w:rsidR="001C2EBC" w:rsidRDefault="001C2EBC" w:rsidP="001C2EBC">
      <w:pPr>
        <w:pStyle w:val="a5"/>
        <w:ind w:firstLine="708"/>
        <w:jc w:val="both"/>
        <w:rPr>
          <w:sz w:val="24"/>
          <w:szCs w:val="24"/>
        </w:rPr>
      </w:pPr>
      <w:r>
        <w:rPr>
          <w:sz w:val="24"/>
          <w:szCs w:val="24"/>
        </w:rPr>
        <w:t>2.12.4. Основные пешеходные коммуникации, обеспечивают связь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1C2EBC" w:rsidRDefault="001C2EBC" w:rsidP="001C2EBC">
      <w:pPr>
        <w:pStyle w:val="a5"/>
        <w:ind w:firstLine="708"/>
        <w:jc w:val="both"/>
        <w:rPr>
          <w:sz w:val="24"/>
          <w:szCs w:val="24"/>
        </w:rPr>
      </w:pPr>
      <w:r>
        <w:rPr>
          <w:sz w:val="24"/>
          <w:szCs w:val="24"/>
        </w:rPr>
        <w:t>2.12.5. Трассировка основных пешеходных коммуникаций может осуществляться вдоль улиц и дорог (тротуары) или независимо от них.   Трассировку пешеходных коммуникаций рекомендуется осуществлять (за исключением рекреационных дорожек) по кратчайшим направлениям между пунктами тяготения или под углом к этому направлению порядка 30°.</w:t>
      </w:r>
    </w:p>
    <w:p w:rsidR="001C2EBC" w:rsidRDefault="001C2EBC" w:rsidP="001C2EBC">
      <w:pPr>
        <w:pStyle w:val="a5"/>
        <w:ind w:firstLine="708"/>
        <w:jc w:val="both"/>
        <w:rPr>
          <w:sz w:val="24"/>
          <w:szCs w:val="24"/>
        </w:rPr>
      </w:pPr>
      <w:r>
        <w:rPr>
          <w:sz w:val="24"/>
          <w:szCs w:val="24"/>
        </w:rPr>
        <w:t>2.12.6. Во всех случаях пересечения основных пешеходных коммуникаций с транспортными проездами рекомендуется устройство бордюрных пандусов. При устройстве на пешеходных коммуникациях лестниц, пандусов, мостиков рекомендуется обеспечивать создание равновеликой пропускной способности этих элементов. Не допускается использование существующих пешеходных коммуникаций и прилегающих к ним газонов, для остановки и стоянки автотранспортных средств.</w:t>
      </w:r>
    </w:p>
    <w:p w:rsidR="001C2EBC" w:rsidRDefault="001C2EBC" w:rsidP="001C2EBC">
      <w:pPr>
        <w:pStyle w:val="a5"/>
        <w:ind w:firstLine="708"/>
        <w:jc w:val="both"/>
        <w:rPr>
          <w:sz w:val="24"/>
          <w:szCs w:val="24"/>
        </w:rPr>
      </w:pPr>
      <w:r>
        <w:rPr>
          <w:sz w:val="24"/>
          <w:szCs w:val="24"/>
        </w:rPr>
        <w:t xml:space="preserve">2.12.7. Предусматривать, что насаждения, здания, выступающие элементы зданий и технические устройства, расположенные вдоль основных пешеходных коммуникаций, не должны сокращать ширину дорожек, а также - минимальную высоту свободного пространства над уровнем покрытия дорожки равную 2 м. </w:t>
      </w:r>
    </w:p>
    <w:p w:rsidR="001C2EBC" w:rsidRDefault="001C2EBC" w:rsidP="001C2EBC">
      <w:pPr>
        <w:pStyle w:val="a5"/>
        <w:ind w:firstLine="708"/>
        <w:jc w:val="both"/>
        <w:rPr>
          <w:sz w:val="24"/>
          <w:szCs w:val="24"/>
        </w:rPr>
      </w:pPr>
      <w:r>
        <w:rPr>
          <w:sz w:val="24"/>
          <w:szCs w:val="24"/>
        </w:rPr>
        <w:t xml:space="preserve">2.12.8. Общая ширина пешеходной коммуникации в случае размещения на ней некапитальных нестационарных сооружений, складывается из ширины пешеходной части, ширины участка, отводимого для размещения сооружения, и ширины буферной зоны (не менее 0,75 м), предназначенной для посетителей и покупателей. </w:t>
      </w:r>
    </w:p>
    <w:p w:rsidR="001C2EBC" w:rsidRDefault="001C2EBC" w:rsidP="001C2EBC">
      <w:pPr>
        <w:pStyle w:val="a5"/>
        <w:ind w:firstLine="708"/>
        <w:jc w:val="both"/>
        <w:rPr>
          <w:sz w:val="24"/>
          <w:szCs w:val="24"/>
        </w:rPr>
      </w:pPr>
      <w:r>
        <w:rPr>
          <w:sz w:val="24"/>
          <w:szCs w:val="24"/>
        </w:rPr>
        <w:t>2.12.9. Основные пешеходные коммуникации в составе объектов рекреации с рекреационной нагрузкой более 100 чел/га рекомендуется оборудовать площадками для установки скамей и урн, размещая их не реже, чем через каждые 100 м. Площадка, как правило, должна прилегать к пешеходным дорожкам, иметь глубину не менее 120 см, расстояние от внешнего края сиденья скамьи до пешеходного пути - не менее 60 см. Длину площадки рекомендуется рассчитывать на размещение, как минимум, одной скамьи, двух урн (малых контейнеров для мусора), а также - места для инвалида-колясочника (свободное пространство шириной не менее 85 см рядом со скамьей).</w:t>
      </w:r>
    </w:p>
    <w:p w:rsidR="001C2EBC" w:rsidRDefault="001C2EBC" w:rsidP="001C2EBC">
      <w:pPr>
        <w:pStyle w:val="a5"/>
        <w:ind w:firstLine="708"/>
        <w:jc w:val="both"/>
        <w:rPr>
          <w:sz w:val="24"/>
          <w:szCs w:val="24"/>
        </w:rPr>
      </w:pPr>
      <w:r>
        <w:rPr>
          <w:sz w:val="24"/>
          <w:szCs w:val="24"/>
        </w:rPr>
        <w:t>2.12.10. Обязательный перечень элементов благоустройства территории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1C2EBC" w:rsidRDefault="001C2EBC" w:rsidP="001C2EBC">
      <w:pPr>
        <w:pStyle w:val="a5"/>
        <w:ind w:firstLine="708"/>
        <w:jc w:val="both"/>
        <w:rPr>
          <w:sz w:val="24"/>
          <w:szCs w:val="24"/>
        </w:rPr>
      </w:pPr>
      <w:r>
        <w:rPr>
          <w:sz w:val="24"/>
          <w:szCs w:val="24"/>
        </w:rPr>
        <w:t xml:space="preserve">2.12.10.1. Требования к покрытиям и конструкциям основных пешеходных коммуникаций устанавливать с возможностью их всесезонной эксплуатации, а при ширине 2,25 м и более - возможностью эпизодического проезда специализированных транспортных </w:t>
      </w:r>
      <w:r>
        <w:rPr>
          <w:sz w:val="24"/>
          <w:szCs w:val="24"/>
        </w:rPr>
        <w:lastRenderedPageBreak/>
        <w:t>средств. Рекомендуется предусматривать мощение плиткой. Проектирование ограждений пешеходных коммуникаций, расположенных на верхних бровках откосов и террас, производить согласно пункту 2.1.7 настоящих правил.</w:t>
      </w:r>
    </w:p>
    <w:p w:rsidR="001C2EBC" w:rsidRDefault="001C2EBC" w:rsidP="001C2EBC">
      <w:pPr>
        <w:pStyle w:val="a5"/>
        <w:ind w:firstLine="708"/>
        <w:jc w:val="both"/>
        <w:rPr>
          <w:sz w:val="24"/>
          <w:szCs w:val="24"/>
        </w:rPr>
      </w:pPr>
      <w:r>
        <w:rPr>
          <w:sz w:val="24"/>
          <w:szCs w:val="24"/>
        </w:rPr>
        <w:t>2.12.10.2. Возможно размещение некапитальных нестационарных сооружений.</w:t>
      </w:r>
    </w:p>
    <w:p w:rsidR="001C2EBC" w:rsidRDefault="001C2EBC" w:rsidP="001C2EBC">
      <w:pPr>
        <w:pStyle w:val="a5"/>
        <w:jc w:val="both"/>
        <w:rPr>
          <w:sz w:val="24"/>
          <w:szCs w:val="24"/>
        </w:rPr>
      </w:pPr>
      <w:r>
        <w:rPr>
          <w:sz w:val="24"/>
          <w:szCs w:val="24"/>
        </w:rPr>
        <w:t xml:space="preserve">                      ВТОРОСТЕПЕННЫЕ ПЕШЕХОДНЫЕ КОММУНИКАЦИИ.</w:t>
      </w:r>
    </w:p>
    <w:p w:rsidR="001C2EBC" w:rsidRDefault="001C2EBC" w:rsidP="001C2EBC">
      <w:pPr>
        <w:pStyle w:val="a5"/>
        <w:ind w:firstLine="708"/>
        <w:jc w:val="both"/>
        <w:rPr>
          <w:sz w:val="24"/>
          <w:szCs w:val="24"/>
        </w:rPr>
      </w:pPr>
      <w:r>
        <w:rPr>
          <w:sz w:val="24"/>
          <w:szCs w:val="24"/>
        </w:rPr>
        <w:t>2.12.11. Второстепенные пешеходные коммуникации, как правило,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 Ширина второстепенных пешеходных коммуникаций обычно принимается порядка 1,0-1,5 м.</w:t>
      </w:r>
    </w:p>
    <w:p w:rsidR="001C2EBC" w:rsidRDefault="001C2EBC" w:rsidP="001C2EBC">
      <w:pPr>
        <w:pStyle w:val="a5"/>
        <w:ind w:firstLine="708"/>
        <w:jc w:val="both"/>
        <w:rPr>
          <w:sz w:val="24"/>
          <w:szCs w:val="24"/>
        </w:rPr>
      </w:pPr>
      <w:r>
        <w:rPr>
          <w:sz w:val="24"/>
          <w:szCs w:val="24"/>
        </w:rPr>
        <w:t>2.12.12. Обязательный перечень элементов благоустройства на территории второстепенных пешеходных коммуникаций включает различные виды покрытия.</w:t>
      </w:r>
    </w:p>
    <w:p w:rsidR="001C2EBC" w:rsidRDefault="001C2EBC" w:rsidP="001C2EBC">
      <w:pPr>
        <w:pStyle w:val="a5"/>
        <w:ind w:firstLine="708"/>
        <w:jc w:val="both"/>
        <w:rPr>
          <w:sz w:val="24"/>
          <w:szCs w:val="24"/>
        </w:rPr>
      </w:pPr>
      <w:r>
        <w:rPr>
          <w:sz w:val="24"/>
          <w:szCs w:val="24"/>
        </w:rPr>
        <w:t>2.12.12.1. На дорожках скверов, бульваров, садов населенного пункта рекомендуется предусматривать твердые виды покрытия с элементами сопряжения. Рекомендуется мощение плиткой.</w:t>
      </w:r>
    </w:p>
    <w:p w:rsidR="001C2EBC" w:rsidRDefault="001C2EBC" w:rsidP="001C2EBC">
      <w:pPr>
        <w:pStyle w:val="a5"/>
        <w:ind w:firstLine="708"/>
        <w:jc w:val="both"/>
        <w:rPr>
          <w:sz w:val="24"/>
          <w:szCs w:val="24"/>
        </w:rPr>
      </w:pPr>
      <w:r>
        <w:rPr>
          <w:sz w:val="24"/>
          <w:szCs w:val="24"/>
        </w:rPr>
        <w:t>2.12.12.2. На дорожках крупных рекреационных объектов (парков, лесопарков) рекомендуется предусматривать различные виды мягкого или комбинированных покрытий, пешеходные тропы с естественным грунтовым покрытием.</w:t>
      </w: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2.13. ТРАНСПОРТНЫЕ ПРОЕЗДЫ</w:t>
      </w:r>
    </w:p>
    <w:p w:rsidR="001C2EBC" w:rsidRDefault="001C2EBC" w:rsidP="001C2EBC">
      <w:pPr>
        <w:pStyle w:val="a5"/>
        <w:ind w:firstLine="708"/>
        <w:jc w:val="center"/>
        <w:rPr>
          <w:b/>
          <w:sz w:val="24"/>
          <w:szCs w:val="24"/>
        </w:rPr>
      </w:pPr>
    </w:p>
    <w:p w:rsidR="001C2EBC" w:rsidRDefault="001C2EBC" w:rsidP="001C2EBC">
      <w:pPr>
        <w:pStyle w:val="a5"/>
        <w:ind w:firstLine="708"/>
        <w:jc w:val="both"/>
        <w:rPr>
          <w:sz w:val="24"/>
          <w:szCs w:val="24"/>
        </w:rPr>
      </w:pPr>
      <w:r>
        <w:rPr>
          <w:sz w:val="24"/>
          <w:szCs w:val="24"/>
        </w:rPr>
        <w:t>2.13.1. Транспортные проезды, - элементы системы транспортных коммуникаций, обеспечивающие транспортную связь между зданиями и участками внутри территорий кварталов, крупных объектов рекреации, производственных и общественных зон, а также связь с улично-дорожной сетью населенного пункта.</w:t>
      </w:r>
    </w:p>
    <w:p w:rsidR="001C2EBC" w:rsidRDefault="001C2EBC" w:rsidP="001C2EBC">
      <w:pPr>
        <w:pStyle w:val="a5"/>
        <w:ind w:firstLine="708"/>
        <w:jc w:val="both"/>
        <w:rPr>
          <w:sz w:val="24"/>
          <w:szCs w:val="24"/>
        </w:rPr>
      </w:pPr>
      <w:r>
        <w:rPr>
          <w:sz w:val="24"/>
          <w:szCs w:val="24"/>
        </w:rPr>
        <w:t>2.13.2. Проектирование транспортных проездов вести с учетом СНиП 2.05.02. При проектировании проездов следует обеспечивать сохранение или улучшение ландшафта и экологического состояния прилегающих территорий.</w:t>
      </w:r>
    </w:p>
    <w:p w:rsidR="001C2EBC" w:rsidRDefault="001C2EBC" w:rsidP="001C2EBC">
      <w:pPr>
        <w:pStyle w:val="a5"/>
        <w:ind w:firstLine="708"/>
        <w:jc w:val="both"/>
        <w:rPr>
          <w:sz w:val="24"/>
          <w:szCs w:val="24"/>
        </w:rPr>
      </w:pPr>
      <w:r>
        <w:rPr>
          <w:sz w:val="24"/>
          <w:szCs w:val="24"/>
        </w:rPr>
        <w:t>2.13.3. Обязательный перечень элементов комплексного благоустройства велодорожек включает: твердый тип покрытия, элементы сопряжения поверхности велодорожки с прилегающими территориями.</w:t>
      </w:r>
    </w:p>
    <w:p w:rsidR="001C2EBC" w:rsidRDefault="001C2EBC" w:rsidP="001C2EBC">
      <w:pPr>
        <w:pStyle w:val="a5"/>
        <w:ind w:firstLine="708"/>
        <w:jc w:val="both"/>
        <w:rPr>
          <w:sz w:val="24"/>
          <w:szCs w:val="24"/>
        </w:rPr>
      </w:pPr>
      <w:r>
        <w:rPr>
          <w:sz w:val="24"/>
          <w:szCs w:val="24"/>
        </w:rPr>
        <w:t>2.13.3.1. На велодорожках, размещаемых вдоль улиц и дорог, необходимо предусматривать освещение, на рекреационных территориях - озеленение вдоль велодорожек.</w:t>
      </w:r>
    </w:p>
    <w:p w:rsidR="001C2EBC" w:rsidRDefault="001C2EBC" w:rsidP="001C2EBC">
      <w:pPr>
        <w:pStyle w:val="a5"/>
        <w:ind w:firstLine="708"/>
        <w:jc w:val="both"/>
        <w:rPr>
          <w:sz w:val="24"/>
          <w:szCs w:val="24"/>
        </w:rPr>
      </w:pPr>
      <w:r>
        <w:rPr>
          <w:sz w:val="24"/>
          <w:szCs w:val="24"/>
        </w:rPr>
        <w:t>2.13.3.2. Насаждения вдоль дорожек не должны приводить к сокращению габаритов дорожки, высота свободного пространства над уровнем покрытия дорожки должна составлять не менее 2,5 м. На трассах велодорожек в составе крупных рекреаций рекомендуется размещение пункта технического обслуживания.</w:t>
      </w:r>
    </w:p>
    <w:p w:rsidR="001C2EBC" w:rsidRDefault="001C2EBC" w:rsidP="001C2EBC">
      <w:pPr>
        <w:pStyle w:val="a5"/>
        <w:ind w:firstLine="708"/>
        <w:jc w:val="both"/>
        <w:rPr>
          <w:sz w:val="24"/>
          <w:szCs w:val="24"/>
        </w:rPr>
      </w:pPr>
    </w:p>
    <w:p w:rsidR="001C2EBC" w:rsidRDefault="001C2EBC" w:rsidP="001C2EBC">
      <w:pPr>
        <w:pStyle w:val="a5"/>
        <w:jc w:val="center"/>
        <w:rPr>
          <w:b/>
          <w:sz w:val="24"/>
          <w:szCs w:val="24"/>
        </w:rPr>
      </w:pPr>
      <w:r>
        <w:rPr>
          <w:b/>
          <w:sz w:val="24"/>
          <w:szCs w:val="24"/>
        </w:rPr>
        <w:t>Раздел 3. БЛАГОУСТРОЙСТВО НА ТЕРРИТОРИЯХ ОБЩЕСТВЕННОГО НАЗНАЧЕНИЯ</w:t>
      </w:r>
    </w:p>
    <w:p w:rsidR="001C2EBC" w:rsidRDefault="001C2EBC" w:rsidP="001C2EBC">
      <w:pPr>
        <w:pStyle w:val="a5"/>
        <w:jc w:val="center"/>
        <w:rPr>
          <w:b/>
          <w:sz w:val="24"/>
          <w:szCs w:val="24"/>
        </w:rPr>
      </w:pPr>
    </w:p>
    <w:p w:rsidR="001C2EBC" w:rsidRDefault="001C2EBC" w:rsidP="001C2EBC">
      <w:pPr>
        <w:pStyle w:val="a5"/>
        <w:jc w:val="center"/>
        <w:rPr>
          <w:b/>
          <w:sz w:val="24"/>
          <w:szCs w:val="24"/>
        </w:rPr>
      </w:pPr>
      <w:r>
        <w:rPr>
          <w:b/>
          <w:sz w:val="24"/>
          <w:szCs w:val="24"/>
        </w:rPr>
        <w:t>3.1. ОБЩИЕ ПОЛОЖЕНИЯ</w:t>
      </w:r>
    </w:p>
    <w:p w:rsidR="001C2EBC" w:rsidRDefault="001C2EBC" w:rsidP="001C2EBC">
      <w:pPr>
        <w:pStyle w:val="a5"/>
        <w:jc w:val="center"/>
        <w:rPr>
          <w:sz w:val="24"/>
          <w:szCs w:val="24"/>
        </w:rPr>
      </w:pPr>
    </w:p>
    <w:p w:rsidR="001C2EBC" w:rsidRDefault="001C2EBC" w:rsidP="001C2EBC">
      <w:pPr>
        <w:pStyle w:val="a5"/>
        <w:ind w:firstLine="708"/>
        <w:jc w:val="both"/>
        <w:rPr>
          <w:sz w:val="24"/>
          <w:szCs w:val="24"/>
        </w:rPr>
      </w:pPr>
      <w:r>
        <w:rPr>
          <w:sz w:val="24"/>
          <w:szCs w:val="24"/>
        </w:rPr>
        <w:t xml:space="preserve">3.1.1. Объектами нормирования благоустройства на территориях общественного назначения являются: общественные пространства населенного пункта, участки и зоны общественной застройки, которые в различных сочетаниях формируют все разновидности </w:t>
      </w:r>
      <w:r>
        <w:rPr>
          <w:sz w:val="24"/>
          <w:szCs w:val="24"/>
        </w:rPr>
        <w:lastRenderedPageBreak/>
        <w:t>общественных территорий поселения: центр населенного пункта, многофункциональные, примагистральные и специализированные общественные зоны поселения.</w:t>
      </w:r>
    </w:p>
    <w:p w:rsidR="001C2EBC" w:rsidRDefault="001C2EBC" w:rsidP="001C2EBC">
      <w:pPr>
        <w:pStyle w:val="a5"/>
        <w:ind w:firstLine="708"/>
        <w:jc w:val="both"/>
        <w:rPr>
          <w:sz w:val="24"/>
          <w:szCs w:val="24"/>
        </w:rPr>
      </w:pPr>
      <w:r>
        <w:rPr>
          <w:sz w:val="24"/>
          <w:szCs w:val="24"/>
        </w:rPr>
        <w:t>3.1.2. На территориях общественного назначения при благоустройстве обеспечивать: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1C2EBC" w:rsidRDefault="001C2EBC" w:rsidP="001C2EBC">
      <w:pPr>
        <w:pStyle w:val="a5"/>
        <w:jc w:val="both"/>
        <w:rPr>
          <w:sz w:val="24"/>
          <w:szCs w:val="24"/>
        </w:rPr>
      </w:pPr>
    </w:p>
    <w:p w:rsidR="001C2EBC" w:rsidRDefault="001C2EBC" w:rsidP="001C2EBC">
      <w:pPr>
        <w:pStyle w:val="a5"/>
        <w:jc w:val="center"/>
        <w:rPr>
          <w:b/>
          <w:sz w:val="24"/>
          <w:szCs w:val="24"/>
        </w:rPr>
      </w:pPr>
      <w:r>
        <w:rPr>
          <w:b/>
          <w:sz w:val="24"/>
          <w:szCs w:val="24"/>
        </w:rPr>
        <w:t>3.2. ОБЩЕСТВЕННЫЕ ПРОСТРАНСТВА</w:t>
      </w:r>
    </w:p>
    <w:p w:rsidR="001C2EBC" w:rsidRDefault="001C2EBC" w:rsidP="001C2EBC">
      <w:pPr>
        <w:pStyle w:val="a5"/>
        <w:jc w:val="both"/>
        <w:rPr>
          <w:sz w:val="24"/>
          <w:szCs w:val="24"/>
        </w:rPr>
      </w:pPr>
    </w:p>
    <w:p w:rsidR="001C2EBC" w:rsidRDefault="001C2EBC" w:rsidP="001C2EBC">
      <w:pPr>
        <w:pStyle w:val="a5"/>
        <w:ind w:firstLine="708"/>
        <w:jc w:val="both"/>
        <w:rPr>
          <w:sz w:val="24"/>
          <w:szCs w:val="24"/>
        </w:rPr>
      </w:pPr>
      <w:r>
        <w:rPr>
          <w:sz w:val="24"/>
          <w:szCs w:val="24"/>
        </w:rPr>
        <w:t>3.2.1. Общественные пространства поселения включают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 примагистральных и многофункциональных зон, центры населенных пунктов.</w:t>
      </w:r>
    </w:p>
    <w:p w:rsidR="001C2EBC" w:rsidRDefault="001C2EBC" w:rsidP="001C2EBC">
      <w:pPr>
        <w:pStyle w:val="a5"/>
        <w:ind w:firstLine="708"/>
        <w:jc w:val="both"/>
        <w:rPr>
          <w:sz w:val="24"/>
          <w:szCs w:val="24"/>
        </w:rPr>
      </w:pPr>
      <w:r>
        <w:rPr>
          <w:sz w:val="24"/>
          <w:szCs w:val="24"/>
        </w:rPr>
        <w:t>3.2.1.1. Пешеходные коммуникации и пешеходные зоны, обеспечивают пешеходные связи и передвижения по территории населенного пункта.</w:t>
      </w:r>
    </w:p>
    <w:p w:rsidR="001C2EBC" w:rsidRDefault="001C2EBC" w:rsidP="001C2EBC">
      <w:pPr>
        <w:pStyle w:val="a5"/>
        <w:ind w:firstLine="708"/>
        <w:jc w:val="both"/>
        <w:rPr>
          <w:sz w:val="24"/>
          <w:szCs w:val="24"/>
        </w:rPr>
      </w:pPr>
      <w:r>
        <w:rPr>
          <w:sz w:val="24"/>
          <w:szCs w:val="24"/>
        </w:rPr>
        <w:t>3.2.1.2. Участки общественной застройки с активным режимом посещения, - это учреждения торговли, культуры, искусства, образования и т.п. объекты местного значения; они могут быть организованы с выделением приобъектной территории, либо без нее, в этом случае границы участка устанавливаются совпадающими с внешним контуром подошвы застройки зданий и сооружений.</w:t>
      </w:r>
    </w:p>
    <w:p w:rsidR="001C2EBC" w:rsidRDefault="001C2EBC" w:rsidP="001C2EBC">
      <w:pPr>
        <w:pStyle w:val="a5"/>
        <w:ind w:firstLine="708"/>
        <w:jc w:val="both"/>
        <w:rPr>
          <w:sz w:val="24"/>
          <w:szCs w:val="24"/>
        </w:rPr>
      </w:pPr>
      <w:r>
        <w:rPr>
          <w:sz w:val="24"/>
          <w:szCs w:val="24"/>
        </w:rPr>
        <w:t>3.2.1.3. Участки озеленения на территории общественных пространств поселения проектируются в виде цветников, газонов, одиночных, групповых, рядовых посадок, вертикальных, многоярусных, мобильных форм озеленения.</w:t>
      </w:r>
    </w:p>
    <w:p w:rsidR="001C2EBC" w:rsidRDefault="001C2EBC" w:rsidP="001C2EBC">
      <w:pPr>
        <w:pStyle w:val="a5"/>
        <w:ind w:firstLine="708"/>
        <w:jc w:val="both"/>
        <w:rPr>
          <w:sz w:val="24"/>
          <w:szCs w:val="24"/>
        </w:rPr>
      </w:pPr>
      <w:r>
        <w:rPr>
          <w:sz w:val="24"/>
          <w:szCs w:val="24"/>
        </w:rPr>
        <w:t>3.2.2. Обязательный перечень элементов благоустройства на территории общественных пространств поселения включает: твердые виды покрытия в виде плиточного мощения, элементы сопряжения поверхностей, озеленение,</w:t>
      </w:r>
      <w:r>
        <w:rPr>
          <w:color w:val="22272F"/>
          <w:sz w:val="24"/>
          <w:szCs w:val="24"/>
          <w:shd w:val="clear" w:color="auto" w:fill="FFFFFF"/>
        </w:rPr>
        <w:t xml:space="preserve"> </w:t>
      </w:r>
      <w:r>
        <w:rPr>
          <w:sz w:val="24"/>
          <w:szCs w:val="24"/>
          <w:shd w:val="clear" w:color="auto" w:fill="FFFFFF"/>
        </w:rPr>
        <w:t>уличное детское и спортивное оборудование</w:t>
      </w:r>
      <w:r>
        <w:rPr>
          <w:color w:val="22272F"/>
          <w:sz w:val="24"/>
          <w:szCs w:val="24"/>
          <w:shd w:val="clear" w:color="auto" w:fill="FFFFFF"/>
        </w:rPr>
        <w:t>,</w:t>
      </w:r>
      <w:r>
        <w:rPr>
          <w:sz w:val="24"/>
          <w:szCs w:val="24"/>
        </w:rPr>
        <w:t xml:space="preserve">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 и т.п.).</w:t>
      </w:r>
    </w:p>
    <w:p w:rsidR="001C2EBC" w:rsidRDefault="001C2EBC" w:rsidP="001C2EBC">
      <w:pPr>
        <w:pStyle w:val="a5"/>
        <w:ind w:firstLine="708"/>
        <w:jc w:val="both"/>
        <w:rPr>
          <w:sz w:val="24"/>
          <w:szCs w:val="24"/>
        </w:rPr>
      </w:pPr>
      <w:r>
        <w:rPr>
          <w:sz w:val="24"/>
          <w:szCs w:val="24"/>
        </w:rPr>
        <w:t>3.2.2.1. Рекомендуется на территории общественных пространств размещение памятников, произведений декоративно-прикладного искусства, декоративных водных устройств.</w:t>
      </w:r>
    </w:p>
    <w:p w:rsidR="001C2EBC" w:rsidRDefault="001C2EBC" w:rsidP="001C2EBC">
      <w:pPr>
        <w:pStyle w:val="a5"/>
        <w:ind w:firstLine="708"/>
        <w:jc w:val="both"/>
        <w:rPr>
          <w:sz w:val="24"/>
          <w:szCs w:val="24"/>
        </w:rPr>
      </w:pPr>
      <w:r>
        <w:rPr>
          <w:sz w:val="24"/>
          <w:szCs w:val="24"/>
        </w:rPr>
        <w:t>3.2.2.2. Возможно на территории пешеходных зон и коммуникаций размещение средств наружной рекламы, некапитальных нестационарных сооружений мелкорозничной торговли, бытового обслуживания и питания.</w:t>
      </w:r>
    </w:p>
    <w:p w:rsidR="001C2EBC" w:rsidRDefault="001C2EBC" w:rsidP="001C2EBC">
      <w:pPr>
        <w:pStyle w:val="a5"/>
        <w:ind w:firstLine="708"/>
        <w:jc w:val="both"/>
        <w:rPr>
          <w:sz w:val="24"/>
          <w:szCs w:val="24"/>
        </w:rPr>
      </w:pPr>
      <w:r>
        <w:rPr>
          <w:sz w:val="24"/>
          <w:szCs w:val="24"/>
        </w:rPr>
        <w:t>3.2.2.3. Возможно на территории участков общественной застройки (при наличии приобъектных территорий) размещение ограждений и средств наружной рекламы. При размещении участков в составе исторической, сложившейся застройки, общественных центров поселения возможно отсутствие стационарного озеленения.</w:t>
      </w: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3.3. УЧАСТКИ И СПЕЦИАЛИЗИРОВАННЫЕ ЗОНЫ ОБЩЕСТВЕННОЙ ЗАСТРОЙКИ</w:t>
      </w:r>
    </w:p>
    <w:p w:rsidR="001C2EBC" w:rsidRDefault="001C2EBC" w:rsidP="001C2EBC">
      <w:pPr>
        <w:pStyle w:val="a5"/>
        <w:ind w:firstLine="708"/>
        <w:jc w:val="both"/>
        <w:rPr>
          <w:sz w:val="24"/>
          <w:szCs w:val="24"/>
        </w:rPr>
      </w:pPr>
    </w:p>
    <w:p w:rsidR="001C2EBC" w:rsidRDefault="001C2EBC" w:rsidP="001C2EBC">
      <w:pPr>
        <w:pStyle w:val="a5"/>
        <w:ind w:firstLine="708"/>
        <w:jc w:val="both"/>
        <w:rPr>
          <w:sz w:val="24"/>
          <w:szCs w:val="24"/>
        </w:rPr>
      </w:pPr>
      <w:r>
        <w:rPr>
          <w:sz w:val="24"/>
          <w:szCs w:val="24"/>
        </w:rPr>
        <w:t xml:space="preserve">3.3.1. Участки общественной застройки (за исключением рассмотренных в пункте 3.2.1.2 настоящих Правил) - это, участки общественных учреждений с ограниченным или закрытым </w:t>
      </w:r>
      <w:r>
        <w:rPr>
          <w:sz w:val="24"/>
          <w:szCs w:val="24"/>
        </w:rPr>
        <w:lastRenderedPageBreak/>
        <w:t xml:space="preserve">режимом посещения: органы власти и управления, больницы и т.п. объекты. Они могут быть организованы с выделением приобъектной территории, либо без нее - в этом случае границы участка следует устанавливать совпадающими с внешним контуром подошвы застройки зданий и сооружений. </w:t>
      </w:r>
    </w:p>
    <w:p w:rsidR="001C2EBC" w:rsidRDefault="001C2EBC" w:rsidP="001C2EBC">
      <w:pPr>
        <w:pStyle w:val="a5"/>
        <w:ind w:firstLine="708"/>
        <w:jc w:val="both"/>
        <w:rPr>
          <w:sz w:val="24"/>
          <w:szCs w:val="24"/>
        </w:rPr>
      </w:pPr>
      <w:r>
        <w:rPr>
          <w:sz w:val="24"/>
          <w:szCs w:val="24"/>
        </w:rPr>
        <w:t>3.3.1.1. Благоустройство участков и специализированных зон общественной застройки следует проектировать в соответствии с заданием на проектирование и отраслевой специализацией.</w:t>
      </w:r>
    </w:p>
    <w:p w:rsidR="001C2EBC" w:rsidRDefault="001C2EBC" w:rsidP="001C2EBC">
      <w:pPr>
        <w:pStyle w:val="a5"/>
        <w:ind w:firstLine="708"/>
        <w:jc w:val="both"/>
        <w:rPr>
          <w:sz w:val="24"/>
          <w:szCs w:val="24"/>
        </w:rPr>
      </w:pPr>
      <w:r>
        <w:rPr>
          <w:sz w:val="24"/>
          <w:szCs w:val="24"/>
        </w:rPr>
        <w:t>3.3.2. Обязательный перечень элементов благоустройства территории на участках общественной застройки (при наличии приобъектных территорий) и территориях специализированных зон общественной застройки включает: твердые виды покрытия, элементы сопряжения поверхностей, озеленение, урны или контейнеры для мусора, осветительное оборудование, носители информационного оформления учреждений. Для учреждений, назначение которых связано с приемом посетителей, рекомендуется предусматривать обязательное размещение скамей.</w:t>
      </w:r>
    </w:p>
    <w:p w:rsidR="001C2EBC" w:rsidRDefault="001C2EBC" w:rsidP="001C2EBC">
      <w:pPr>
        <w:pStyle w:val="a5"/>
        <w:ind w:firstLine="708"/>
        <w:jc w:val="both"/>
        <w:rPr>
          <w:sz w:val="24"/>
          <w:szCs w:val="24"/>
        </w:rPr>
      </w:pPr>
      <w:r>
        <w:rPr>
          <w:sz w:val="24"/>
          <w:szCs w:val="24"/>
        </w:rPr>
        <w:t>3.3.2.1. Возможно размещение ограждений, средств наружной рекламы; при размещении участков в составе исторической, сложившейся застройки, общественных центров населенного пункта допускается отсутствие стационарного озеленения.</w:t>
      </w:r>
    </w:p>
    <w:p w:rsidR="001C2EBC" w:rsidRDefault="001C2EBC" w:rsidP="001C2EBC">
      <w:pPr>
        <w:jc w:val="both"/>
        <w:rPr>
          <w:b/>
        </w:rPr>
      </w:pPr>
    </w:p>
    <w:p w:rsidR="001C2EBC" w:rsidRDefault="001C2EBC" w:rsidP="001C2EBC">
      <w:pPr>
        <w:jc w:val="center"/>
        <w:rPr>
          <w:b/>
        </w:rPr>
      </w:pPr>
      <w:r>
        <w:rPr>
          <w:b/>
        </w:rPr>
        <w:t>Раздел 4. БЛАГОУСТРОЙСТВО НА ТЕРРИТОРИЯХ ЖИЛОГО НАЗНАЧЕНИЯ.</w:t>
      </w:r>
    </w:p>
    <w:p w:rsidR="001C2EBC" w:rsidRDefault="001C2EBC" w:rsidP="001C2EBC">
      <w:pPr>
        <w:pStyle w:val="a5"/>
        <w:jc w:val="center"/>
        <w:rPr>
          <w:b/>
          <w:sz w:val="24"/>
          <w:szCs w:val="24"/>
        </w:rPr>
      </w:pPr>
      <w:r>
        <w:rPr>
          <w:b/>
          <w:sz w:val="24"/>
          <w:szCs w:val="24"/>
        </w:rPr>
        <w:t>4.1. ОБЩИЕ ПОЛОЖЕНИЯ</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t xml:space="preserve">4.1.1. Объектами нормирования благоустройства на территориях жилого назначения являются: </w:t>
      </w:r>
      <w:r>
        <w:rPr>
          <w:sz w:val="24"/>
          <w:szCs w:val="24"/>
          <w:shd w:val="clear" w:color="auto" w:fill="FFFFFF"/>
        </w:rPr>
        <w:t>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инклюзивные спортивные площадки, площадки автостоянок, технические зоны транспортных, инженерных коммуникаций, контейнерные площадки и площадки для складирования отдельных групп коммунальных отходов, площадки для выгула и дрессировки животных, другие территории, которые в различных сочетаниях формируют кварталы, микрорайоны, районы и иные подобные элементы планировочной структуры населенного пункта.</w:t>
      </w:r>
    </w:p>
    <w:p w:rsidR="001C2EBC" w:rsidRDefault="001C2EBC" w:rsidP="001C2EBC">
      <w:pPr>
        <w:pStyle w:val="a5"/>
        <w:jc w:val="both"/>
        <w:rPr>
          <w:sz w:val="24"/>
          <w:szCs w:val="24"/>
        </w:rPr>
      </w:pPr>
    </w:p>
    <w:p w:rsidR="001C2EBC" w:rsidRDefault="001C2EBC" w:rsidP="001C2EBC">
      <w:pPr>
        <w:pStyle w:val="a5"/>
        <w:jc w:val="center"/>
        <w:rPr>
          <w:b/>
          <w:sz w:val="24"/>
          <w:szCs w:val="24"/>
        </w:rPr>
      </w:pPr>
      <w:r>
        <w:rPr>
          <w:b/>
          <w:sz w:val="24"/>
          <w:szCs w:val="24"/>
        </w:rPr>
        <w:t>4.2. ОБЩЕСТВЕННЫЕ ПРОСТРАНСТВА</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t>4.2.1. 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микрорайонов, жилых районов и озелененных территорий общего пользования.</w:t>
      </w:r>
    </w:p>
    <w:p w:rsidR="001C2EBC" w:rsidRDefault="001C2EBC" w:rsidP="001C2EBC">
      <w:pPr>
        <w:pStyle w:val="a5"/>
        <w:ind w:firstLine="708"/>
        <w:jc w:val="both"/>
        <w:rPr>
          <w:sz w:val="24"/>
          <w:szCs w:val="24"/>
        </w:rPr>
      </w:pPr>
      <w:r>
        <w:rPr>
          <w:sz w:val="24"/>
          <w:szCs w:val="24"/>
        </w:rPr>
        <w:t xml:space="preserve">4.2.2. Учреждения обслуживания жилых групп, микрорайонов, жилых районов оборудуются площадками при входах. Для учреждений обслуживания с большим количеством посетителей (торговые центры, рынки, поликлиники, отделения полиции) следует предусматривать устройство приобъектных автостоянок. </w:t>
      </w:r>
    </w:p>
    <w:p w:rsidR="001C2EBC" w:rsidRDefault="001C2EBC" w:rsidP="001C2EBC">
      <w:pPr>
        <w:pStyle w:val="a5"/>
        <w:ind w:firstLine="708"/>
        <w:jc w:val="both"/>
        <w:rPr>
          <w:sz w:val="24"/>
          <w:szCs w:val="24"/>
        </w:rPr>
      </w:pPr>
      <w:r>
        <w:rPr>
          <w:sz w:val="24"/>
          <w:szCs w:val="24"/>
        </w:rPr>
        <w:t>4.2.3. Обязательный 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1C2EBC" w:rsidRDefault="001C2EBC" w:rsidP="001C2EBC">
      <w:pPr>
        <w:pStyle w:val="a5"/>
        <w:ind w:firstLine="708"/>
        <w:jc w:val="both"/>
        <w:rPr>
          <w:sz w:val="24"/>
          <w:szCs w:val="24"/>
        </w:rPr>
      </w:pPr>
      <w:r>
        <w:rPr>
          <w:sz w:val="24"/>
          <w:szCs w:val="24"/>
        </w:rPr>
        <w:t>4.2.3.1. Рекомендуется предусматривать твердые виды покрытия в виде плиточного мощения, а также размещение мобильного озеленения, уличного технического оборудования, скамей.</w:t>
      </w:r>
    </w:p>
    <w:p w:rsidR="001C2EBC" w:rsidRDefault="001C2EBC" w:rsidP="001C2EBC">
      <w:pPr>
        <w:pStyle w:val="a5"/>
        <w:ind w:firstLine="708"/>
        <w:jc w:val="both"/>
        <w:rPr>
          <w:sz w:val="24"/>
          <w:szCs w:val="24"/>
        </w:rPr>
      </w:pPr>
      <w:r>
        <w:rPr>
          <w:sz w:val="24"/>
          <w:szCs w:val="24"/>
        </w:rPr>
        <w:lastRenderedPageBreak/>
        <w:t>4.2.3.2. Возможно размещение средств наружной рекламы, некапитальных нестационарных сооружений.</w:t>
      </w:r>
    </w:p>
    <w:p w:rsidR="001C2EBC" w:rsidRDefault="001C2EBC" w:rsidP="001C2EBC">
      <w:pPr>
        <w:pStyle w:val="a5"/>
        <w:ind w:firstLine="708"/>
        <w:jc w:val="both"/>
        <w:rPr>
          <w:sz w:val="24"/>
          <w:szCs w:val="24"/>
        </w:rPr>
      </w:pPr>
      <w:r>
        <w:rPr>
          <w:sz w:val="24"/>
          <w:szCs w:val="24"/>
        </w:rPr>
        <w:t>4.2.4. Озелененные территории общего пользования формировать в виде единой системы озеленения жилых групп, микрорайонов, жилых районов. Система озеленения, включает участки зеленых насаждений вдоль пешеходных и транспортных коммуникаций (газоны, рядовые посадки деревьев и кустарников), озелененные площадки вне участков жилой застройки (спортивные, спортивно-игровые, для выгула собак и др.), объекты рекреации (скверы, бульвары, сады).</w:t>
      </w:r>
    </w:p>
    <w:p w:rsidR="001C2EBC" w:rsidRDefault="001C2EBC" w:rsidP="001C2EBC">
      <w:pPr>
        <w:pStyle w:val="a5"/>
        <w:jc w:val="both"/>
        <w:rPr>
          <w:sz w:val="24"/>
          <w:szCs w:val="24"/>
        </w:rPr>
      </w:pPr>
    </w:p>
    <w:p w:rsidR="001C2EBC" w:rsidRDefault="001C2EBC" w:rsidP="001C2EBC">
      <w:pPr>
        <w:pStyle w:val="a5"/>
        <w:jc w:val="center"/>
        <w:rPr>
          <w:b/>
          <w:sz w:val="24"/>
          <w:szCs w:val="24"/>
        </w:rPr>
      </w:pPr>
      <w:r>
        <w:rPr>
          <w:b/>
          <w:sz w:val="24"/>
          <w:szCs w:val="24"/>
        </w:rPr>
        <w:t>4.3. УЧАСТКИ ЖИЛОЙ ЗАСТРОЙКИ</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t>4.3.1. Проектирование благоустройства участков жилой застройки производить с учетом коллективного или индивидуального характера пользования придомовой территорией. Кроме того, необходимо учитывать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1C2EBC" w:rsidRDefault="001C2EBC" w:rsidP="001C2EBC">
      <w:pPr>
        <w:pStyle w:val="a5"/>
        <w:ind w:firstLine="708"/>
        <w:jc w:val="both"/>
        <w:rPr>
          <w:sz w:val="24"/>
          <w:szCs w:val="24"/>
        </w:rPr>
      </w:pPr>
      <w:r>
        <w:rPr>
          <w:sz w:val="24"/>
          <w:szCs w:val="24"/>
        </w:rPr>
        <w:t>4.3.2. На территории участка жилой застройки с коллективным пользованием придомовой территорией (многоквартирная застройка) предусматривать: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 участка позволяют, рекомендуется в границах участка размещение спортивных площадок и площадок для игр детей школьного возраста, площадок для выгула собак.</w:t>
      </w:r>
    </w:p>
    <w:p w:rsidR="001C2EBC" w:rsidRDefault="001C2EBC" w:rsidP="001C2EBC">
      <w:pPr>
        <w:pStyle w:val="a5"/>
        <w:ind w:firstLine="708"/>
        <w:jc w:val="both"/>
        <w:rPr>
          <w:sz w:val="24"/>
          <w:szCs w:val="24"/>
        </w:rPr>
      </w:pPr>
      <w:r>
        <w:rPr>
          <w:sz w:val="24"/>
          <w:szCs w:val="24"/>
        </w:rPr>
        <w:t>4.3.3. Обязательный перечень элементов благоустройства на территории участка жилой застройки коллективного пользования включает: твердые виды 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1C2EBC" w:rsidRDefault="001C2EBC" w:rsidP="001C2EBC">
      <w:pPr>
        <w:pStyle w:val="a5"/>
        <w:ind w:firstLine="708"/>
        <w:jc w:val="both"/>
        <w:rPr>
          <w:sz w:val="24"/>
          <w:szCs w:val="24"/>
        </w:rPr>
      </w:pPr>
      <w:r>
        <w:rPr>
          <w:sz w:val="24"/>
          <w:szCs w:val="24"/>
        </w:rPr>
        <w:t>4.3.3.1. Озеленение жилого участка формировать между отмосткой жилого дома и проездом (придомовые полосы озеленения), между проездом и внешними границами участка: на придомовых полосах - цветники, газоны, вьющиеся растения, компактные группы кустарников, невысокие отдельно стоящие деревья; на остальной территории участка - свободные композиции и разнообразные приемы озеленения.</w:t>
      </w:r>
    </w:p>
    <w:p w:rsidR="001C2EBC" w:rsidRDefault="001C2EBC" w:rsidP="001C2EBC">
      <w:pPr>
        <w:pStyle w:val="a5"/>
        <w:ind w:firstLine="708"/>
        <w:jc w:val="both"/>
        <w:rPr>
          <w:sz w:val="24"/>
          <w:szCs w:val="24"/>
        </w:rPr>
      </w:pPr>
      <w:r>
        <w:rPr>
          <w:sz w:val="24"/>
          <w:szCs w:val="24"/>
        </w:rPr>
        <w:t>4.3.3.2. Возможно ограждение участка жилой застройки, если оно не противоречит условиям размещения жилых участков вдоль магистральных улиц согласно пункту 4.3.4.2 настоящих Правил.</w:t>
      </w:r>
    </w:p>
    <w:p w:rsidR="001C2EBC" w:rsidRDefault="001C2EBC" w:rsidP="001C2EBC">
      <w:pPr>
        <w:pStyle w:val="a5"/>
        <w:ind w:firstLine="708"/>
        <w:jc w:val="both"/>
        <w:rPr>
          <w:sz w:val="24"/>
          <w:szCs w:val="24"/>
        </w:rPr>
      </w:pPr>
      <w:r>
        <w:rPr>
          <w:sz w:val="24"/>
          <w:szCs w:val="24"/>
        </w:rPr>
        <w:t>4.3.4. Благоустройство жилых участков, расположенных в составе исторической застройки, на территориях высокой плотности застройки, вдоль магистралей, на реконструируемых территориях рекомендуется проектировать с учетом градостроительных условий и требований их размещения.</w:t>
      </w:r>
    </w:p>
    <w:p w:rsidR="001C2EBC" w:rsidRDefault="001C2EBC" w:rsidP="001C2EBC">
      <w:pPr>
        <w:pStyle w:val="a5"/>
        <w:ind w:firstLine="708"/>
        <w:jc w:val="both"/>
        <w:rPr>
          <w:sz w:val="24"/>
          <w:szCs w:val="24"/>
        </w:rPr>
      </w:pPr>
      <w:r>
        <w:rPr>
          <w:sz w:val="24"/>
          <w:szCs w:val="24"/>
        </w:rPr>
        <w:t>4.3.4.1. На территориях охранных зон памятников проектирование благоустройства рекомендуется вести в соответствии с режимами зон охраны и типологическими характеристиками застройки.</w:t>
      </w:r>
    </w:p>
    <w:p w:rsidR="001C2EBC" w:rsidRDefault="001C2EBC" w:rsidP="001C2EBC">
      <w:pPr>
        <w:pStyle w:val="a5"/>
        <w:ind w:firstLine="708"/>
        <w:jc w:val="both"/>
        <w:rPr>
          <w:sz w:val="24"/>
          <w:szCs w:val="24"/>
        </w:rPr>
      </w:pPr>
      <w:r>
        <w:rPr>
          <w:sz w:val="24"/>
          <w:szCs w:val="24"/>
        </w:rPr>
        <w:t xml:space="preserve">4.3.4.2. </w:t>
      </w:r>
      <w:r>
        <w:rPr>
          <w:sz w:val="24"/>
          <w:szCs w:val="24"/>
          <w:shd w:val="clear" w:color="auto" w:fill="FFFFFF"/>
        </w:rPr>
        <w:t>При размещении объектов жилой застройки вдоль магистральных улиц рекомендуется не допускать со стороны улицы сплошное ограждение территории, прилегающей к жилой застройке, а также размещение площадок (детских игровых и детских спортивных, спортивных, инклюзивных детских и инклюзивных спортивных, для отдыха взрослых, для выгула и дрессировки животных, установки мусоросборников).</w:t>
      </w:r>
    </w:p>
    <w:p w:rsidR="001C2EBC" w:rsidRDefault="001C2EBC" w:rsidP="001C2EBC">
      <w:pPr>
        <w:pStyle w:val="a5"/>
        <w:ind w:firstLine="708"/>
        <w:jc w:val="both"/>
        <w:rPr>
          <w:sz w:val="24"/>
          <w:szCs w:val="24"/>
        </w:rPr>
      </w:pPr>
      <w:r>
        <w:rPr>
          <w:sz w:val="24"/>
          <w:szCs w:val="24"/>
        </w:rPr>
        <w:lastRenderedPageBreak/>
        <w:t>4.3.4.3. На реконструируемых территориях участков жилой застройки предусматривать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в т.ч. типа "Ракушка"), рекомендуется выполнять замену морально и физически устаревших элементов благоустройства.</w:t>
      </w:r>
    </w:p>
    <w:p w:rsidR="001C2EBC" w:rsidRDefault="001C2EBC" w:rsidP="001C2EBC">
      <w:pPr>
        <w:pStyle w:val="a5"/>
        <w:ind w:firstLine="708"/>
        <w:jc w:val="both"/>
        <w:rPr>
          <w:sz w:val="24"/>
          <w:szCs w:val="24"/>
        </w:rPr>
      </w:pPr>
      <w:r>
        <w:rPr>
          <w:sz w:val="24"/>
          <w:szCs w:val="24"/>
        </w:rPr>
        <w:t xml:space="preserve">4.3.4.4. </w:t>
      </w:r>
      <w:r>
        <w:rPr>
          <w:sz w:val="24"/>
          <w:szCs w:val="24"/>
          <w:shd w:val="clear" w:color="auto" w:fill="FFFFFF"/>
        </w:rPr>
        <w:t>На территориях жилой застройки рекомендуется использовать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спортивное оборудование площадок, озеленение, осветительное оборудование.</w:t>
      </w:r>
    </w:p>
    <w:p w:rsidR="001C2EBC" w:rsidRDefault="001C2EBC" w:rsidP="001C2EBC">
      <w:pPr>
        <w:pStyle w:val="a5"/>
        <w:jc w:val="both"/>
        <w:rPr>
          <w:sz w:val="24"/>
          <w:szCs w:val="24"/>
        </w:rPr>
      </w:pPr>
    </w:p>
    <w:p w:rsidR="001C2EBC" w:rsidRDefault="001C2EBC" w:rsidP="001C2EBC">
      <w:pPr>
        <w:pStyle w:val="a5"/>
        <w:jc w:val="center"/>
        <w:rPr>
          <w:b/>
          <w:sz w:val="24"/>
          <w:szCs w:val="24"/>
        </w:rPr>
      </w:pPr>
      <w:r>
        <w:rPr>
          <w:b/>
          <w:sz w:val="24"/>
          <w:szCs w:val="24"/>
        </w:rPr>
        <w:t>4.4. УЧАСТКИ ДЕТСКИХ САДОВ И ШКОЛ</w:t>
      </w:r>
    </w:p>
    <w:p w:rsidR="001C2EBC" w:rsidRDefault="001C2EBC" w:rsidP="001C2EBC">
      <w:pPr>
        <w:pStyle w:val="a5"/>
        <w:jc w:val="both"/>
        <w:rPr>
          <w:sz w:val="24"/>
          <w:szCs w:val="24"/>
        </w:rPr>
      </w:pPr>
    </w:p>
    <w:p w:rsidR="001C2EBC" w:rsidRDefault="001C2EBC" w:rsidP="001C2EBC">
      <w:pPr>
        <w:pStyle w:val="a5"/>
        <w:ind w:firstLine="708"/>
        <w:jc w:val="both"/>
        <w:rPr>
          <w:sz w:val="24"/>
          <w:szCs w:val="24"/>
        </w:rPr>
      </w:pPr>
      <w:r>
        <w:rPr>
          <w:sz w:val="24"/>
          <w:szCs w:val="24"/>
        </w:rPr>
        <w:t>4.4.1. На территории участков детских садов и школ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детей, занятия спортом (на участках школ - спортядро), озелененные и другие территории и сооружения.</w:t>
      </w:r>
    </w:p>
    <w:p w:rsidR="001C2EBC" w:rsidRDefault="001C2EBC" w:rsidP="001C2EBC">
      <w:pPr>
        <w:pStyle w:val="a5"/>
        <w:ind w:firstLine="708"/>
        <w:jc w:val="both"/>
        <w:rPr>
          <w:sz w:val="24"/>
          <w:szCs w:val="24"/>
        </w:rPr>
      </w:pPr>
      <w:r>
        <w:rPr>
          <w:sz w:val="24"/>
          <w:szCs w:val="24"/>
        </w:rPr>
        <w:t>4.4.2. Обязательный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элементы сопряжения поверхностей, озеленение, ограждение, оборудование площадок, скамьи, урны, осветительное оборудование, носители информационного оформления.</w:t>
      </w:r>
    </w:p>
    <w:p w:rsidR="001C2EBC" w:rsidRDefault="001C2EBC" w:rsidP="001C2EBC">
      <w:pPr>
        <w:pStyle w:val="a5"/>
        <w:ind w:firstLine="708"/>
        <w:jc w:val="both"/>
        <w:rPr>
          <w:sz w:val="24"/>
          <w:szCs w:val="24"/>
        </w:rPr>
      </w:pPr>
      <w:r>
        <w:rPr>
          <w:sz w:val="24"/>
          <w:szCs w:val="24"/>
        </w:rPr>
        <w:t>4.4.2.1. В качестве твердых видов покрытий рекомендуется применение цементобетона и плиточного мощения.</w:t>
      </w:r>
    </w:p>
    <w:p w:rsidR="001C2EBC" w:rsidRDefault="001C2EBC" w:rsidP="001C2EBC">
      <w:pPr>
        <w:pStyle w:val="a5"/>
        <w:ind w:firstLine="708"/>
        <w:jc w:val="both"/>
        <w:rPr>
          <w:sz w:val="24"/>
          <w:szCs w:val="24"/>
        </w:rPr>
      </w:pPr>
      <w:r>
        <w:rPr>
          <w:sz w:val="24"/>
          <w:szCs w:val="24"/>
        </w:rPr>
        <w:t xml:space="preserve">4.4.2.2. При озеленении территории детских садов и школ не допускать применение растений с ядовитыми плодами, </w:t>
      </w:r>
      <w:r>
        <w:rPr>
          <w:sz w:val="24"/>
          <w:szCs w:val="24"/>
          <w:shd w:val="clear" w:color="auto" w:fill="FFFFFF"/>
        </w:rPr>
        <w:t>а также с колючками и шипами</w:t>
      </w:r>
      <w:r>
        <w:rPr>
          <w:sz w:val="24"/>
          <w:szCs w:val="24"/>
        </w:rPr>
        <w:t>.</w:t>
      </w:r>
    </w:p>
    <w:p w:rsidR="001C2EBC" w:rsidRDefault="001C2EBC" w:rsidP="001C2EBC">
      <w:pPr>
        <w:pStyle w:val="a5"/>
        <w:ind w:firstLine="708"/>
        <w:jc w:val="both"/>
        <w:rPr>
          <w:sz w:val="24"/>
          <w:szCs w:val="24"/>
        </w:rPr>
      </w:pPr>
      <w:r>
        <w:rPr>
          <w:sz w:val="24"/>
          <w:szCs w:val="24"/>
        </w:rPr>
        <w:t>4.4.3. При проектировании инженерных коммуникаций квартала не допускать их трассировку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проектировать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Не допускать устройство смотровых колодцев на территориях площадок, проездов, проходов. Места их размещения на других территориях в границах участка рекомендуется огородить или выделить предупреждающими об опасности знаками.</w:t>
      </w:r>
    </w:p>
    <w:p w:rsidR="001C2EBC" w:rsidRDefault="001C2EBC" w:rsidP="001C2EBC">
      <w:pPr>
        <w:pStyle w:val="a5"/>
        <w:ind w:firstLine="708"/>
        <w:jc w:val="both"/>
        <w:rPr>
          <w:sz w:val="24"/>
          <w:szCs w:val="24"/>
        </w:rPr>
      </w:pPr>
      <w:r>
        <w:rPr>
          <w:sz w:val="24"/>
          <w:szCs w:val="24"/>
        </w:rPr>
        <w:t>4.4.4. Рекомендуется плоская кровля зданий детских садов и школ.</w:t>
      </w:r>
    </w:p>
    <w:p w:rsidR="001C2EBC" w:rsidRDefault="001C2EBC" w:rsidP="001C2EBC">
      <w:pPr>
        <w:pStyle w:val="a5"/>
        <w:jc w:val="both"/>
        <w:rPr>
          <w:sz w:val="24"/>
          <w:szCs w:val="24"/>
        </w:rPr>
      </w:pPr>
    </w:p>
    <w:p w:rsidR="001C2EBC" w:rsidRDefault="001C2EBC" w:rsidP="001C2EBC">
      <w:pPr>
        <w:pStyle w:val="a5"/>
        <w:jc w:val="center"/>
        <w:rPr>
          <w:b/>
          <w:sz w:val="24"/>
          <w:szCs w:val="24"/>
        </w:rPr>
      </w:pPr>
      <w:r>
        <w:rPr>
          <w:b/>
          <w:sz w:val="24"/>
          <w:szCs w:val="24"/>
        </w:rPr>
        <w:t>4.5. УЧАСТКИ ДЛИТЕЛЬНОГО И КРАТКОВРЕМЕННОГО ХРАНЕНИЯ АВТОТРАНСПОРТНЫХ СРЕДСТВ</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t xml:space="preserve">4.5.1. На участке длительного и кратковременного хранения автотранспортных средств  предусматривать: сооружение гаража или стоянки, площадку (накопительную), выезды и въезды, пешеходные дорожки. Подъездные пути к участкам постоянного и кратковременного хранения автотранспортных средств устанавливать, не пересекающимися с основными направлениями пешеходных путей. Рекомендуется не допускать организации транзитных пешеходных путей через участок длительного и кратковременного хранения автотранспортных средств. Участок длительного и кратковременного хранения </w:t>
      </w:r>
      <w:r>
        <w:rPr>
          <w:sz w:val="24"/>
          <w:szCs w:val="24"/>
        </w:rPr>
        <w:lastRenderedPageBreak/>
        <w:t>автотранспортных средств рекомендуется изолировать от остальной территории полосой зеленых насаждений шириной не менее 3 м. Въезды и выезды, как правило, должны иметь закругления бортов тротуаров и газонов радиусом не менее 8м.</w:t>
      </w:r>
    </w:p>
    <w:p w:rsidR="001C2EBC" w:rsidRDefault="001C2EBC" w:rsidP="001C2EBC">
      <w:pPr>
        <w:pStyle w:val="a5"/>
        <w:ind w:firstLine="708"/>
        <w:jc w:val="both"/>
        <w:rPr>
          <w:sz w:val="24"/>
          <w:szCs w:val="24"/>
        </w:rPr>
      </w:pPr>
      <w:r>
        <w:rPr>
          <w:sz w:val="24"/>
          <w:szCs w:val="24"/>
        </w:rPr>
        <w:t>4.5.2. Обязательный перечень элементов благоустройства на участке длительного и кратковременного хранения автотранспортных средств включает: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1C2EBC" w:rsidRDefault="001C2EBC" w:rsidP="001C2EBC">
      <w:pPr>
        <w:pStyle w:val="a5"/>
        <w:ind w:firstLine="708"/>
        <w:jc w:val="both"/>
        <w:rPr>
          <w:sz w:val="24"/>
          <w:szCs w:val="24"/>
        </w:rPr>
      </w:pPr>
      <w:r>
        <w:rPr>
          <w:sz w:val="24"/>
          <w:szCs w:val="24"/>
        </w:rPr>
        <w:t>4.5.2.1. На пешеходных дорожках рекомендуется предусматривать съезд - бордюрный пандус - на уровень проезда (не менее одного на участок).</w:t>
      </w:r>
    </w:p>
    <w:p w:rsidR="001C2EBC" w:rsidRDefault="001C2EBC" w:rsidP="001C2EBC">
      <w:pPr>
        <w:pStyle w:val="a5"/>
        <w:ind w:firstLine="708"/>
        <w:jc w:val="both"/>
        <w:rPr>
          <w:sz w:val="24"/>
          <w:szCs w:val="24"/>
        </w:rPr>
      </w:pPr>
      <w:r>
        <w:rPr>
          <w:sz w:val="24"/>
          <w:szCs w:val="24"/>
        </w:rPr>
        <w:t>4.5.2.2. Рекомендуется формировать посадки густого высокорастущего кустарника с высокой степенью фитонцидности и посадки деревьев вдоль границ участка.</w:t>
      </w:r>
    </w:p>
    <w:p w:rsidR="001C2EBC" w:rsidRDefault="001C2EBC" w:rsidP="001C2EBC">
      <w:pPr>
        <w:pStyle w:val="a5"/>
        <w:ind w:firstLine="708"/>
        <w:jc w:val="both"/>
        <w:rPr>
          <w:sz w:val="24"/>
          <w:szCs w:val="24"/>
        </w:rPr>
      </w:pPr>
      <w:r>
        <w:rPr>
          <w:sz w:val="24"/>
          <w:szCs w:val="24"/>
        </w:rPr>
        <w:t>4.5.3. На сооружениях для длительного и кратковременного хранения автотранспортных средств с плоской и малоуклонной кровлей, размещенного в многоэтажной жилой и общественной застройке, может предусматриваться крышное озеленение. На крышном озеленении рекомендуется предусматривать цветочное оформление, площадь которого должна составлять не менее 10% от площади крышного озеленения, посадку деревьев и кустарников с плоскостной корневой системой.</w:t>
      </w:r>
    </w:p>
    <w:p w:rsidR="001C2EBC" w:rsidRDefault="001C2EBC" w:rsidP="001C2EBC">
      <w:pPr>
        <w:pStyle w:val="a5"/>
        <w:ind w:firstLine="708"/>
        <w:jc w:val="both"/>
        <w:rPr>
          <w:sz w:val="24"/>
          <w:szCs w:val="24"/>
        </w:rPr>
      </w:pPr>
      <w:r>
        <w:rPr>
          <w:sz w:val="24"/>
          <w:szCs w:val="24"/>
        </w:rPr>
        <w:t>4.5.4. Благоустройство участка территории, предназначенного для хранения автомобилей в некапитальных нестационарных гаражных сооружениях, рекомендуется представлять твердым видом покрытия дорожек и проездов, осветительным оборудованием. Гаражные сооружения или отсеки рекомендуется предусматривать унифицированными, с элементами озеленения и размещением ограждений.</w:t>
      </w:r>
    </w:p>
    <w:p w:rsidR="001C2EBC" w:rsidRDefault="001C2EBC" w:rsidP="001C2EBC">
      <w:pPr>
        <w:pStyle w:val="a5"/>
        <w:ind w:firstLine="708"/>
        <w:jc w:val="both"/>
        <w:rPr>
          <w:sz w:val="24"/>
          <w:szCs w:val="24"/>
        </w:rPr>
      </w:pPr>
      <w:r>
        <w:rPr>
          <w:sz w:val="24"/>
          <w:szCs w:val="24"/>
        </w:rPr>
        <w:t xml:space="preserve">4.5.5. Не допускаются </w:t>
      </w:r>
      <w:r>
        <w:rPr>
          <w:sz w:val="24"/>
          <w:szCs w:val="24"/>
          <w:shd w:val="clear" w:color="auto" w:fill="FFFFFF"/>
        </w:rPr>
        <w:t xml:space="preserve"> остановки, стоянки и хранения автомототранспортных средств на газонах, клумбах, иных участках с зелеными насаждениями.</w:t>
      </w:r>
    </w:p>
    <w:p w:rsidR="001C2EBC" w:rsidRDefault="001C2EBC" w:rsidP="001C2EBC">
      <w:pPr>
        <w:pStyle w:val="a5"/>
        <w:jc w:val="both"/>
        <w:rPr>
          <w:sz w:val="24"/>
          <w:szCs w:val="24"/>
        </w:rPr>
      </w:pPr>
    </w:p>
    <w:p w:rsidR="001C2EBC" w:rsidRDefault="001C2EBC" w:rsidP="001C2EBC">
      <w:pPr>
        <w:jc w:val="center"/>
        <w:rPr>
          <w:b/>
        </w:rPr>
      </w:pPr>
      <w:r>
        <w:rPr>
          <w:b/>
        </w:rPr>
        <w:t>Раздел 5. БЛАГОУСТРОЙСТВО НА ТЕРРИТОРИЯХ РЕКРЕАЦИОННОГО НАЗНАЧЕНИЯ</w:t>
      </w:r>
    </w:p>
    <w:p w:rsidR="001C2EBC" w:rsidRDefault="001C2EBC" w:rsidP="001C2EBC">
      <w:pPr>
        <w:pStyle w:val="a5"/>
        <w:jc w:val="center"/>
        <w:rPr>
          <w:b/>
          <w:sz w:val="24"/>
          <w:szCs w:val="24"/>
        </w:rPr>
      </w:pPr>
      <w:r>
        <w:rPr>
          <w:b/>
          <w:sz w:val="24"/>
          <w:szCs w:val="24"/>
        </w:rPr>
        <w:t>5.1. ОБЩИЕ ПОЛОЖЕНИЯ</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t xml:space="preserve">5.1.1. Объектами нормирования благоустройства на территориях рекреационного назначения обычно являются объекты рекреации - </w:t>
      </w:r>
      <w:r>
        <w:rPr>
          <w:sz w:val="24"/>
          <w:szCs w:val="24"/>
          <w:shd w:val="clear" w:color="auto" w:fill="FFFFFF"/>
        </w:rPr>
        <w:t>части территорий зон особо охраняемых природных территорий, зоны отдыха, парки, лесопарковые зоны, городские леса, сады, бульвары, скверы</w:t>
      </w:r>
      <w:r>
        <w:rPr>
          <w:sz w:val="24"/>
          <w:szCs w:val="24"/>
        </w:rPr>
        <w:t>.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w:t>
      </w:r>
    </w:p>
    <w:p w:rsidR="001C2EBC" w:rsidRDefault="001C2EBC" w:rsidP="001C2EBC">
      <w:pPr>
        <w:pStyle w:val="a5"/>
        <w:ind w:firstLine="708"/>
        <w:jc w:val="both"/>
        <w:rPr>
          <w:sz w:val="24"/>
          <w:szCs w:val="24"/>
        </w:rPr>
      </w:pPr>
      <w:r>
        <w:rPr>
          <w:sz w:val="24"/>
          <w:szCs w:val="24"/>
        </w:rPr>
        <w:t>5.1.2. Благоустройство памятников садово-паркового искусства,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рекомендуется проектировать в соответствии с историко-культурным регламентом территории, на которой он расположен (при его наличии).</w:t>
      </w:r>
    </w:p>
    <w:p w:rsidR="001C2EBC" w:rsidRDefault="001C2EBC" w:rsidP="001C2EBC">
      <w:pPr>
        <w:pStyle w:val="a5"/>
        <w:ind w:firstLine="708"/>
        <w:jc w:val="both"/>
        <w:rPr>
          <w:sz w:val="24"/>
          <w:szCs w:val="24"/>
        </w:rPr>
      </w:pPr>
      <w:r>
        <w:rPr>
          <w:sz w:val="24"/>
          <w:szCs w:val="24"/>
        </w:rPr>
        <w:t>5.1.3. Планировочная структура объектов рекреации, должна соответствовать градостроительным, функциональным и природным особенностям территории. При проектировании благоустройства обеспечивать приоритет природоохранных факторов: для крупных объектов рекреации - не нарушение природного, естественного характера ландшафта; для малых объектов рекреации (скверы, бульвары, сады) - активный уход за насаждениями; для всех объектов рекреации - защита от высоких техногенных и рекреационных нагрузок населенного пункта.</w:t>
      </w:r>
    </w:p>
    <w:p w:rsidR="001C2EBC" w:rsidRDefault="001C2EBC" w:rsidP="001C2EBC">
      <w:pPr>
        <w:pStyle w:val="a5"/>
        <w:ind w:firstLine="708"/>
        <w:jc w:val="both"/>
        <w:rPr>
          <w:sz w:val="24"/>
          <w:szCs w:val="24"/>
        </w:rPr>
      </w:pPr>
      <w:r>
        <w:rPr>
          <w:sz w:val="24"/>
          <w:szCs w:val="24"/>
        </w:rPr>
        <w:lastRenderedPageBreak/>
        <w:t>5.1.4. При реконструкции объектов рекреации предусматривать:</w:t>
      </w:r>
    </w:p>
    <w:p w:rsidR="001C2EBC" w:rsidRDefault="001C2EBC" w:rsidP="001C2EBC">
      <w:pPr>
        <w:pStyle w:val="s12"/>
        <w:shd w:val="clear" w:color="auto" w:fill="FFFFFF"/>
        <w:ind w:firstLine="567"/>
        <w:jc w:val="both"/>
      </w:pPr>
      <w:r>
        <w:t>а) для лесопарковых зон: сохранение природной среды,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w:t>
      </w:r>
    </w:p>
    <w:p w:rsidR="001C2EBC" w:rsidRDefault="001C2EBC" w:rsidP="001C2EBC">
      <w:pPr>
        <w:pStyle w:val="s12"/>
        <w:shd w:val="clear" w:color="auto" w:fill="FFFFFF"/>
        <w:ind w:firstLine="567"/>
        <w:jc w:val="both"/>
      </w:pPr>
      <w:r>
        <w:t>б) для парков и садов: разреживание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применение различных видов и приемов озеленения, благоустройство ландшафта, создание пешеходных коммуникаций, организацию площадок отдыха, детских игровых, детских спортивных и детских инклюзивных площадок, спортивных площадок для всех категорий населения, установку парковых сооружений;</w:t>
      </w:r>
    </w:p>
    <w:p w:rsidR="001C2EBC" w:rsidRDefault="001C2EBC" w:rsidP="001C2EBC">
      <w:pPr>
        <w:pStyle w:val="s12"/>
        <w:shd w:val="clear" w:color="auto" w:fill="FFFFFF"/>
        <w:ind w:firstLine="567"/>
        <w:jc w:val="both"/>
      </w:pPr>
      <w:r>
        <w:t>в) для бульваров и скверов: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 создание пешеходных коммуникаций;</w:t>
      </w:r>
    </w:p>
    <w:p w:rsidR="001C2EBC" w:rsidRDefault="001C2EBC" w:rsidP="001C2EBC">
      <w:pPr>
        <w:pStyle w:val="s12"/>
        <w:shd w:val="clear" w:color="auto" w:fill="FFFFFF"/>
        <w:ind w:firstLine="567"/>
        <w:jc w:val="both"/>
      </w:pPr>
      <w:r>
        <w:t>г) для городских лесов: реализацию мероприятий по благоустройству, использование и уход в соответствии с положениями лесного законодательства Российской Федерации и правовых актов Министерства природных ресурсов и экологии Российской Федерации.</w:t>
      </w:r>
    </w:p>
    <w:p w:rsidR="001C2EBC" w:rsidRDefault="001C2EBC" w:rsidP="001C2EBC">
      <w:pPr>
        <w:pStyle w:val="a5"/>
        <w:ind w:firstLine="708"/>
        <w:jc w:val="both"/>
        <w:rPr>
          <w:sz w:val="24"/>
          <w:szCs w:val="24"/>
        </w:rPr>
      </w:pPr>
      <w:r>
        <w:rPr>
          <w:sz w:val="24"/>
          <w:szCs w:val="24"/>
        </w:rPr>
        <w:t xml:space="preserve"> 5.1.5. Проектирование инженерных коммуникаций на территориях рекреационного назначения вести с учетом экологических особенностей территории, преимущественно в проходных коллекторах или в обход объекта рекреации.</w:t>
      </w:r>
    </w:p>
    <w:p w:rsidR="001C2EBC" w:rsidRDefault="001C2EBC" w:rsidP="001C2EBC">
      <w:pPr>
        <w:pStyle w:val="s12"/>
        <w:shd w:val="clear" w:color="auto" w:fill="FFFFFF"/>
        <w:ind w:firstLine="567"/>
        <w:jc w:val="both"/>
      </w:pPr>
      <w:r>
        <w:t>5.1.6.  При проектировании парков   учитывать ландшафтно-климатические условия и организовывать парки на пересеченном рельефе, по берегам водоемов, рек, парки на территориях, занятых лесными насаждениями.</w:t>
      </w:r>
    </w:p>
    <w:p w:rsidR="001C2EBC" w:rsidRDefault="001C2EBC" w:rsidP="001C2EBC">
      <w:pPr>
        <w:pStyle w:val="s12"/>
        <w:shd w:val="clear" w:color="auto" w:fill="FFFFFF"/>
        <w:ind w:firstLine="567"/>
        <w:jc w:val="both"/>
      </w:pPr>
      <w:r>
        <w:t>При проектировании озеленения парков использовать типы насаждений и виды растений, характерные для данной климатической зоны.</w:t>
      </w:r>
    </w:p>
    <w:p w:rsidR="001C2EBC" w:rsidRDefault="001C2EBC" w:rsidP="001C2EBC">
      <w:pPr>
        <w:pStyle w:val="s12"/>
        <w:shd w:val="clear" w:color="auto" w:fill="FFFFFF"/>
        <w:ind w:firstLine="567"/>
        <w:jc w:val="both"/>
      </w:pPr>
      <w:r>
        <w:t>5.1.7.  При благоустройстве парков, являющихся памятниками садово-паркового искусства, истории и архитектуры,   мероприятия по благоустройству такого парка синхронизировать с мероприятиями по реконструкции и (или) реставрации строений и сооружений, расположенных на территории парка, а также проводить мероприятия по сохранению и восстановлению их исторического облика, парка, планировки, озеленения, включая воссоздание ассортимента растений. Оборудование и оснащение территории такого парка элементами благоустройства  проектировать в соответствии с историко-культурным регламентом территории, на которой он расположен (при его наличии).</w:t>
      </w:r>
    </w:p>
    <w:p w:rsidR="001C2EBC" w:rsidRDefault="001C2EBC" w:rsidP="001C2EBC">
      <w:pPr>
        <w:pStyle w:val="a5"/>
        <w:ind w:firstLine="708"/>
        <w:jc w:val="both"/>
        <w:rPr>
          <w:sz w:val="24"/>
          <w:szCs w:val="24"/>
        </w:rPr>
      </w:pPr>
    </w:p>
    <w:p w:rsidR="001C2EBC" w:rsidRDefault="001C2EBC" w:rsidP="001C2EBC">
      <w:pPr>
        <w:pStyle w:val="a5"/>
        <w:jc w:val="center"/>
        <w:rPr>
          <w:b/>
          <w:sz w:val="24"/>
          <w:szCs w:val="24"/>
        </w:rPr>
      </w:pPr>
      <w:r>
        <w:rPr>
          <w:b/>
          <w:sz w:val="24"/>
          <w:szCs w:val="24"/>
        </w:rPr>
        <w:t>5.2. ЗОНЫ ОТДЫХА</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lastRenderedPageBreak/>
        <w:t>5.2.1. Зоны отдыха - территории, предназначенные и обустроенные для организации активного массового отдыха, купания и рекреации.</w:t>
      </w:r>
    </w:p>
    <w:p w:rsidR="001C2EBC" w:rsidRDefault="001C2EBC" w:rsidP="001C2EBC">
      <w:pPr>
        <w:pStyle w:val="a5"/>
        <w:ind w:firstLine="708"/>
        <w:jc w:val="both"/>
        <w:rPr>
          <w:sz w:val="24"/>
          <w:szCs w:val="24"/>
        </w:rPr>
      </w:pPr>
      <w:r>
        <w:rPr>
          <w:sz w:val="24"/>
          <w:szCs w:val="24"/>
        </w:rPr>
        <w:t>5.2.2. При проектировании зон отдыха в прибрежной части водоемов площадь пляжа и протяженность береговой линии пляжей принимаются по расчету количества посетителей.</w:t>
      </w:r>
    </w:p>
    <w:p w:rsidR="001C2EBC" w:rsidRDefault="001C2EBC" w:rsidP="001C2EBC">
      <w:pPr>
        <w:pStyle w:val="a5"/>
        <w:ind w:firstLine="708"/>
        <w:jc w:val="both"/>
        <w:rPr>
          <w:sz w:val="24"/>
          <w:szCs w:val="24"/>
        </w:rPr>
      </w:pPr>
      <w:r>
        <w:rPr>
          <w:sz w:val="24"/>
          <w:szCs w:val="24"/>
        </w:rPr>
        <w:t>5.2.3. На территории зоны отдыха рекомендуется размещать: 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 Медицинский пункт располагают рядом со спасательной станцией, и оснащают надписью "Медпункт" или изображением красного креста на белом фоне, а также - местом парковки санитарного транспорта с возможностью беспрепятственного подъезда машины скорой помощи. Помещение медпункта устанавливается площадью не менее 12 кв.м, имеющим естественное и искусственное освещение, водопровод и туалет.</w:t>
      </w:r>
    </w:p>
    <w:p w:rsidR="001C2EBC" w:rsidRDefault="001C2EBC" w:rsidP="001C2EBC">
      <w:pPr>
        <w:pStyle w:val="a5"/>
        <w:ind w:firstLine="708"/>
        <w:jc w:val="both"/>
        <w:rPr>
          <w:sz w:val="24"/>
          <w:szCs w:val="24"/>
        </w:rPr>
      </w:pPr>
      <w:r>
        <w:rPr>
          <w:sz w:val="24"/>
          <w:szCs w:val="24"/>
        </w:rPr>
        <w:t>5.2.4. Обязательный перечень элементов благоустройства на территории зоны отдыха включает: твердые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w:t>
      </w:r>
    </w:p>
    <w:p w:rsidR="001C2EBC" w:rsidRDefault="001C2EBC" w:rsidP="001C2EBC">
      <w:pPr>
        <w:pStyle w:val="a5"/>
        <w:ind w:firstLine="708"/>
        <w:jc w:val="both"/>
        <w:rPr>
          <w:sz w:val="24"/>
          <w:szCs w:val="24"/>
        </w:rPr>
      </w:pPr>
      <w:r>
        <w:rPr>
          <w:sz w:val="24"/>
          <w:szCs w:val="24"/>
        </w:rPr>
        <w:t xml:space="preserve">5.2.4.1. При проектировании озеленения рекомендуется обеспечивать: </w:t>
      </w:r>
    </w:p>
    <w:p w:rsidR="001C2EBC" w:rsidRDefault="001C2EBC" w:rsidP="001C2EBC">
      <w:pPr>
        <w:pStyle w:val="a5"/>
        <w:jc w:val="both"/>
        <w:rPr>
          <w:sz w:val="24"/>
          <w:szCs w:val="24"/>
        </w:rPr>
      </w:pPr>
      <w:r>
        <w:rPr>
          <w:sz w:val="24"/>
          <w:szCs w:val="24"/>
        </w:rPr>
        <w:t>- сохранение травяного покрова, древесно-кустарниковой и прибрежной растительности не менее, чем на 80% общей площади зоны отдыха;</w:t>
      </w:r>
    </w:p>
    <w:p w:rsidR="001C2EBC" w:rsidRDefault="001C2EBC" w:rsidP="001C2EBC">
      <w:pPr>
        <w:pStyle w:val="a5"/>
        <w:jc w:val="both"/>
        <w:rPr>
          <w:sz w:val="24"/>
          <w:szCs w:val="24"/>
        </w:rPr>
      </w:pPr>
      <w:r>
        <w:rPr>
          <w:sz w:val="24"/>
          <w:szCs w:val="24"/>
        </w:rPr>
        <w:t>-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1C2EBC" w:rsidRDefault="001C2EBC" w:rsidP="001C2EBC">
      <w:pPr>
        <w:pStyle w:val="a5"/>
        <w:jc w:val="both"/>
        <w:rPr>
          <w:sz w:val="24"/>
          <w:szCs w:val="24"/>
        </w:rPr>
      </w:pPr>
      <w:r>
        <w:rPr>
          <w:sz w:val="24"/>
          <w:szCs w:val="24"/>
        </w:rPr>
        <w:t>- недопущение использования территории зоны отдыха для иных целей (выгуливания собак, устройства игровых городков, аттракционов и т.п.).</w:t>
      </w:r>
    </w:p>
    <w:p w:rsidR="001C2EBC" w:rsidRDefault="001C2EBC" w:rsidP="001C2EBC">
      <w:pPr>
        <w:pStyle w:val="a5"/>
        <w:ind w:firstLine="708"/>
        <w:jc w:val="both"/>
        <w:rPr>
          <w:sz w:val="24"/>
          <w:szCs w:val="24"/>
        </w:rPr>
      </w:pPr>
      <w:r>
        <w:rPr>
          <w:sz w:val="24"/>
          <w:szCs w:val="24"/>
        </w:rPr>
        <w:t>5.2.4.2. Возможно размещение ограждения, уличного технического оборудования (торговые тележки "вода", "мороженое").</w:t>
      </w:r>
    </w:p>
    <w:p w:rsidR="001C2EBC" w:rsidRDefault="001C2EBC" w:rsidP="001C2EBC">
      <w:pPr>
        <w:pStyle w:val="a5"/>
        <w:jc w:val="center"/>
        <w:rPr>
          <w:b/>
          <w:sz w:val="24"/>
          <w:szCs w:val="24"/>
        </w:rPr>
      </w:pPr>
    </w:p>
    <w:p w:rsidR="001C2EBC" w:rsidRDefault="001C2EBC" w:rsidP="001C2EBC">
      <w:pPr>
        <w:pStyle w:val="a5"/>
        <w:jc w:val="center"/>
        <w:rPr>
          <w:b/>
          <w:sz w:val="24"/>
          <w:szCs w:val="24"/>
        </w:rPr>
      </w:pPr>
      <w:r>
        <w:rPr>
          <w:b/>
          <w:sz w:val="24"/>
          <w:szCs w:val="24"/>
        </w:rPr>
        <w:t>5.3. ПАРКИ</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t xml:space="preserve">5.3.1. На территории поселения проектируются парки жилых районов. </w:t>
      </w:r>
    </w:p>
    <w:p w:rsidR="001C2EBC" w:rsidRDefault="001C2EBC" w:rsidP="001C2EBC">
      <w:pPr>
        <w:pStyle w:val="a5"/>
        <w:ind w:firstLine="708"/>
        <w:jc w:val="both"/>
        <w:rPr>
          <w:sz w:val="24"/>
          <w:szCs w:val="24"/>
        </w:rPr>
      </w:pPr>
      <w:r>
        <w:rPr>
          <w:sz w:val="24"/>
          <w:szCs w:val="24"/>
        </w:rPr>
        <w:t>5.3.2. Парк жилого района обычно предназначен для организации активного и тихого отдыха населения жилого района. На территории парка следует предусматривать: систему аллей и дорожек, площадки (детские, тихого и активного отдыха, спортивные). Рядом с территорией парка или в его составе может быть расположен спортивный комплекс жилого района, детские спортивно-игровые комплексы, места для катания на роликах.</w:t>
      </w:r>
    </w:p>
    <w:p w:rsidR="001C2EBC" w:rsidRDefault="001C2EBC" w:rsidP="001C2EBC">
      <w:pPr>
        <w:pStyle w:val="a5"/>
        <w:ind w:firstLine="708"/>
        <w:jc w:val="both"/>
        <w:rPr>
          <w:sz w:val="24"/>
          <w:szCs w:val="24"/>
        </w:rPr>
      </w:pPr>
      <w:r>
        <w:rPr>
          <w:sz w:val="24"/>
          <w:szCs w:val="24"/>
        </w:rPr>
        <w:t>5.3.3. Обязательный перечень элементов благоустройства на территории парка жилого района включает: твердые виды покрытия основных дорожек, элементы сопряжения поверхностей, озеленение, скамьи, урны и малые контейнеры для мусора, оборудование площадок, осветительное оборудование.</w:t>
      </w:r>
    </w:p>
    <w:p w:rsidR="001C2EBC" w:rsidRDefault="001C2EBC" w:rsidP="001C2EBC">
      <w:pPr>
        <w:pStyle w:val="a5"/>
        <w:ind w:firstLine="708"/>
        <w:jc w:val="both"/>
        <w:rPr>
          <w:sz w:val="24"/>
          <w:szCs w:val="24"/>
        </w:rPr>
      </w:pPr>
      <w:r>
        <w:rPr>
          <w:sz w:val="24"/>
          <w:szCs w:val="24"/>
        </w:rPr>
        <w:t>5.3.4. При озеленении парка жилого района рекомендуется предусматривать цветочное оформление с использованием видов растений, характерных для данной климатической зоны.</w:t>
      </w:r>
    </w:p>
    <w:p w:rsidR="001C2EBC" w:rsidRDefault="001C2EBC" w:rsidP="001C2EBC">
      <w:pPr>
        <w:pStyle w:val="a5"/>
        <w:ind w:firstLine="708"/>
        <w:jc w:val="both"/>
        <w:rPr>
          <w:sz w:val="24"/>
          <w:szCs w:val="24"/>
        </w:rPr>
      </w:pPr>
      <w:r>
        <w:rPr>
          <w:sz w:val="24"/>
          <w:szCs w:val="24"/>
        </w:rPr>
        <w:t>5.3.5. Возможно, предусматривать ограждение территории парка, размещение уличного технического оборудования (торговые тележки "вода", "мороженое") и некапитальных нестационарных сооружений питания (летние кафе).</w:t>
      </w:r>
    </w:p>
    <w:p w:rsidR="001C2EBC" w:rsidRDefault="001C2EBC" w:rsidP="001C2EBC">
      <w:pPr>
        <w:pStyle w:val="a5"/>
        <w:ind w:firstLine="708"/>
        <w:jc w:val="both"/>
        <w:rPr>
          <w:sz w:val="24"/>
          <w:szCs w:val="24"/>
        </w:rPr>
      </w:pPr>
    </w:p>
    <w:p w:rsidR="001C2EBC" w:rsidRDefault="001C2EBC" w:rsidP="001C2EBC">
      <w:pPr>
        <w:pStyle w:val="a5"/>
        <w:jc w:val="center"/>
        <w:rPr>
          <w:b/>
          <w:sz w:val="24"/>
          <w:szCs w:val="24"/>
        </w:rPr>
      </w:pPr>
      <w:r>
        <w:rPr>
          <w:b/>
          <w:sz w:val="24"/>
          <w:szCs w:val="24"/>
        </w:rPr>
        <w:t>5.4. САДЫ</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lastRenderedPageBreak/>
        <w:t>5.4.1. На территории населенного пункта рекомендуется формировать следующие виды садов: сады отдыха и прогулок, сады при сооружениях, сады на крышах и др.</w:t>
      </w:r>
    </w:p>
    <w:p w:rsidR="001C2EBC" w:rsidRDefault="001C2EBC" w:rsidP="001C2EBC">
      <w:pPr>
        <w:pStyle w:val="a5"/>
        <w:jc w:val="both"/>
        <w:rPr>
          <w:sz w:val="24"/>
          <w:szCs w:val="24"/>
        </w:rPr>
      </w:pPr>
      <w:r>
        <w:rPr>
          <w:sz w:val="24"/>
          <w:szCs w:val="24"/>
        </w:rPr>
        <w:t>Сад отдыха и прогулок</w:t>
      </w:r>
    </w:p>
    <w:p w:rsidR="001C2EBC" w:rsidRDefault="001C2EBC" w:rsidP="001C2EBC">
      <w:pPr>
        <w:pStyle w:val="a5"/>
        <w:ind w:firstLine="708"/>
        <w:jc w:val="both"/>
        <w:rPr>
          <w:sz w:val="24"/>
          <w:szCs w:val="24"/>
        </w:rPr>
      </w:pPr>
      <w:r>
        <w:rPr>
          <w:sz w:val="24"/>
          <w:szCs w:val="24"/>
        </w:rPr>
        <w:t>5.4.2. Сад отдыха и прогулок обычно предназначен для организации кратковременного отдыха населения. Допускается транзитное пешеходное движение по территории сада.</w:t>
      </w:r>
    </w:p>
    <w:p w:rsidR="001C2EBC" w:rsidRDefault="001C2EBC" w:rsidP="001C2EBC">
      <w:pPr>
        <w:pStyle w:val="a5"/>
        <w:ind w:firstLine="708"/>
        <w:jc w:val="both"/>
        <w:rPr>
          <w:sz w:val="24"/>
          <w:szCs w:val="24"/>
        </w:rPr>
      </w:pPr>
      <w:r>
        <w:rPr>
          <w:sz w:val="24"/>
          <w:szCs w:val="24"/>
        </w:rPr>
        <w:t>5.4.3. Как правило, обязательный перечень элементов благоустройства на территории сада отдыха и прогулок включает: твердые виды покрытия дорожек в виде плиточного мощения, элементы сопряжения поверхностей, озеленение, скамьи, урны, уличное техническое оборудование (тележки "вода", "мороженое"), осветительное оборудование.</w:t>
      </w:r>
    </w:p>
    <w:p w:rsidR="001C2EBC" w:rsidRDefault="001C2EBC" w:rsidP="001C2EBC">
      <w:pPr>
        <w:pStyle w:val="a5"/>
        <w:ind w:firstLine="708"/>
        <w:jc w:val="both"/>
        <w:rPr>
          <w:sz w:val="24"/>
          <w:szCs w:val="24"/>
        </w:rPr>
      </w:pPr>
      <w:r>
        <w:rPr>
          <w:sz w:val="24"/>
          <w:szCs w:val="24"/>
        </w:rPr>
        <w:t>5.4.3.1. Рекомендуется предусматривать колористическое решение покрытия, размещение водных устройств, элементов декоративно-прикладного оформления, оборудования архитектурно-декоративного освещения, формирование пейзажного характера озеленения.</w:t>
      </w:r>
    </w:p>
    <w:p w:rsidR="001C2EBC" w:rsidRDefault="001C2EBC" w:rsidP="001C2EBC">
      <w:pPr>
        <w:pStyle w:val="a5"/>
        <w:ind w:firstLine="708"/>
        <w:jc w:val="both"/>
        <w:rPr>
          <w:sz w:val="24"/>
          <w:szCs w:val="24"/>
        </w:rPr>
      </w:pPr>
      <w:r>
        <w:rPr>
          <w:sz w:val="24"/>
          <w:szCs w:val="24"/>
        </w:rPr>
        <w:t>5.4.3.2. Возможно предусматривать размещение ограждения, некапитальных нестационарных сооружений питания (летние кафе).</w:t>
      </w:r>
    </w:p>
    <w:p w:rsidR="001C2EBC" w:rsidRDefault="001C2EBC" w:rsidP="001C2EBC">
      <w:pPr>
        <w:pStyle w:val="a5"/>
        <w:jc w:val="both"/>
        <w:rPr>
          <w:sz w:val="24"/>
          <w:szCs w:val="24"/>
        </w:rPr>
      </w:pPr>
      <w:r>
        <w:rPr>
          <w:sz w:val="24"/>
          <w:szCs w:val="24"/>
        </w:rPr>
        <w:t xml:space="preserve">Сады при зданиях и сооружениях </w:t>
      </w:r>
    </w:p>
    <w:p w:rsidR="001C2EBC" w:rsidRDefault="001C2EBC" w:rsidP="001C2EBC">
      <w:pPr>
        <w:pStyle w:val="a5"/>
        <w:ind w:firstLine="708"/>
        <w:jc w:val="both"/>
        <w:rPr>
          <w:sz w:val="24"/>
          <w:szCs w:val="24"/>
        </w:rPr>
      </w:pPr>
      <w:r>
        <w:rPr>
          <w:sz w:val="24"/>
          <w:szCs w:val="24"/>
        </w:rPr>
        <w:t>5.4.4. Сады при зданиях и сооружениях обычно формируются у зданий общественных организаций, зрелищных учреждений и других зданий и сооружений общественного назначения. Планировочная структура сада, как правило, должна обеспечивать рациональные подходы к объекту и быструю эвакуацию посетителей.</w:t>
      </w:r>
    </w:p>
    <w:p w:rsidR="001C2EBC" w:rsidRDefault="001C2EBC" w:rsidP="001C2EBC">
      <w:pPr>
        <w:pStyle w:val="a5"/>
        <w:ind w:firstLine="708"/>
        <w:jc w:val="both"/>
        <w:rPr>
          <w:sz w:val="24"/>
          <w:szCs w:val="24"/>
        </w:rPr>
      </w:pPr>
      <w:r>
        <w:rPr>
          <w:sz w:val="24"/>
          <w:szCs w:val="24"/>
        </w:rPr>
        <w:t>5.4.5. Обязательный, рекомендуемый и допускаемый перечень элементов благоустройства сада рекомендуется принимать согласно пункту 5.4.3 настоящих Правил. Приемы озеленения и цветочного оформления рекомендуется применять в зависимости от функционального назначения зданий и сооружений: партерные (репрезентативный, парадный сад), интерьерные - с площадками отдыха, кулисами, беседками, ландшафтными цветниками (сад при зрелищных учреждениях).</w:t>
      </w:r>
    </w:p>
    <w:p w:rsidR="001C2EBC" w:rsidRDefault="001C2EBC" w:rsidP="001C2EBC">
      <w:pPr>
        <w:pStyle w:val="a5"/>
        <w:ind w:firstLine="708"/>
        <w:jc w:val="both"/>
        <w:rPr>
          <w:sz w:val="24"/>
          <w:szCs w:val="24"/>
        </w:rPr>
      </w:pPr>
    </w:p>
    <w:p w:rsidR="001C2EBC" w:rsidRDefault="001C2EBC" w:rsidP="001C2EBC">
      <w:pPr>
        <w:jc w:val="center"/>
        <w:rPr>
          <w:b/>
        </w:rPr>
      </w:pPr>
      <w:r>
        <w:rPr>
          <w:b/>
        </w:rPr>
        <w:t>5.5. СКВЕРЫ</w:t>
      </w:r>
    </w:p>
    <w:p w:rsidR="00733A33" w:rsidRDefault="00733A33" w:rsidP="001C2EBC">
      <w:pPr>
        <w:jc w:val="center"/>
        <w:rPr>
          <w:b/>
        </w:rPr>
      </w:pPr>
    </w:p>
    <w:p w:rsidR="001C2EBC" w:rsidRDefault="001C2EBC" w:rsidP="001C2EBC">
      <w:pPr>
        <w:pStyle w:val="a5"/>
        <w:ind w:firstLine="708"/>
        <w:jc w:val="both"/>
        <w:rPr>
          <w:sz w:val="24"/>
          <w:szCs w:val="24"/>
        </w:rPr>
      </w:pPr>
      <w:r>
        <w:rPr>
          <w:sz w:val="24"/>
          <w:szCs w:val="24"/>
        </w:rPr>
        <w:t>5.5.1. Скверы обычно предназначены для организации кратковременного отдыха, прогулок, транзитных пешеходных передвижений.</w:t>
      </w:r>
    </w:p>
    <w:p w:rsidR="001C2EBC" w:rsidRDefault="001C2EBC" w:rsidP="001C2EBC">
      <w:pPr>
        <w:pStyle w:val="a5"/>
        <w:ind w:firstLine="708"/>
        <w:jc w:val="both"/>
        <w:rPr>
          <w:sz w:val="24"/>
          <w:szCs w:val="24"/>
        </w:rPr>
      </w:pPr>
      <w:r>
        <w:rPr>
          <w:sz w:val="24"/>
          <w:szCs w:val="24"/>
        </w:rPr>
        <w:t>5.5.2. Обязательный перечень элементов благоустройства на территории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1C2EBC" w:rsidRDefault="001C2EBC" w:rsidP="001C2EBC">
      <w:pPr>
        <w:pStyle w:val="a5"/>
        <w:ind w:firstLine="708"/>
        <w:jc w:val="both"/>
        <w:rPr>
          <w:sz w:val="24"/>
          <w:szCs w:val="24"/>
        </w:rPr>
      </w:pPr>
      <w:r>
        <w:rPr>
          <w:sz w:val="24"/>
          <w:szCs w:val="24"/>
        </w:rPr>
        <w:t>5.5.2.1. Рекомендуется проектировать покрытие дорожек преимущественно в виде плиточного мощения, предусматривать колористическое решение покрытия, размещение элементов декоративно-прикладного оформления, низких декоративных ограждений.</w:t>
      </w:r>
    </w:p>
    <w:p w:rsidR="001C2EBC" w:rsidRDefault="001C2EBC" w:rsidP="001C2EBC">
      <w:pPr>
        <w:pStyle w:val="a5"/>
        <w:ind w:firstLine="708"/>
        <w:jc w:val="both"/>
        <w:rPr>
          <w:sz w:val="24"/>
          <w:szCs w:val="24"/>
        </w:rPr>
      </w:pPr>
    </w:p>
    <w:p w:rsidR="001C2EBC" w:rsidRDefault="001C2EBC" w:rsidP="001C2EBC">
      <w:pPr>
        <w:jc w:val="center"/>
        <w:rPr>
          <w:b/>
        </w:rPr>
      </w:pPr>
      <w:r>
        <w:rPr>
          <w:b/>
        </w:rPr>
        <w:t>Раздел 6. БЛАГОУСТРОЙСТВО НА ТЕРРИТОРИЯХ ПРОИЗВОДСТВЕННОГО НАЗНАЧЕНИЯ</w:t>
      </w:r>
    </w:p>
    <w:p w:rsidR="001C2EBC" w:rsidRDefault="001C2EBC" w:rsidP="001C2EBC">
      <w:pPr>
        <w:pStyle w:val="a5"/>
        <w:ind w:firstLine="708"/>
        <w:jc w:val="center"/>
        <w:rPr>
          <w:b/>
          <w:sz w:val="24"/>
          <w:szCs w:val="24"/>
        </w:rPr>
      </w:pPr>
      <w:r>
        <w:rPr>
          <w:b/>
          <w:sz w:val="24"/>
          <w:szCs w:val="24"/>
        </w:rPr>
        <w:t>6.1. ОБЩИЕ ПОЛОЖЕНИЯ</w:t>
      </w:r>
    </w:p>
    <w:p w:rsidR="001C2EBC" w:rsidRDefault="001C2EBC" w:rsidP="001C2EBC">
      <w:pPr>
        <w:pStyle w:val="a5"/>
        <w:ind w:firstLine="708"/>
        <w:jc w:val="center"/>
        <w:rPr>
          <w:b/>
          <w:sz w:val="24"/>
          <w:szCs w:val="24"/>
        </w:rPr>
      </w:pPr>
    </w:p>
    <w:p w:rsidR="001C2EBC" w:rsidRDefault="001C2EBC" w:rsidP="001C2EBC">
      <w:pPr>
        <w:pStyle w:val="a5"/>
        <w:ind w:firstLine="708"/>
        <w:jc w:val="both"/>
        <w:rPr>
          <w:sz w:val="24"/>
          <w:szCs w:val="24"/>
        </w:rPr>
      </w:pPr>
      <w:r>
        <w:rPr>
          <w:sz w:val="24"/>
          <w:szCs w:val="24"/>
        </w:rPr>
        <w:t xml:space="preserve">6.1.1. Требования к проектированию благоустройства на территориях производственного назначения определяются ведомственными нормативами. Объектами нормирования благоустройства на территориях производственного назначения, как правило, </w:t>
      </w:r>
      <w:r>
        <w:rPr>
          <w:sz w:val="24"/>
          <w:szCs w:val="24"/>
        </w:rPr>
        <w:lastRenderedPageBreak/>
        <w:t xml:space="preserve">являются общественные пространства в зонах производственной застройки и озелененные территории санитарно-защитных зон.  </w:t>
      </w: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6.2. ОЗЕЛЕНЕННЫЕ ТЕРРИТОРИИ САНИТАРНО-ЗАЩИТНЫХ ЗОН</w:t>
      </w:r>
    </w:p>
    <w:p w:rsidR="001C2EBC" w:rsidRDefault="001C2EBC" w:rsidP="001C2EBC">
      <w:pPr>
        <w:pStyle w:val="a5"/>
        <w:ind w:firstLine="708"/>
        <w:jc w:val="center"/>
        <w:rPr>
          <w:b/>
          <w:sz w:val="24"/>
          <w:szCs w:val="24"/>
        </w:rPr>
      </w:pPr>
    </w:p>
    <w:p w:rsidR="001C2EBC" w:rsidRDefault="001C2EBC" w:rsidP="001C2EBC">
      <w:pPr>
        <w:pStyle w:val="a5"/>
        <w:ind w:firstLine="708"/>
        <w:jc w:val="both"/>
        <w:rPr>
          <w:sz w:val="24"/>
          <w:szCs w:val="24"/>
        </w:rPr>
      </w:pPr>
      <w:r>
        <w:rPr>
          <w:sz w:val="24"/>
          <w:szCs w:val="24"/>
        </w:rPr>
        <w:t>6.2.1. Площадь озеленения санитарно-защитных зон (СЗЗ) территорий производственного назначения должна определяться проектным решением в соответствии с требованиями СанПиН 2.2.1/2.1.1.1200.</w:t>
      </w:r>
    </w:p>
    <w:p w:rsidR="001C2EBC" w:rsidRDefault="001C2EBC" w:rsidP="001C2EBC">
      <w:pPr>
        <w:pStyle w:val="a5"/>
        <w:ind w:firstLine="708"/>
        <w:jc w:val="both"/>
        <w:rPr>
          <w:sz w:val="24"/>
          <w:szCs w:val="24"/>
        </w:rPr>
      </w:pPr>
      <w:r>
        <w:rPr>
          <w:sz w:val="24"/>
          <w:szCs w:val="24"/>
        </w:rPr>
        <w:t>6.2.2. Как правило, обязательный перечень элементов благоустройства озелененных территорий СЗЗ включает: элементы сопряжения озелененного участка с прилегающими территориями (бортовой камень, подпорные стенки, др.), элементы защиты насаждений и участков озеленения.</w:t>
      </w:r>
    </w:p>
    <w:p w:rsidR="001C2EBC" w:rsidRDefault="001C2EBC" w:rsidP="001C2EBC">
      <w:pPr>
        <w:pStyle w:val="a5"/>
        <w:ind w:firstLine="708"/>
        <w:jc w:val="both"/>
        <w:rPr>
          <w:sz w:val="24"/>
          <w:szCs w:val="24"/>
        </w:rPr>
      </w:pPr>
      <w:r>
        <w:rPr>
          <w:sz w:val="24"/>
          <w:szCs w:val="24"/>
        </w:rPr>
        <w:t>6.2.2.1. Озеленение рекомендуется формировать в виде живописных композиций, исключающих однообразие и монотонность.</w:t>
      </w:r>
    </w:p>
    <w:p w:rsidR="001C2EBC" w:rsidRDefault="001C2EBC" w:rsidP="001C2EBC">
      <w:pPr>
        <w:pStyle w:val="a5"/>
        <w:ind w:firstLine="708"/>
        <w:jc w:val="both"/>
        <w:rPr>
          <w:sz w:val="24"/>
          <w:szCs w:val="24"/>
        </w:rPr>
      </w:pPr>
    </w:p>
    <w:p w:rsidR="001C2EBC" w:rsidRDefault="001C2EBC" w:rsidP="001C2EBC">
      <w:pPr>
        <w:jc w:val="center"/>
        <w:rPr>
          <w:b/>
        </w:rPr>
      </w:pPr>
      <w:r>
        <w:rPr>
          <w:b/>
        </w:rPr>
        <w:t>Раздел 7. ОБЪЕКТЫ БЛАГОУСТРОЙСТВА НА ТЕРРИТОРИЯХ ТРАНСПОРТНЫХ И ИНЖЕНЕРНЫХ КОММУНИКАЦИЙ</w:t>
      </w:r>
    </w:p>
    <w:p w:rsidR="001C2EBC" w:rsidRDefault="001C2EBC" w:rsidP="001C2EBC">
      <w:pPr>
        <w:pStyle w:val="a5"/>
        <w:jc w:val="center"/>
        <w:rPr>
          <w:b/>
          <w:sz w:val="24"/>
          <w:szCs w:val="24"/>
        </w:rPr>
      </w:pPr>
      <w:r>
        <w:rPr>
          <w:b/>
          <w:sz w:val="24"/>
          <w:szCs w:val="24"/>
        </w:rPr>
        <w:t>7.1. ОБЩИЕ ПОЛОЖЕНИЯ</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t>7.1.1. Объектами нормирования благоустройства на территориях транспортных коммуникаций населенного пункта являются улично-дорожная сеть (УДС) населенного пункта в границах красных линий, пешеходные переходы различных типов. Проектирование благоустройства возможно производить на сеть улиц определенной категории, отдельную улицу или площадь, часть улицы или площади, транспортное сооружение.</w:t>
      </w:r>
    </w:p>
    <w:p w:rsidR="001C2EBC" w:rsidRDefault="001C2EBC" w:rsidP="001C2EBC">
      <w:pPr>
        <w:pStyle w:val="a5"/>
        <w:ind w:firstLine="708"/>
        <w:jc w:val="both"/>
        <w:rPr>
          <w:sz w:val="24"/>
          <w:szCs w:val="24"/>
        </w:rPr>
      </w:pPr>
      <w:r>
        <w:rPr>
          <w:sz w:val="24"/>
          <w:szCs w:val="24"/>
        </w:rPr>
        <w:t>7.1.2. Объектами нормирования благоустройства на территориях инженерных коммуникаций являются охранно-эксплуатационные зоны магистральных сетей, инженерных коммуникаций.</w:t>
      </w:r>
    </w:p>
    <w:p w:rsidR="001C2EBC" w:rsidRDefault="001C2EBC" w:rsidP="001C2EBC">
      <w:pPr>
        <w:pStyle w:val="a5"/>
        <w:ind w:firstLine="708"/>
        <w:jc w:val="both"/>
        <w:rPr>
          <w:sz w:val="24"/>
          <w:szCs w:val="24"/>
        </w:rPr>
      </w:pPr>
      <w:r>
        <w:rPr>
          <w:sz w:val="24"/>
          <w:szCs w:val="24"/>
        </w:rPr>
        <w:t>7.1.3. Проектирование комплексного благоустройства на территориях транспортных и инженерных коммуникаций следует вести с учетом СНиП 35-01, СНиП 2.05.02, ГОСТ Р 52289, ГОСТ Р 52290-2004, ГОСТ Р 51256, обеспечивая условия безопасности населения и защиту прилегающих территорий от воздействия транспорта и инженерных коммуникаций.</w:t>
      </w:r>
    </w:p>
    <w:p w:rsidR="001C2EBC" w:rsidRDefault="001C2EBC" w:rsidP="001C2EBC">
      <w:pPr>
        <w:pStyle w:val="a5"/>
        <w:rPr>
          <w:b/>
          <w:sz w:val="24"/>
          <w:szCs w:val="24"/>
        </w:rPr>
      </w:pPr>
    </w:p>
    <w:p w:rsidR="001C2EBC" w:rsidRDefault="001C2EBC" w:rsidP="001C2EBC">
      <w:pPr>
        <w:pStyle w:val="a5"/>
        <w:ind w:firstLine="708"/>
        <w:jc w:val="center"/>
        <w:rPr>
          <w:b/>
          <w:sz w:val="24"/>
          <w:szCs w:val="24"/>
        </w:rPr>
      </w:pPr>
      <w:r>
        <w:rPr>
          <w:b/>
          <w:sz w:val="24"/>
          <w:szCs w:val="24"/>
        </w:rPr>
        <w:t>7.2. УЛИЦЫ И ДОРОГИ</w:t>
      </w:r>
    </w:p>
    <w:p w:rsidR="001C2EBC" w:rsidRDefault="001C2EBC" w:rsidP="001C2EBC">
      <w:pPr>
        <w:pStyle w:val="a5"/>
        <w:ind w:firstLine="708"/>
        <w:jc w:val="center"/>
        <w:rPr>
          <w:b/>
          <w:sz w:val="24"/>
          <w:szCs w:val="24"/>
        </w:rPr>
      </w:pPr>
    </w:p>
    <w:p w:rsidR="001C2EBC" w:rsidRDefault="001C2EBC" w:rsidP="001C2EBC">
      <w:pPr>
        <w:pStyle w:val="a5"/>
        <w:ind w:firstLine="708"/>
        <w:jc w:val="both"/>
        <w:rPr>
          <w:sz w:val="24"/>
          <w:szCs w:val="24"/>
        </w:rPr>
      </w:pPr>
      <w:r>
        <w:rPr>
          <w:sz w:val="24"/>
          <w:szCs w:val="24"/>
        </w:rPr>
        <w:t>7.2.1. Улицы и дороги на территории населенного пункта по назначению и транспортным характеристикам подразделяются на магистральные улицы общегородского и районного значения, улицы и дороги местного значения.</w:t>
      </w:r>
    </w:p>
    <w:p w:rsidR="001C2EBC" w:rsidRDefault="001C2EBC" w:rsidP="001C2EBC">
      <w:pPr>
        <w:pStyle w:val="a5"/>
        <w:ind w:firstLine="708"/>
        <w:jc w:val="both"/>
        <w:rPr>
          <w:sz w:val="24"/>
          <w:szCs w:val="24"/>
        </w:rPr>
      </w:pPr>
      <w:r>
        <w:rPr>
          <w:sz w:val="24"/>
          <w:szCs w:val="24"/>
        </w:rPr>
        <w:t>7.2.2. 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1C2EBC" w:rsidRDefault="001C2EBC" w:rsidP="001C2EBC">
      <w:pPr>
        <w:pStyle w:val="a5"/>
        <w:ind w:firstLine="708"/>
        <w:jc w:val="both"/>
        <w:rPr>
          <w:sz w:val="24"/>
          <w:szCs w:val="24"/>
        </w:rPr>
      </w:pPr>
      <w:r>
        <w:rPr>
          <w:sz w:val="24"/>
          <w:szCs w:val="24"/>
        </w:rPr>
        <w:t>7.2.2.1. Виды и конструкции дорожного покрытия проектируются с учетом категории улицы и обеспечением безопасности движения.</w:t>
      </w:r>
    </w:p>
    <w:p w:rsidR="001C2EBC" w:rsidRDefault="001C2EBC" w:rsidP="001C2EBC">
      <w:pPr>
        <w:pStyle w:val="a5"/>
        <w:ind w:firstLine="708"/>
        <w:jc w:val="both"/>
        <w:rPr>
          <w:sz w:val="24"/>
          <w:szCs w:val="24"/>
        </w:rPr>
      </w:pPr>
      <w:r>
        <w:rPr>
          <w:sz w:val="24"/>
          <w:szCs w:val="24"/>
        </w:rPr>
        <w:t xml:space="preserve">7.2.2.2. Для проектирования озеленения улиц и дорог устанавливаются минимальные расстояния от посадок до сетей подземных коммуникаций и прочих сооружений улично-дорожной сети в соответствии со СНиПами. Возможно размещение деревьев в мощении. </w:t>
      </w:r>
      <w:r>
        <w:rPr>
          <w:sz w:val="24"/>
          <w:szCs w:val="24"/>
        </w:rPr>
        <w:lastRenderedPageBreak/>
        <w:t xml:space="preserve">Размещение зеленых насаждений у поворотов и остановок при нерегулируемом движении проектируется согласно пункту 7.4.2 настоящих Правил. Рекомендуется предусматривать увеличение буферных зон между краем проезжей части и ближайшим рядом деревьев.  </w:t>
      </w:r>
    </w:p>
    <w:p w:rsidR="001C2EBC" w:rsidRDefault="001C2EBC" w:rsidP="001C2EBC">
      <w:pPr>
        <w:pStyle w:val="a5"/>
        <w:ind w:firstLine="708"/>
        <w:jc w:val="both"/>
        <w:rPr>
          <w:sz w:val="24"/>
          <w:szCs w:val="24"/>
        </w:rPr>
      </w:pPr>
      <w:r>
        <w:rPr>
          <w:sz w:val="24"/>
          <w:szCs w:val="24"/>
        </w:rPr>
        <w:t>7.2.2.3. Ограждения на территории транспортных коммуникаций обычно предназначены для организации безопасности передвижения транспортных средств и пешеходов. Ограждения улично-дорожной сети и искусственных сооружений (эстакады, путепроводы, мосты, др.) следует проектировать в соответствии с ГОСТ Р 52289, ГОСТ 26804.</w:t>
      </w: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7.3. ПЛОЩАДИ</w:t>
      </w:r>
    </w:p>
    <w:p w:rsidR="001C2EBC" w:rsidRDefault="001C2EBC" w:rsidP="001C2EBC">
      <w:pPr>
        <w:pStyle w:val="a5"/>
        <w:ind w:firstLine="708"/>
        <w:jc w:val="center"/>
        <w:rPr>
          <w:b/>
          <w:sz w:val="24"/>
          <w:szCs w:val="24"/>
        </w:rPr>
      </w:pPr>
    </w:p>
    <w:p w:rsidR="001C2EBC" w:rsidRDefault="001C2EBC" w:rsidP="001C2EBC">
      <w:pPr>
        <w:pStyle w:val="a5"/>
        <w:ind w:firstLine="708"/>
        <w:jc w:val="both"/>
        <w:rPr>
          <w:sz w:val="24"/>
          <w:szCs w:val="24"/>
        </w:rPr>
      </w:pPr>
      <w:r>
        <w:rPr>
          <w:sz w:val="24"/>
          <w:szCs w:val="24"/>
        </w:rPr>
        <w:t>7.3.1. По функциональному назначению площади подразделяются на: главные (у зданий органов власти, общественных организаций), приобъектные (у памятников, кинотеатров, музеев, торговых центров, стадионов, парков, рынков и др.), общественно-транспортные (у вокзалов,), мемориальные (у памятных объектов или мест), площади транспортных развязок. При проектировании благоустройства рекомендуется обеспечивать максимально возможное разделение пешеходного и транспортного движения, основных и местных транспортных потоков.</w:t>
      </w:r>
    </w:p>
    <w:p w:rsidR="001C2EBC" w:rsidRDefault="001C2EBC" w:rsidP="001C2EBC">
      <w:pPr>
        <w:pStyle w:val="a5"/>
        <w:ind w:firstLine="708"/>
        <w:jc w:val="both"/>
        <w:rPr>
          <w:sz w:val="24"/>
          <w:szCs w:val="24"/>
        </w:rPr>
      </w:pPr>
      <w:r>
        <w:rPr>
          <w:sz w:val="24"/>
          <w:szCs w:val="24"/>
        </w:rPr>
        <w:t xml:space="preserve">7.3.2. Территории площади, включают: проезжую часть, пешеходную часть, участки и территории озеленения. </w:t>
      </w:r>
    </w:p>
    <w:p w:rsidR="001C2EBC" w:rsidRDefault="001C2EBC" w:rsidP="001C2EBC">
      <w:pPr>
        <w:pStyle w:val="a5"/>
        <w:ind w:firstLine="708"/>
        <w:jc w:val="both"/>
        <w:rPr>
          <w:sz w:val="24"/>
          <w:szCs w:val="24"/>
        </w:rPr>
      </w:pPr>
      <w:r>
        <w:rPr>
          <w:sz w:val="24"/>
          <w:szCs w:val="24"/>
        </w:rPr>
        <w:t>7.3.3. Обязательный перечень элементов благоустройства на территории площади рекомендуется принимать в соответствии с пунктом 7.2.2 настоящих Правил. В зависимости от функционального назначения площади рекомендуется размещать следующие дополнительные элементы благоустройства:</w:t>
      </w:r>
    </w:p>
    <w:p w:rsidR="001C2EBC" w:rsidRDefault="001C2EBC" w:rsidP="001C2EBC">
      <w:pPr>
        <w:pStyle w:val="a5"/>
        <w:ind w:firstLine="708"/>
        <w:jc w:val="both"/>
        <w:rPr>
          <w:sz w:val="24"/>
          <w:szCs w:val="24"/>
        </w:rPr>
      </w:pPr>
      <w:r>
        <w:rPr>
          <w:sz w:val="24"/>
          <w:szCs w:val="24"/>
        </w:rPr>
        <w:t>- на главных, приобъектных, мемориальных площадях - произведения монументально-декоративного искусства, водные устройства (фонтаны);</w:t>
      </w:r>
    </w:p>
    <w:p w:rsidR="001C2EBC" w:rsidRDefault="001C2EBC" w:rsidP="001C2EBC">
      <w:pPr>
        <w:pStyle w:val="a5"/>
        <w:ind w:firstLine="708"/>
        <w:jc w:val="both"/>
        <w:rPr>
          <w:sz w:val="24"/>
          <w:szCs w:val="24"/>
        </w:rPr>
      </w:pPr>
      <w:r>
        <w:rPr>
          <w:sz w:val="24"/>
          <w:szCs w:val="24"/>
        </w:rPr>
        <w:t>- на общественно-транспортных площадях - остановочные павильоны, некапитальные нестационарные сооружения мелкорозничной торговли, питания, бытового обслуживания, средства наружной рекламы и информации.</w:t>
      </w:r>
    </w:p>
    <w:p w:rsidR="001C2EBC" w:rsidRDefault="001C2EBC" w:rsidP="001C2EBC">
      <w:pPr>
        <w:pStyle w:val="a5"/>
        <w:ind w:firstLine="708"/>
        <w:jc w:val="both"/>
        <w:rPr>
          <w:sz w:val="24"/>
          <w:szCs w:val="24"/>
        </w:rPr>
      </w:pPr>
      <w:r>
        <w:rPr>
          <w:sz w:val="24"/>
          <w:szCs w:val="24"/>
        </w:rPr>
        <w:t>7.3.3.1.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1C2EBC" w:rsidRDefault="001C2EBC" w:rsidP="001C2EBC">
      <w:pPr>
        <w:pStyle w:val="a5"/>
        <w:ind w:firstLine="708"/>
        <w:jc w:val="both"/>
        <w:rPr>
          <w:sz w:val="24"/>
          <w:szCs w:val="24"/>
        </w:rPr>
      </w:pPr>
      <w:r>
        <w:rPr>
          <w:sz w:val="24"/>
          <w:szCs w:val="24"/>
        </w:rPr>
        <w:t>7.3.3.2. Места возможного проезда и временной парковки автомобилей на пешеходной части площади рекомендуется выделять цветом или фактурой покрытия, мобильным озеленением (контейнеры, вазоны), переносными ограждениями.</w:t>
      </w:r>
    </w:p>
    <w:p w:rsidR="001C2EBC" w:rsidRDefault="001C2EBC" w:rsidP="001C2EBC">
      <w:pPr>
        <w:pStyle w:val="a5"/>
        <w:ind w:firstLine="708"/>
        <w:jc w:val="both"/>
        <w:rPr>
          <w:sz w:val="24"/>
          <w:szCs w:val="24"/>
        </w:rPr>
      </w:pPr>
      <w:r>
        <w:rPr>
          <w:sz w:val="24"/>
          <w:szCs w:val="24"/>
        </w:rPr>
        <w:t>7.3.3.3. При озеленении площади рекомендуется использовать периметральное озеленение, насаждения в центре площади (сквер или островок безопасности), а также совмещение этих приемов. В условиях исторической среды населенного пункта или сложившейся застройки рекомендуется применение компактных и (или) мобильных приемов озеленения. Озеленение островка безопасности в центре площади рекомендуется осуществлять в виде партерного озеленения или высоких насаждений с учетом необходимого угла видимости для водителей согласно пункту 7.4.2 настоящих Правил.</w:t>
      </w:r>
    </w:p>
    <w:p w:rsidR="001C2EBC" w:rsidRDefault="001C2EBC" w:rsidP="001C2EBC">
      <w:pPr>
        <w:pStyle w:val="s12"/>
        <w:shd w:val="clear" w:color="auto" w:fill="FFFFFF"/>
        <w:ind w:firstLine="567"/>
        <w:jc w:val="both"/>
      </w:pPr>
      <w:r>
        <w:t>7.4. На общественных и дворовых территориях населенного пункта могут размещаться в том числе площадки автостоянок и парковок следующих видов:</w:t>
      </w:r>
    </w:p>
    <w:p w:rsidR="001C2EBC" w:rsidRDefault="001C2EBC" w:rsidP="001C2EBC">
      <w:pPr>
        <w:pStyle w:val="s12"/>
        <w:shd w:val="clear" w:color="auto" w:fill="FFFFFF"/>
        <w:ind w:firstLine="567"/>
        <w:jc w:val="both"/>
      </w:pPr>
      <w:r>
        <w:t xml:space="preserve">- автомобильные стоянки (остановки), предназначенные для кратковременного и длительного хранения автотранспорта населения, в том числе приобъектные автомобильные </w:t>
      </w:r>
      <w:r>
        <w:lastRenderedPageBreak/>
        <w:t>стоянки (остановки), располагаемые на территориях, прилегающих к зданиям, строениям и сооружениям социальной, инженерной и транспортной инфраструктуры поселения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
    <w:p w:rsidR="001C2EBC" w:rsidRDefault="001C2EBC" w:rsidP="001C2EBC">
      <w:pPr>
        <w:pStyle w:val="s12"/>
        <w:shd w:val="clear" w:color="auto" w:fill="FFFFFF"/>
        <w:ind w:firstLine="567"/>
        <w:jc w:val="both"/>
      </w:pPr>
      <w:r>
        <w:t>- парковки (парковочные места), обозначенные разметкой, при необходимости обустроенные и оборудованные, являющееся в том числе частью автомобильной дороги и (или) примыкающие к проезжей части и (или) тротуару, обочине, эстакаде или мосту либо являющиеся частью подэстакадных или подмостовых пространств, площадей и иных объектов улично-дорожной сети и предназначенные для организованной стоянки транспортных средств;</w:t>
      </w:r>
    </w:p>
    <w:p w:rsidR="001C2EBC" w:rsidRDefault="001C2EBC" w:rsidP="001C2EBC">
      <w:pPr>
        <w:pStyle w:val="s12"/>
        <w:shd w:val="clear" w:color="auto" w:fill="FFFFFF"/>
        <w:ind w:firstLine="567"/>
        <w:jc w:val="both"/>
      </w:pPr>
      <w:r>
        <w:t>- прочие автомобильные стоянки (грузовые, перехватывающие и др.) в специально выделенных и обозначенных знаками и (или) разметкой местах.</w:t>
      </w:r>
    </w:p>
    <w:p w:rsidR="001C2EBC" w:rsidRDefault="001C2EBC" w:rsidP="001C2EBC">
      <w:pPr>
        <w:jc w:val="center"/>
        <w:rPr>
          <w:b/>
        </w:rPr>
      </w:pPr>
      <w:r>
        <w:rPr>
          <w:b/>
        </w:rPr>
        <w:t>7.4. ПЕШЕХОДНЫЕ ПЕРЕХОДЫ</w:t>
      </w:r>
    </w:p>
    <w:p w:rsidR="00733A33" w:rsidRDefault="00733A33" w:rsidP="001C2EBC">
      <w:pPr>
        <w:jc w:val="center"/>
        <w:rPr>
          <w:b/>
        </w:rPr>
      </w:pPr>
    </w:p>
    <w:p w:rsidR="001C2EBC" w:rsidRDefault="001C2EBC" w:rsidP="001C2EBC">
      <w:pPr>
        <w:pStyle w:val="a5"/>
        <w:ind w:firstLine="708"/>
        <w:jc w:val="both"/>
        <w:rPr>
          <w:sz w:val="24"/>
          <w:szCs w:val="24"/>
        </w:rPr>
      </w:pPr>
      <w:r>
        <w:rPr>
          <w:sz w:val="24"/>
          <w:szCs w:val="24"/>
        </w:rPr>
        <w:t>7.4.1. Пешеходные переходы рекомендуется размещать в местах пересечения основных пешеходных коммуникаций с улицами и дорогами. Пешеходные переходы проектируются в одном уровне с проезжей частью улицы (наземные).</w:t>
      </w:r>
    </w:p>
    <w:p w:rsidR="001C2EBC" w:rsidRDefault="001C2EBC" w:rsidP="001C2EBC">
      <w:pPr>
        <w:pStyle w:val="a5"/>
        <w:ind w:firstLine="708"/>
        <w:jc w:val="both"/>
        <w:rPr>
          <w:sz w:val="24"/>
          <w:szCs w:val="24"/>
        </w:rPr>
      </w:pPr>
      <w:r>
        <w:rPr>
          <w:sz w:val="24"/>
          <w:szCs w:val="24"/>
        </w:rPr>
        <w:t>7.4.2. При размещении наземного пешеходного перехода на улицах нерегулируемого движения рекомендуется обеспечивать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Стороны треугольника рекомендуется принимать: 8x40 м при разрешенной скорости движения транспорта 40 км/ч; 10x50 м - при скорости 60 км/ч.</w:t>
      </w:r>
    </w:p>
    <w:p w:rsidR="001C2EBC" w:rsidRDefault="001C2EBC" w:rsidP="001C2EBC">
      <w:pPr>
        <w:pStyle w:val="a5"/>
        <w:ind w:firstLine="708"/>
        <w:jc w:val="both"/>
        <w:rPr>
          <w:sz w:val="24"/>
          <w:szCs w:val="24"/>
        </w:rPr>
      </w:pPr>
      <w:r>
        <w:rPr>
          <w:sz w:val="24"/>
          <w:szCs w:val="24"/>
        </w:rPr>
        <w:t>7.4.3. Обязательный 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1C2EBC" w:rsidRDefault="001C2EBC" w:rsidP="001C2EBC">
      <w:pPr>
        <w:pStyle w:val="a5"/>
        <w:ind w:firstLine="708"/>
        <w:jc w:val="both"/>
        <w:rPr>
          <w:sz w:val="24"/>
          <w:szCs w:val="24"/>
        </w:rPr>
      </w:pPr>
    </w:p>
    <w:p w:rsidR="001C2EBC" w:rsidRDefault="001C2EBC" w:rsidP="001C2EBC">
      <w:pPr>
        <w:jc w:val="center"/>
        <w:rPr>
          <w:b/>
        </w:rPr>
      </w:pPr>
      <w:r>
        <w:rPr>
          <w:b/>
        </w:rPr>
        <w:t>Раздел 8. ЭКСПЛУАТАЦИЯ ОБЪЕКТОВ БЛАГОУСТРОЙСТВА</w:t>
      </w:r>
    </w:p>
    <w:p w:rsidR="001C2EBC" w:rsidRDefault="001C2EBC" w:rsidP="001C2EBC">
      <w:pPr>
        <w:pStyle w:val="a5"/>
        <w:jc w:val="center"/>
        <w:rPr>
          <w:b/>
          <w:sz w:val="24"/>
          <w:szCs w:val="24"/>
        </w:rPr>
      </w:pPr>
      <w:r>
        <w:rPr>
          <w:b/>
          <w:sz w:val="24"/>
          <w:szCs w:val="24"/>
        </w:rPr>
        <w:t>8.1. УБОРКА ТЕРРИТОРИИ</w:t>
      </w:r>
    </w:p>
    <w:p w:rsidR="001C2EBC" w:rsidRDefault="001C2EBC" w:rsidP="001C2EBC">
      <w:pPr>
        <w:pStyle w:val="a5"/>
        <w:jc w:val="center"/>
        <w:rPr>
          <w:sz w:val="24"/>
          <w:szCs w:val="24"/>
        </w:rPr>
      </w:pPr>
    </w:p>
    <w:p w:rsidR="001C2EBC" w:rsidRDefault="001C2EBC" w:rsidP="001C2EBC">
      <w:pPr>
        <w:pStyle w:val="a5"/>
        <w:ind w:firstLine="708"/>
        <w:jc w:val="both"/>
        <w:rPr>
          <w:sz w:val="24"/>
          <w:szCs w:val="24"/>
        </w:rPr>
      </w:pPr>
      <w:r>
        <w:rPr>
          <w:sz w:val="24"/>
          <w:szCs w:val="24"/>
        </w:rPr>
        <w:t>8.1.1. Физическим и юридическим лицам, независимо от их организационно-правовых форм, обеспечивать своевременную и качественную очистку и уборку принадлежащих им на праве собственности или ином вещном праве земельных участков в соответствии с действующим законодательством, разделом 8 настоящих Правил. Организация уборки иных территорий осуществляется администрацией по соглашению со специализированной организацией в пределах средств, предусмотренных на эти цели в бюджете поселения.</w:t>
      </w:r>
    </w:p>
    <w:p w:rsidR="001C2EBC" w:rsidRDefault="001C2EBC" w:rsidP="001C2EBC">
      <w:pPr>
        <w:pStyle w:val="a5"/>
        <w:ind w:firstLine="708"/>
        <w:jc w:val="both"/>
        <w:rPr>
          <w:sz w:val="24"/>
          <w:szCs w:val="24"/>
        </w:rPr>
      </w:pPr>
      <w:r>
        <w:rPr>
          <w:sz w:val="24"/>
          <w:szCs w:val="24"/>
        </w:rPr>
        <w:t>8.1.2. На территории поселения  запрещается накапливать и размещать отходы производства и потребления в несанкционированных местах.</w:t>
      </w:r>
    </w:p>
    <w:p w:rsidR="001C2EBC" w:rsidRDefault="001C2EBC" w:rsidP="001C2EBC">
      <w:pPr>
        <w:pStyle w:val="a5"/>
        <w:ind w:firstLine="708"/>
        <w:jc w:val="both"/>
        <w:rPr>
          <w:sz w:val="24"/>
          <w:szCs w:val="24"/>
        </w:rPr>
      </w:pPr>
      <w:r>
        <w:rPr>
          <w:sz w:val="24"/>
          <w:szCs w:val="24"/>
        </w:rPr>
        <w:t>Лиц, разместивших отходы производства и потребления в несанкционированных местах, обязаны за свой счет производить уборку и очистку данной территории, а при необходимости - рекультивацию земельного участка.</w:t>
      </w:r>
    </w:p>
    <w:p w:rsidR="001C2EBC" w:rsidRDefault="001C2EBC" w:rsidP="001C2EBC">
      <w:pPr>
        <w:pStyle w:val="a5"/>
        <w:ind w:firstLine="708"/>
        <w:jc w:val="both"/>
        <w:rPr>
          <w:sz w:val="24"/>
          <w:szCs w:val="24"/>
        </w:rPr>
      </w:pPr>
      <w:r>
        <w:rPr>
          <w:sz w:val="24"/>
          <w:szCs w:val="24"/>
        </w:rPr>
        <w:t>В случае невозможности установления лиц, разместивших отходы производства и потребления на несанкционированных свалках, удаление отходов производства и потребления и рекультивацию территорий свалок производить за счет лиц, обязанных обеспечивать уборку данной территории в соответствии с пунктом 8.1.1 настоящих Правил.</w:t>
      </w:r>
    </w:p>
    <w:p w:rsidR="001C2EBC" w:rsidRDefault="001C2EBC" w:rsidP="001C2EBC">
      <w:pPr>
        <w:pStyle w:val="a5"/>
        <w:ind w:firstLine="708"/>
        <w:jc w:val="both"/>
        <w:rPr>
          <w:sz w:val="24"/>
          <w:szCs w:val="24"/>
        </w:rPr>
      </w:pPr>
      <w:r>
        <w:rPr>
          <w:sz w:val="24"/>
          <w:szCs w:val="24"/>
        </w:rPr>
        <w:lastRenderedPageBreak/>
        <w:t>8.1.3. Сбор и вывоз отходов производства и потребления осуществлять по контейнерной или бестарной системе в установленном порядке.</w:t>
      </w:r>
    </w:p>
    <w:p w:rsidR="001C2EBC" w:rsidRDefault="001C2EBC" w:rsidP="001C2EBC">
      <w:pPr>
        <w:pStyle w:val="a5"/>
        <w:ind w:firstLine="708"/>
        <w:jc w:val="both"/>
        <w:rPr>
          <w:sz w:val="24"/>
          <w:szCs w:val="24"/>
        </w:rPr>
      </w:pPr>
      <w:r>
        <w:rPr>
          <w:sz w:val="24"/>
          <w:szCs w:val="24"/>
        </w:rPr>
        <w:t>8.1.4. На территории общего пользования поселения запретить сжигание отходов производства и потребления.</w:t>
      </w:r>
    </w:p>
    <w:p w:rsidR="001C2EBC" w:rsidRDefault="001C2EBC" w:rsidP="001C2EBC">
      <w:pPr>
        <w:pStyle w:val="a5"/>
        <w:ind w:firstLine="708"/>
        <w:jc w:val="both"/>
        <w:rPr>
          <w:sz w:val="24"/>
          <w:szCs w:val="24"/>
        </w:rPr>
      </w:pPr>
      <w:r>
        <w:rPr>
          <w:sz w:val="24"/>
          <w:szCs w:val="24"/>
        </w:rPr>
        <w:t>8.1.5. Организацию уборки территорий поселения осуществлять на основании использования показателей нормативных объёмов образования отходов у их производителей.</w:t>
      </w:r>
    </w:p>
    <w:p w:rsidR="001C2EBC" w:rsidRDefault="001C2EBC" w:rsidP="001C2EBC">
      <w:pPr>
        <w:pStyle w:val="a5"/>
        <w:ind w:firstLine="708"/>
        <w:jc w:val="both"/>
        <w:rPr>
          <w:sz w:val="24"/>
          <w:szCs w:val="24"/>
        </w:rPr>
      </w:pPr>
      <w:r>
        <w:rPr>
          <w:sz w:val="24"/>
          <w:szCs w:val="24"/>
        </w:rPr>
        <w:t>8.1.6. Вывоз бытовых отходов производства и потребления из жилых домов, организаций торговли и общественного питания, культуры, детских и лечебных заведений осуществлять указанным организациям и домовладельцам, а также иным производителям отходов производства и потребления самостоятельно либо на основании договоров со специализированными организациями.</w:t>
      </w:r>
    </w:p>
    <w:p w:rsidR="001C2EBC" w:rsidRDefault="001C2EBC" w:rsidP="001C2EBC">
      <w:pPr>
        <w:pStyle w:val="a5"/>
        <w:ind w:firstLine="708"/>
        <w:jc w:val="both"/>
        <w:rPr>
          <w:sz w:val="24"/>
          <w:szCs w:val="24"/>
        </w:rPr>
      </w:pPr>
      <w:r>
        <w:rPr>
          <w:sz w:val="24"/>
          <w:szCs w:val="24"/>
        </w:rPr>
        <w:t>Вывоз отходов, образовавшихся во время ремонта, осуществлять в специально отведенные для этого места лицами, производившими этот ремонт, самостоятельно.</w:t>
      </w:r>
    </w:p>
    <w:p w:rsidR="001C2EBC" w:rsidRDefault="001C2EBC" w:rsidP="001C2EBC">
      <w:pPr>
        <w:pStyle w:val="a5"/>
        <w:ind w:firstLine="708"/>
        <w:jc w:val="both"/>
        <w:rPr>
          <w:sz w:val="24"/>
          <w:szCs w:val="24"/>
        </w:rPr>
      </w:pPr>
      <w:r>
        <w:rPr>
          <w:sz w:val="24"/>
          <w:szCs w:val="24"/>
        </w:rPr>
        <w:t>Запретить складирование отходов, образовавшихся во время ремонта, в места временного хранения отходов.</w:t>
      </w:r>
    </w:p>
    <w:p w:rsidR="001C2EBC" w:rsidRDefault="001C2EBC" w:rsidP="001C2EBC">
      <w:pPr>
        <w:pStyle w:val="a5"/>
        <w:ind w:firstLine="708"/>
        <w:jc w:val="both"/>
        <w:rPr>
          <w:sz w:val="24"/>
          <w:szCs w:val="24"/>
        </w:rPr>
      </w:pPr>
      <w:r>
        <w:rPr>
          <w:sz w:val="24"/>
          <w:szCs w:val="24"/>
        </w:rPr>
        <w:t>8.1.7. Для предотвращения засорения улиц, площадей,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(урны, баки).</w:t>
      </w:r>
    </w:p>
    <w:p w:rsidR="001C2EBC" w:rsidRDefault="001C2EBC" w:rsidP="001C2EBC">
      <w:pPr>
        <w:pStyle w:val="a5"/>
        <w:ind w:firstLine="708"/>
        <w:jc w:val="both"/>
        <w:rPr>
          <w:sz w:val="24"/>
          <w:szCs w:val="24"/>
        </w:rPr>
      </w:pPr>
      <w:r>
        <w:rPr>
          <w:sz w:val="24"/>
          <w:szCs w:val="24"/>
        </w:rPr>
        <w:t>Установка емкостей для временного хранения отходов производства и потребления и их очистка осуществлять лицами, ответственными за уборку соответствующих территорий в соответствии с пунктом 8.1.1 настоящих Правил.</w:t>
      </w:r>
    </w:p>
    <w:p w:rsidR="001C2EBC" w:rsidRDefault="001C2EBC" w:rsidP="001C2EBC">
      <w:pPr>
        <w:pStyle w:val="a5"/>
        <w:ind w:firstLine="708"/>
        <w:jc w:val="both"/>
        <w:rPr>
          <w:sz w:val="24"/>
          <w:szCs w:val="24"/>
        </w:rPr>
      </w:pPr>
      <w:r>
        <w:rPr>
          <w:sz w:val="24"/>
          <w:szCs w:val="24"/>
        </w:rPr>
        <w:t>Урны (баки) следует содержать в исправном и опрятном состоянии, очищать от мусора и промывать не реже 1 раза в сутки.</w:t>
      </w:r>
    </w:p>
    <w:p w:rsidR="001C2EBC" w:rsidRDefault="001C2EBC" w:rsidP="001C2EBC">
      <w:pPr>
        <w:pStyle w:val="a5"/>
        <w:ind w:firstLine="708"/>
        <w:jc w:val="both"/>
        <w:rPr>
          <w:sz w:val="24"/>
          <w:szCs w:val="24"/>
        </w:rPr>
      </w:pPr>
      <w:r>
        <w:rPr>
          <w:sz w:val="24"/>
          <w:szCs w:val="24"/>
        </w:rPr>
        <w:t>8.1.8. Удаление с контейнерной площадки и прилегающей к ней территории отходов производства и потребления, высыпавшихся при выгрузке из контейнеров в мусоровозный транспорт, производится работниками организации, осуществляющей вывоз отходов.</w:t>
      </w:r>
    </w:p>
    <w:p w:rsidR="001C2EBC" w:rsidRDefault="001C2EBC" w:rsidP="001C2EBC">
      <w:pPr>
        <w:pStyle w:val="a5"/>
        <w:ind w:firstLine="708"/>
        <w:jc w:val="both"/>
        <w:rPr>
          <w:sz w:val="24"/>
          <w:szCs w:val="24"/>
        </w:rPr>
      </w:pPr>
      <w:r>
        <w:rPr>
          <w:sz w:val="24"/>
          <w:szCs w:val="24"/>
        </w:rPr>
        <w:t>8.1.9. Вывоз отходов следует осуществлять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1C2EBC" w:rsidRDefault="001C2EBC" w:rsidP="001C2EBC">
      <w:pPr>
        <w:pStyle w:val="a5"/>
        <w:ind w:firstLine="708"/>
        <w:jc w:val="both"/>
        <w:rPr>
          <w:sz w:val="24"/>
          <w:szCs w:val="24"/>
        </w:rPr>
      </w:pPr>
      <w:r>
        <w:rPr>
          <w:sz w:val="24"/>
          <w:szCs w:val="24"/>
        </w:rPr>
        <w:t xml:space="preserve"> опасных отходов следует осуществлять организациями, имеющими лицензию, в соответствии с требованиями законодательства Российской Федерации.</w:t>
      </w:r>
    </w:p>
    <w:p w:rsidR="001C2EBC" w:rsidRDefault="001C2EBC" w:rsidP="001C2EBC">
      <w:pPr>
        <w:pStyle w:val="a5"/>
        <w:ind w:firstLine="708"/>
        <w:jc w:val="both"/>
        <w:rPr>
          <w:sz w:val="24"/>
          <w:szCs w:val="24"/>
        </w:rPr>
      </w:pPr>
      <w:r>
        <w:rPr>
          <w:sz w:val="24"/>
          <w:szCs w:val="24"/>
        </w:rPr>
        <w:t>8.1.10. При уборке в ночное время следует принимать меры, предупреждающие шум.</w:t>
      </w:r>
    </w:p>
    <w:p w:rsidR="001C2EBC" w:rsidRDefault="001C2EBC" w:rsidP="001C2EBC">
      <w:pPr>
        <w:pStyle w:val="a5"/>
        <w:ind w:firstLine="708"/>
        <w:jc w:val="both"/>
        <w:rPr>
          <w:sz w:val="24"/>
          <w:szCs w:val="24"/>
        </w:rPr>
      </w:pPr>
      <w:r>
        <w:rPr>
          <w:sz w:val="24"/>
          <w:szCs w:val="24"/>
        </w:rPr>
        <w:t>8.1.11. Уборка и очистка автобусных остановок производится организацией, в обязанность которой входит уборка территорий улиц, на которых расположены эти остановки.</w:t>
      </w:r>
    </w:p>
    <w:p w:rsidR="001C2EBC" w:rsidRDefault="001C2EBC" w:rsidP="001C2EBC">
      <w:pPr>
        <w:pStyle w:val="a5"/>
        <w:ind w:firstLine="708"/>
        <w:jc w:val="both"/>
        <w:rPr>
          <w:sz w:val="24"/>
          <w:szCs w:val="24"/>
        </w:rPr>
      </w:pPr>
      <w:r>
        <w:rPr>
          <w:sz w:val="24"/>
          <w:szCs w:val="24"/>
        </w:rPr>
        <w:t>8.1.12. Уборка и очистка конечных автобусных остановок, территорий диспетчерских пунктов обеспечивается организацией, эксплуатирующей данные объекты.</w:t>
      </w:r>
    </w:p>
    <w:p w:rsidR="001C2EBC" w:rsidRDefault="001C2EBC" w:rsidP="001C2EBC">
      <w:pPr>
        <w:pStyle w:val="a5"/>
        <w:ind w:firstLine="708"/>
        <w:jc w:val="both"/>
        <w:rPr>
          <w:sz w:val="24"/>
          <w:szCs w:val="24"/>
        </w:rPr>
      </w:pPr>
      <w:r>
        <w:rPr>
          <w:sz w:val="24"/>
          <w:szCs w:val="24"/>
        </w:rPr>
        <w:t>Уборка и очистка остановок, на которых расположены некапитальные объекты торговли, осуществляется владельцами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пожизненного наследуемого владения.</w:t>
      </w:r>
    </w:p>
    <w:p w:rsidR="001C2EBC" w:rsidRDefault="001C2EBC" w:rsidP="001C2EBC">
      <w:pPr>
        <w:pStyle w:val="a5"/>
        <w:ind w:firstLine="708"/>
        <w:jc w:val="both"/>
        <w:rPr>
          <w:sz w:val="24"/>
          <w:szCs w:val="24"/>
        </w:rPr>
      </w:pPr>
      <w:r>
        <w:rPr>
          <w:sz w:val="24"/>
          <w:szCs w:val="24"/>
        </w:rPr>
        <w:t>8.1.13. Эксплуатация и содержание в надлежащем санитарно-техническом состоянии водоразборных колонок, в том числе их очистку от мусора, льда и снега, а также обеспечение безопасных подходов к ним возлагается на организации, в чьей собственности находятся колонки.</w:t>
      </w:r>
    </w:p>
    <w:p w:rsidR="001C2EBC" w:rsidRDefault="001C2EBC" w:rsidP="001C2EBC">
      <w:pPr>
        <w:pStyle w:val="a5"/>
        <w:ind w:firstLine="708"/>
        <w:jc w:val="both"/>
        <w:rPr>
          <w:sz w:val="24"/>
          <w:szCs w:val="24"/>
        </w:rPr>
      </w:pPr>
      <w:r>
        <w:rPr>
          <w:sz w:val="24"/>
          <w:szCs w:val="24"/>
        </w:rPr>
        <w:lastRenderedPageBreak/>
        <w:t>8.1.14. Организация работы по очистке и уборке территории рынков и прилегающих к ним территорий возлагается на администрации рынков в соответствии с действующими санитарными нормами и правилами торговли на рынках.</w:t>
      </w:r>
    </w:p>
    <w:p w:rsidR="001C2EBC" w:rsidRDefault="001C2EBC" w:rsidP="001C2EBC">
      <w:pPr>
        <w:pStyle w:val="a5"/>
        <w:ind w:firstLine="708"/>
        <w:jc w:val="both"/>
        <w:rPr>
          <w:sz w:val="24"/>
          <w:szCs w:val="24"/>
        </w:rPr>
      </w:pPr>
      <w:r>
        <w:rPr>
          <w:sz w:val="24"/>
          <w:szCs w:val="24"/>
        </w:rPr>
        <w:t>8.1.15. Содержание и уборка скверов и прилегающих к ним тротуаров, проездов и газонов осуществляется специализированными организациями  по соглашению с администрацией поселения за счет средств, предусмотренных в бюджете поселения на соответствующий финансовый год на эти цели.</w:t>
      </w:r>
    </w:p>
    <w:p w:rsidR="001C2EBC" w:rsidRDefault="001C2EBC" w:rsidP="001C2EBC">
      <w:pPr>
        <w:pStyle w:val="a5"/>
        <w:ind w:firstLine="708"/>
        <w:jc w:val="both"/>
        <w:rPr>
          <w:sz w:val="24"/>
          <w:szCs w:val="24"/>
        </w:rPr>
      </w:pPr>
      <w:r>
        <w:rPr>
          <w:sz w:val="24"/>
          <w:szCs w:val="24"/>
        </w:rPr>
        <w:t>8.1.16. Содержание и уборка садов, скверов, парков, зеленых насаждений, находящихся в собственности организаций, собственников помещений либо на прилегающих территориях, производится силами и средствами этих организаций, собственников помещений самостоятельно или по договорам со специализированными организациями под контролем администрации поселения.</w:t>
      </w:r>
    </w:p>
    <w:p w:rsidR="001C2EBC" w:rsidRDefault="001C2EBC" w:rsidP="001C2EBC">
      <w:pPr>
        <w:pStyle w:val="a5"/>
        <w:ind w:firstLine="708"/>
        <w:jc w:val="both"/>
        <w:rPr>
          <w:sz w:val="24"/>
          <w:szCs w:val="24"/>
        </w:rPr>
      </w:pPr>
      <w:r>
        <w:rPr>
          <w:sz w:val="24"/>
          <w:szCs w:val="24"/>
        </w:rPr>
        <w:t>8.1.17. Уборка мостов, путепроводов, пешеходных переходов, виадуков, прилегающих к ним территорий, а также содержание коллекторов, труб ливневой канализации и дождеприемных колодцев производится организациями, обслуживающими данные объекты.</w:t>
      </w:r>
    </w:p>
    <w:p w:rsidR="001C2EBC" w:rsidRDefault="001C2EBC" w:rsidP="001C2EBC">
      <w:pPr>
        <w:pStyle w:val="a5"/>
        <w:ind w:firstLine="708"/>
        <w:jc w:val="both"/>
        <w:rPr>
          <w:sz w:val="24"/>
          <w:szCs w:val="24"/>
        </w:rPr>
      </w:pPr>
      <w:r>
        <w:rPr>
          <w:sz w:val="24"/>
          <w:szCs w:val="24"/>
        </w:rPr>
        <w:t>8.1.18. В жилых зданиях, не имеющих канализации, предусматривать утепленные выгребные ямы для совместного сбора туалетных и помойных нечистот с непроницаемым дном, стенками и крышками с решетками, препятствующими попаданию крупных предметов в яму.</w:t>
      </w:r>
    </w:p>
    <w:p w:rsidR="001C2EBC" w:rsidRDefault="001C2EBC" w:rsidP="001C2EBC">
      <w:pPr>
        <w:pStyle w:val="a5"/>
        <w:jc w:val="both"/>
        <w:rPr>
          <w:sz w:val="24"/>
          <w:szCs w:val="24"/>
        </w:rPr>
      </w:pPr>
      <w:r>
        <w:rPr>
          <w:sz w:val="24"/>
          <w:szCs w:val="24"/>
        </w:rPr>
        <w:t>Запретить установку устройств наливных помоек, разлив помоев и нечистот за территорией домов и улиц, вынос отходов производства и потребления на уличные проезды.</w:t>
      </w:r>
    </w:p>
    <w:p w:rsidR="001C2EBC" w:rsidRDefault="001C2EBC" w:rsidP="001C2EBC">
      <w:pPr>
        <w:pStyle w:val="a5"/>
        <w:ind w:firstLine="708"/>
        <w:jc w:val="both"/>
        <w:rPr>
          <w:sz w:val="24"/>
          <w:szCs w:val="24"/>
        </w:rPr>
      </w:pPr>
      <w:r>
        <w:rPr>
          <w:sz w:val="24"/>
          <w:szCs w:val="24"/>
        </w:rPr>
        <w:t>8.1.19. Жидкие нечистоты следует вывозить по договорам или разовым заявкам организациям, имеющим специальный транспорт.</w:t>
      </w:r>
    </w:p>
    <w:p w:rsidR="001C2EBC" w:rsidRDefault="001C2EBC" w:rsidP="001C2EBC">
      <w:pPr>
        <w:pStyle w:val="a5"/>
        <w:ind w:firstLine="708"/>
        <w:jc w:val="both"/>
        <w:rPr>
          <w:sz w:val="24"/>
          <w:szCs w:val="24"/>
        </w:rPr>
      </w:pPr>
      <w:r>
        <w:rPr>
          <w:sz w:val="24"/>
          <w:szCs w:val="24"/>
        </w:rPr>
        <w:t>8.1.20. Собственникам помещений обеспечивать подъезды непосредственно к мусоросборникам и выгребным ямам.</w:t>
      </w:r>
    </w:p>
    <w:p w:rsidR="001C2EBC" w:rsidRDefault="001C2EBC" w:rsidP="001C2EBC">
      <w:pPr>
        <w:pStyle w:val="a5"/>
        <w:ind w:firstLine="708"/>
        <w:jc w:val="both"/>
        <w:rPr>
          <w:sz w:val="24"/>
          <w:szCs w:val="24"/>
        </w:rPr>
      </w:pPr>
      <w:r>
        <w:rPr>
          <w:sz w:val="24"/>
          <w:szCs w:val="24"/>
        </w:rPr>
        <w:t>8.1.21. Содержание и эксплуатацию санкционированных мест хранения и утилизации отходов производства и потребления осуществлять в установленном порядке.</w:t>
      </w:r>
    </w:p>
    <w:p w:rsidR="001C2EBC" w:rsidRDefault="001C2EBC" w:rsidP="001C2EBC">
      <w:pPr>
        <w:pStyle w:val="a5"/>
        <w:ind w:firstLine="708"/>
        <w:jc w:val="both"/>
        <w:rPr>
          <w:sz w:val="24"/>
          <w:szCs w:val="24"/>
        </w:rPr>
      </w:pPr>
      <w:r>
        <w:rPr>
          <w:sz w:val="24"/>
          <w:szCs w:val="24"/>
        </w:rPr>
        <w:t>8.1.22. Уборка и очистка территорий, отведенных для размещения и эксплуатации линий электропередач, газовых, водопроводных и тепловых сетей, осуществляется силами и средствами организаций, эксплуатирующих указанные сети и линии электропередач. В случае, если указанные в данном пункте сети являются бесхозяйными, уборку и очистку территорий осуществляет организация, с которой заключен договор об обеспечении сохранности и эксплуатации бесхозяйного имущества.</w:t>
      </w:r>
    </w:p>
    <w:p w:rsidR="001C2EBC" w:rsidRDefault="001C2EBC" w:rsidP="001C2EBC">
      <w:pPr>
        <w:pStyle w:val="a5"/>
        <w:ind w:firstLine="708"/>
        <w:jc w:val="both"/>
        <w:rPr>
          <w:sz w:val="24"/>
          <w:szCs w:val="24"/>
        </w:rPr>
      </w:pPr>
      <w:r>
        <w:rPr>
          <w:sz w:val="24"/>
          <w:szCs w:val="24"/>
        </w:rPr>
        <w:t>8.1.23. При очистке смотровых колодцев, подземных коммуникаций грунт, мусор, нечистоты складировать в специальную тару с немедленной вывозкой силами организаций, занимающихся очистными работами.</w:t>
      </w:r>
    </w:p>
    <w:p w:rsidR="001C2EBC" w:rsidRDefault="001C2EBC" w:rsidP="001C2EBC">
      <w:pPr>
        <w:pStyle w:val="a5"/>
        <w:ind w:firstLine="708"/>
        <w:jc w:val="both"/>
        <w:rPr>
          <w:sz w:val="24"/>
          <w:szCs w:val="24"/>
        </w:rPr>
      </w:pPr>
      <w:r>
        <w:rPr>
          <w:sz w:val="24"/>
          <w:szCs w:val="24"/>
        </w:rPr>
        <w:t>Складирование нечистот на проезжую часть улиц, тротуары и газоны запрещается.</w:t>
      </w:r>
    </w:p>
    <w:p w:rsidR="001C2EBC" w:rsidRDefault="001C2EBC" w:rsidP="001C2EBC">
      <w:pPr>
        <w:pStyle w:val="a5"/>
        <w:ind w:firstLine="708"/>
        <w:jc w:val="both"/>
        <w:rPr>
          <w:sz w:val="24"/>
          <w:szCs w:val="24"/>
        </w:rPr>
      </w:pPr>
      <w:r>
        <w:rPr>
          <w:sz w:val="24"/>
          <w:szCs w:val="24"/>
        </w:rPr>
        <w:t>8.1.24. Сбор брошенных на улицах предметов, создающих помехи дорожному движению, возлагается на организации, обслуживающие данные объекты.</w:t>
      </w:r>
    </w:p>
    <w:p w:rsidR="001C2EBC" w:rsidRDefault="001C2EBC" w:rsidP="001C2EBC">
      <w:pPr>
        <w:pStyle w:val="a5"/>
        <w:ind w:firstLine="708"/>
        <w:jc w:val="both"/>
        <w:rPr>
          <w:sz w:val="24"/>
          <w:szCs w:val="24"/>
        </w:rPr>
      </w:pPr>
      <w:r>
        <w:rPr>
          <w:sz w:val="24"/>
          <w:szCs w:val="24"/>
        </w:rPr>
        <w:t>8.1.32. Администрация   на добровольной основе может привлекать граждан для выполнения работ по уборке, благоустройству и озеленению территории поселения.</w:t>
      </w:r>
    </w:p>
    <w:p w:rsidR="001C2EBC" w:rsidRDefault="001C2EBC" w:rsidP="001C2EBC">
      <w:pPr>
        <w:pStyle w:val="a5"/>
        <w:jc w:val="both"/>
        <w:rPr>
          <w:sz w:val="24"/>
          <w:szCs w:val="24"/>
        </w:rPr>
      </w:pPr>
      <w:r>
        <w:rPr>
          <w:sz w:val="24"/>
          <w:szCs w:val="24"/>
        </w:rPr>
        <w:t xml:space="preserve"> </w:t>
      </w:r>
    </w:p>
    <w:p w:rsidR="001C2EBC" w:rsidRDefault="001C2EBC" w:rsidP="001C2EBC">
      <w:pPr>
        <w:pStyle w:val="a5"/>
        <w:ind w:firstLine="708"/>
        <w:jc w:val="center"/>
        <w:rPr>
          <w:b/>
          <w:sz w:val="24"/>
          <w:szCs w:val="24"/>
        </w:rPr>
      </w:pPr>
      <w:r>
        <w:rPr>
          <w:b/>
          <w:sz w:val="24"/>
          <w:szCs w:val="24"/>
        </w:rPr>
        <w:t>8.2. ОСОБЕННОСТИ УБОРКИ ТЕРРИТОРИИ В ВЕСЕННЕ-ЛЕТНИЙ ПЕРИОД</w:t>
      </w:r>
    </w:p>
    <w:p w:rsidR="001C2EBC" w:rsidRDefault="001C2EBC" w:rsidP="001C2EBC">
      <w:pPr>
        <w:pStyle w:val="a5"/>
        <w:ind w:firstLine="708"/>
        <w:jc w:val="both"/>
        <w:rPr>
          <w:sz w:val="24"/>
          <w:szCs w:val="24"/>
        </w:rPr>
      </w:pPr>
    </w:p>
    <w:p w:rsidR="001C2EBC" w:rsidRDefault="001C2EBC" w:rsidP="001C2EBC">
      <w:pPr>
        <w:pStyle w:val="a5"/>
        <w:ind w:firstLine="708"/>
        <w:jc w:val="both"/>
        <w:rPr>
          <w:sz w:val="24"/>
          <w:szCs w:val="24"/>
        </w:rPr>
      </w:pPr>
      <w:r>
        <w:rPr>
          <w:sz w:val="24"/>
          <w:szCs w:val="24"/>
        </w:rPr>
        <w:t xml:space="preserve">8.2.1. Весенне-летнюю уборку территории рекомендуется производить с 1 апреля по 31 октября и предусматривать </w:t>
      </w:r>
      <w:r>
        <w:rPr>
          <w:sz w:val="24"/>
          <w:szCs w:val="24"/>
          <w:shd w:val="clear" w:color="auto" w:fill="FFFFFF"/>
        </w:rPr>
        <w:t xml:space="preserve">уборку и вывоз мусора, мойку проезжей части улиц, уборку </w:t>
      </w:r>
      <w:r>
        <w:rPr>
          <w:sz w:val="24"/>
          <w:szCs w:val="24"/>
          <w:shd w:val="clear" w:color="auto" w:fill="FFFFFF"/>
        </w:rPr>
        <w:lastRenderedPageBreak/>
        <w:t>бордюров от песка и пыли, подметание и мойку тротуаров и дворовых территорий, покос и полив озелененных территорий</w:t>
      </w:r>
      <w:r>
        <w:rPr>
          <w:sz w:val="24"/>
          <w:szCs w:val="24"/>
        </w:rPr>
        <w:t>.</w:t>
      </w:r>
    </w:p>
    <w:p w:rsidR="001C2EBC" w:rsidRDefault="001C2EBC" w:rsidP="001C2EBC">
      <w:pPr>
        <w:pStyle w:val="a5"/>
        <w:ind w:firstLine="708"/>
        <w:jc w:val="both"/>
        <w:rPr>
          <w:sz w:val="24"/>
          <w:szCs w:val="24"/>
        </w:rPr>
      </w:pPr>
      <w:r>
        <w:rPr>
          <w:sz w:val="24"/>
          <w:szCs w:val="24"/>
        </w:rPr>
        <w:t>8.2.2. Мойке следует подвергать всю ширину проезжей части улиц и площадей.</w:t>
      </w:r>
    </w:p>
    <w:p w:rsidR="001C2EBC" w:rsidRDefault="001C2EBC" w:rsidP="001C2EBC">
      <w:pPr>
        <w:pStyle w:val="a5"/>
        <w:ind w:firstLine="708"/>
        <w:jc w:val="both"/>
        <w:rPr>
          <w:sz w:val="24"/>
          <w:szCs w:val="24"/>
        </w:rPr>
      </w:pPr>
      <w:r>
        <w:rPr>
          <w:sz w:val="24"/>
          <w:szCs w:val="24"/>
        </w:rPr>
        <w:t>8.2.3. Мойка и полив тротуаров и дворовых территорий, зеленых насаждений и газонов осуществляется работниками жилищно-коммунальных организаций и собственниками помещений.</w:t>
      </w:r>
    </w:p>
    <w:p w:rsidR="001C2EBC" w:rsidRDefault="001C2EBC" w:rsidP="001C2EBC">
      <w:pPr>
        <w:pStyle w:val="a5"/>
        <w:jc w:val="both"/>
        <w:rPr>
          <w:sz w:val="24"/>
          <w:szCs w:val="24"/>
        </w:rPr>
      </w:pPr>
    </w:p>
    <w:p w:rsidR="001C2EBC" w:rsidRDefault="001C2EBC" w:rsidP="001C2EBC">
      <w:pPr>
        <w:pStyle w:val="a5"/>
        <w:jc w:val="center"/>
        <w:rPr>
          <w:b/>
          <w:sz w:val="24"/>
          <w:szCs w:val="24"/>
        </w:rPr>
      </w:pPr>
      <w:r>
        <w:rPr>
          <w:b/>
          <w:sz w:val="24"/>
          <w:szCs w:val="24"/>
        </w:rPr>
        <w:t>8.3. ОСОБЕННОСТИ УБОРКИ ТЕРРИТОРИИ В ОСЕННЕ-ЗИМНИЙ ПЕРИОД</w:t>
      </w:r>
    </w:p>
    <w:p w:rsidR="001C2EBC" w:rsidRDefault="001C2EBC" w:rsidP="001C2EBC">
      <w:pPr>
        <w:pStyle w:val="a5"/>
        <w:jc w:val="both"/>
        <w:rPr>
          <w:sz w:val="24"/>
          <w:szCs w:val="24"/>
        </w:rPr>
      </w:pPr>
    </w:p>
    <w:p w:rsidR="001C2EBC" w:rsidRDefault="001C2EBC" w:rsidP="001C2EBC">
      <w:pPr>
        <w:pStyle w:val="a5"/>
        <w:ind w:firstLine="708"/>
        <w:jc w:val="both"/>
        <w:rPr>
          <w:sz w:val="24"/>
          <w:szCs w:val="24"/>
        </w:rPr>
      </w:pPr>
      <w:r>
        <w:rPr>
          <w:sz w:val="24"/>
          <w:szCs w:val="24"/>
        </w:rPr>
        <w:t xml:space="preserve">8.3.1. Осенне-зимняя уборка территории устанавливается с 1 ноября по 31 марта и предусматривает </w:t>
      </w:r>
      <w:r>
        <w:rPr>
          <w:sz w:val="24"/>
          <w:szCs w:val="24"/>
          <w:shd w:val="clear" w:color="auto" w:fill="FFFFFF"/>
        </w:rPr>
        <w:t>уборку и вывоз мусора, грязи, очистку территорий возле водосточных труб, подметание и сгребание снега, сдвигание снега в кучи и валы, перемещение снега, зачистку снежных уплотнений и накатов, противогололедную обработку территорий противогололедными материалами, подметание территорий при отсутствии снегопадов и гололедицы, очистку от снега МАФ и иных элементов благоустройства</w:t>
      </w:r>
      <w:r>
        <w:rPr>
          <w:sz w:val="24"/>
          <w:szCs w:val="24"/>
        </w:rPr>
        <w:t>.</w:t>
      </w:r>
    </w:p>
    <w:p w:rsidR="001C2EBC" w:rsidRDefault="001C2EBC" w:rsidP="001C2EBC">
      <w:pPr>
        <w:pStyle w:val="a5"/>
        <w:ind w:firstLine="708"/>
        <w:jc w:val="both"/>
        <w:rPr>
          <w:sz w:val="24"/>
          <w:szCs w:val="24"/>
        </w:rPr>
      </w:pPr>
      <w:r>
        <w:rPr>
          <w:sz w:val="24"/>
          <w:szCs w:val="24"/>
        </w:rPr>
        <w:t>8.3.2. Посыпку песком с примесью хлоридов начинать немедленно с начала снегопада или появления гололеда.</w:t>
      </w:r>
    </w:p>
    <w:p w:rsidR="001C2EBC" w:rsidRDefault="001C2EBC" w:rsidP="001C2EBC">
      <w:pPr>
        <w:pStyle w:val="a5"/>
        <w:jc w:val="both"/>
        <w:rPr>
          <w:sz w:val="24"/>
          <w:szCs w:val="24"/>
        </w:rPr>
      </w:pPr>
      <w:r>
        <w:rPr>
          <w:sz w:val="24"/>
          <w:szCs w:val="24"/>
        </w:rPr>
        <w:t>В первую очередь при гололеде посыпаются спуски, подъемы, перекрестки, места остановок общественного транспорта, пешеходные переходы.</w:t>
      </w:r>
    </w:p>
    <w:p w:rsidR="001C2EBC" w:rsidRDefault="001C2EBC" w:rsidP="001C2EBC">
      <w:pPr>
        <w:pStyle w:val="a5"/>
        <w:jc w:val="both"/>
        <w:rPr>
          <w:sz w:val="24"/>
          <w:szCs w:val="24"/>
        </w:rPr>
      </w:pPr>
      <w:r>
        <w:rPr>
          <w:sz w:val="24"/>
          <w:szCs w:val="24"/>
        </w:rPr>
        <w:t>Тротуары посыпать сухим песком без хлоридов.</w:t>
      </w:r>
    </w:p>
    <w:p w:rsidR="001C2EBC" w:rsidRDefault="001C2EBC" w:rsidP="001C2EBC">
      <w:pPr>
        <w:pStyle w:val="a5"/>
        <w:ind w:firstLine="708"/>
        <w:jc w:val="both"/>
        <w:rPr>
          <w:sz w:val="24"/>
          <w:szCs w:val="24"/>
        </w:rPr>
      </w:pPr>
      <w:r>
        <w:rPr>
          <w:sz w:val="24"/>
          <w:szCs w:val="24"/>
        </w:rPr>
        <w:t>8.3.3. Очистку от снега крыш и удаление сосулек следует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1C2EBC" w:rsidRDefault="001C2EBC" w:rsidP="001C2EBC">
      <w:pPr>
        <w:pStyle w:val="a5"/>
        <w:ind w:firstLine="708"/>
        <w:jc w:val="both"/>
        <w:rPr>
          <w:sz w:val="24"/>
          <w:szCs w:val="24"/>
        </w:rPr>
      </w:pPr>
      <w:r>
        <w:rPr>
          <w:sz w:val="24"/>
          <w:szCs w:val="24"/>
        </w:rPr>
        <w:t>8.3.4. Все тротуары, дворы, лотки проезжей части улиц, площадей, набережных, рыночные площади и другие участки с асфальтовым покрытием очищать от снега и обледенелого наката под скребок и посыпать песком до 8 часов утра.</w:t>
      </w:r>
    </w:p>
    <w:p w:rsidR="001C2EBC" w:rsidRDefault="001C2EBC" w:rsidP="001C2EBC">
      <w:pPr>
        <w:pStyle w:val="a5"/>
        <w:ind w:firstLine="708"/>
        <w:jc w:val="both"/>
        <w:rPr>
          <w:sz w:val="24"/>
          <w:szCs w:val="24"/>
        </w:rPr>
      </w:pPr>
      <w:r>
        <w:rPr>
          <w:sz w:val="24"/>
          <w:szCs w:val="24"/>
        </w:rPr>
        <w:t>8.3.5. Уборка и вывозка снега и льда с улиц, площадей, мостов, плотин, скверов и бульваров начинается немедленно с начала снегопада и производится, в первую очередь, с магистральных улиц, автобусных трасс, мостов, плотин и путепроводов для обеспечения бесперебойного движения транспорта во избежание наката.</w:t>
      </w:r>
    </w:p>
    <w:p w:rsidR="001C2EBC" w:rsidRDefault="001C2EBC" w:rsidP="001C2EBC">
      <w:pPr>
        <w:pStyle w:val="a5"/>
        <w:ind w:firstLine="708"/>
        <w:jc w:val="both"/>
        <w:rPr>
          <w:sz w:val="24"/>
          <w:szCs w:val="24"/>
        </w:rPr>
      </w:pPr>
      <w:r>
        <w:rPr>
          <w:sz w:val="24"/>
          <w:szCs w:val="24"/>
        </w:rPr>
        <w:t>8.3.6. При уборке улиц, проездов, площадей специализированными организациями лицам, указанным в пункте 8.1.1 настоящих Правил, обеспечивать после прохождения снегоочистительной техники уборку прибордюрных лотков и расчистку въездов, пешеходных переходов, как со стороны строений, так и с противоположной стороны проезда, если там нет других строений.</w:t>
      </w:r>
    </w:p>
    <w:p w:rsidR="001C2EBC" w:rsidRDefault="001C2EBC" w:rsidP="001C2EBC">
      <w:pPr>
        <w:pStyle w:val="s12"/>
        <w:shd w:val="clear" w:color="auto" w:fill="FFFFFF"/>
        <w:spacing w:before="0" w:beforeAutospacing="0" w:after="0" w:afterAutospacing="0"/>
        <w:ind w:firstLine="567"/>
        <w:jc w:val="both"/>
      </w:pPr>
      <w:r>
        <w:t>8.3.7. Укладка свежевыпавшего снега в валы и кучи  разрешается на всех улицах, площадях, набережных, бульварах и скверах с последующим вывозом.</w:t>
      </w:r>
    </w:p>
    <w:p w:rsidR="001C2EBC" w:rsidRDefault="001C2EBC" w:rsidP="001C2EBC">
      <w:pPr>
        <w:pStyle w:val="s12"/>
        <w:shd w:val="clear" w:color="auto" w:fill="FFFFFF"/>
        <w:spacing w:before="0" w:beforeAutospacing="0" w:after="0" w:afterAutospacing="0"/>
        <w:ind w:firstLine="567"/>
        <w:jc w:val="both"/>
      </w:pPr>
      <w:r>
        <w:t>В зависимости от ширины улицы и характера движения на ней валы   укладывать либо по обеим сторонам проезжей части, либо с одной стороны проезжей части вдоль тротуара, оставляя необходимые проходы и проезды.</w:t>
      </w:r>
    </w:p>
    <w:p w:rsidR="001C2EBC" w:rsidRDefault="001C2EBC" w:rsidP="001C2EBC">
      <w:pPr>
        <w:pStyle w:val="s12"/>
        <w:shd w:val="clear" w:color="auto" w:fill="FFFFFF"/>
        <w:spacing w:before="0" w:beforeAutospacing="0" w:after="0" w:afterAutospacing="0"/>
        <w:ind w:firstLine="567"/>
        <w:jc w:val="both"/>
      </w:pPr>
      <w:r>
        <w:t>После прохождения снегоуборочной техники  осуществлять уборку прибордюрных лотков, расчистку въездов, проездов и пешеходных переходов с обеих сторон.</w:t>
      </w:r>
    </w:p>
    <w:p w:rsidR="001C2EBC" w:rsidRDefault="001C2EBC" w:rsidP="001C2EBC">
      <w:pPr>
        <w:pStyle w:val="a5"/>
        <w:ind w:firstLine="708"/>
        <w:jc w:val="both"/>
        <w:rPr>
          <w:sz w:val="24"/>
          <w:szCs w:val="24"/>
        </w:rPr>
      </w:pPr>
    </w:p>
    <w:p w:rsidR="001C2EBC" w:rsidRDefault="001C2EBC" w:rsidP="001C2EBC">
      <w:pPr>
        <w:jc w:val="center"/>
        <w:rPr>
          <w:b/>
        </w:rPr>
      </w:pPr>
      <w:r>
        <w:rPr>
          <w:b/>
        </w:rPr>
        <w:t>8.4. ПОРЯДОК СОДЕРЖАНИЯ ЭЛЕМЕНТОВ БЛАГОУСТРОЙСТВА</w:t>
      </w:r>
    </w:p>
    <w:p w:rsidR="001C2EBC" w:rsidRDefault="001C2EBC" w:rsidP="001C2EBC">
      <w:pPr>
        <w:pStyle w:val="a5"/>
        <w:ind w:firstLine="708"/>
        <w:jc w:val="both"/>
        <w:rPr>
          <w:sz w:val="24"/>
          <w:szCs w:val="24"/>
        </w:rPr>
      </w:pPr>
      <w:r>
        <w:rPr>
          <w:sz w:val="24"/>
          <w:szCs w:val="24"/>
        </w:rPr>
        <w:t>8.4.1. Общие требования к содержанию элементов благоустройства.</w:t>
      </w:r>
    </w:p>
    <w:p w:rsidR="001C2EBC" w:rsidRDefault="001C2EBC" w:rsidP="001C2EBC">
      <w:pPr>
        <w:pStyle w:val="a5"/>
        <w:ind w:firstLine="708"/>
        <w:jc w:val="both"/>
        <w:rPr>
          <w:sz w:val="24"/>
          <w:szCs w:val="24"/>
        </w:rPr>
      </w:pPr>
      <w:r>
        <w:rPr>
          <w:sz w:val="24"/>
          <w:szCs w:val="24"/>
        </w:rPr>
        <w:t xml:space="preserve">8.4.1.1. Содержание элементов благоустройства, включая работы по восстановлению и ремонту памятников, осуществляется физическими и (или) юридическими лицами, </w:t>
      </w:r>
      <w:r>
        <w:rPr>
          <w:sz w:val="24"/>
          <w:szCs w:val="24"/>
        </w:rPr>
        <w:lastRenderedPageBreak/>
        <w:t>независимо от их организационно-правовых форм, владеющими соответствующими элементами благоустройства на праве собственности, хозяйственного ведения, оперативного управления, либо на основании соглашений с собственником или лицом, уполномоченным собственником.</w:t>
      </w:r>
    </w:p>
    <w:p w:rsidR="001C2EBC" w:rsidRDefault="001C2EBC" w:rsidP="001C2EBC">
      <w:pPr>
        <w:pStyle w:val="a5"/>
        <w:ind w:firstLine="708"/>
        <w:jc w:val="both"/>
        <w:rPr>
          <w:sz w:val="24"/>
          <w:szCs w:val="24"/>
        </w:rPr>
      </w:pPr>
      <w:r>
        <w:rPr>
          <w:sz w:val="24"/>
          <w:szCs w:val="24"/>
        </w:rPr>
        <w:t>Физическим и юридическим лицам осуществлять организацию содержания элементов благоустройства, расположенных на прилегающих территориях.</w:t>
      </w:r>
    </w:p>
    <w:p w:rsidR="001C2EBC" w:rsidRDefault="001C2EBC" w:rsidP="001C2EBC">
      <w:pPr>
        <w:pStyle w:val="a5"/>
        <w:ind w:firstLine="708"/>
        <w:jc w:val="both"/>
        <w:rPr>
          <w:sz w:val="24"/>
          <w:szCs w:val="24"/>
        </w:rPr>
      </w:pPr>
      <w:r>
        <w:rPr>
          <w:sz w:val="24"/>
          <w:szCs w:val="24"/>
        </w:rPr>
        <w:t>Организацию содержания иных элементов благоустройства осуществляет администрация поселения по соглашениям со специализированными организациями в пределах средств, предусмотренных на эти цели в бюджете поселения.</w:t>
      </w:r>
    </w:p>
    <w:p w:rsidR="001C2EBC" w:rsidRDefault="001C2EBC" w:rsidP="001C2EBC">
      <w:pPr>
        <w:pStyle w:val="a5"/>
        <w:ind w:firstLine="708"/>
        <w:jc w:val="both"/>
        <w:rPr>
          <w:sz w:val="24"/>
          <w:szCs w:val="24"/>
        </w:rPr>
      </w:pPr>
      <w:r>
        <w:rPr>
          <w:sz w:val="24"/>
          <w:szCs w:val="24"/>
        </w:rPr>
        <w:t>8.4.1.2. Строительство и установка оград, заборов, газонных и тротуарных ограждений, киосков, палаток, павильонов, ларьков, стендов для объявлений и других устройств осуществляется в порядке, установленном законодательством Российской Федерации, субъекта Российской Федерации, нормативными правовыми актами органов местного самоуправления поселения.</w:t>
      </w:r>
    </w:p>
    <w:p w:rsidR="001C2EBC" w:rsidRDefault="001C2EBC" w:rsidP="001C2EBC">
      <w:pPr>
        <w:pStyle w:val="a5"/>
        <w:ind w:firstLine="708"/>
        <w:jc w:val="both"/>
        <w:rPr>
          <w:sz w:val="24"/>
          <w:szCs w:val="24"/>
        </w:rPr>
      </w:pPr>
      <w:r>
        <w:rPr>
          <w:sz w:val="24"/>
          <w:szCs w:val="24"/>
        </w:rPr>
        <w:t>8.4.1.3. Строительные площадки следует ограждать по всему периметру плотным забором установленного образца. В ограждениях необходимо предусмотреть минимальное количество проездов.</w:t>
      </w:r>
    </w:p>
    <w:p w:rsidR="001C2EBC" w:rsidRDefault="001C2EBC" w:rsidP="001C2EBC">
      <w:pPr>
        <w:pStyle w:val="a5"/>
        <w:jc w:val="both"/>
        <w:rPr>
          <w:sz w:val="24"/>
          <w:szCs w:val="24"/>
        </w:rPr>
      </w:pPr>
      <w:r>
        <w:rPr>
          <w:sz w:val="24"/>
          <w:szCs w:val="24"/>
        </w:rPr>
        <w:t>Проезды должны выходить на второстепенные улицы и оборудоваться шлагбаумами или воротами.</w:t>
      </w:r>
    </w:p>
    <w:p w:rsidR="001C2EBC" w:rsidRDefault="001C2EBC" w:rsidP="001C2EBC">
      <w:pPr>
        <w:pStyle w:val="a5"/>
        <w:ind w:firstLine="708"/>
        <w:jc w:val="both"/>
        <w:rPr>
          <w:sz w:val="24"/>
          <w:szCs w:val="24"/>
        </w:rPr>
      </w:pPr>
      <w:r>
        <w:rPr>
          <w:sz w:val="24"/>
          <w:szCs w:val="24"/>
        </w:rPr>
        <w:t>Строительные площадки необходимо обеспечивать благоустроенной проезжей частью не менее 20 метров у каждого выезда с оборудованием для очистки колес.</w:t>
      </w:r>
    </w:p>
    <w:p w:rsidR="001C2EBC" w:rsidRDefault="001C2EBC" w:rsidP="001C2EBC">
      <w:pPr>
        <w:pStyle w:val="a5"/>
        <w:ind w:firstLine="708"/>
        <w:jc w:val="both"/>
        <w:rPr>
          <w:sz w:val="24"/>
          <w:szCs w:val="24"/>
        </w:rPr>
      </w:pPr>
      <w:r>
        <w:rPr>
          <w:sz w:val="24"/>
          <w:szCs w:val="24"/>
        </w:rPr>
        <w:t>8.4.2. Световые вывески, реклама и витрины.</w:t>
      </w:r>
    </w:p>
    <w:p w:rsidR="001C2EBC" w:rsidRDefault="001C2EBC" w:rsidP="001C2EBC">
      <w:pPr>
        <w:pStyle w:val="a5"/>
        <w:ind w:firstLine="708"/>
        <w:jc w:val="both"/>
        <w:rPr>
          <w:sz w:val="24"/>
          <w:szCs w:val="24"/>
        </w:rPr>
      </w:pPr>
      <w:r>
        <w:rPr>
          <w:sz w:val="24"/>
          <w:szCs w:val="24"/>
        </w:rPr>
        <w:t>8.4.2.1. Установка всякого рода вывесок разрешается только после согласования эскизов с администрацией.</w:t>
      </w:r>
    </w:p>
    <w:p w:rsidR="001C2EBC" w:rsidRDefault="001C2EBC" w:rsidP="001C2EBC">
      <w:pPr>
        <w:pStyle w:val="a5"/>
        <w:ind w:firstLine="708"/>
        <w:jc w:val="both"/>
        <w:rPr>
          <w:sz w:val="24"/>
          <w:szCs w:val="24"/>
        </w:rPr>
      </w:pPr>
      <w:r>
        <w:rPr>
          <w:sz w:val="24"/>
          <w:szCs w:val="24"/>
        </w:rPr>
        <w:t>8.4.2.2. Организациям, эксплуатирующим световые рекламы и вывески, включать их ежедневно с наступлением темного времени суток и выключать не ранее времени отключения уличного освещения, но не позднее наступления светового дня, обеспечивать своевременную замену перегоревших газосветовых трубок и электроламп.</w:t>
      </w:r>
    </w:p>
    <w:p w:rsidR="001C2EBC" w:rsidRDefault="001C2EBC" w:rsidP="001C2EBC">
      <w:pPr>
        <w:pStyle w:val="a5"/>
        <w:ind w:firstLine="708"/>
        <w:jc w:val="both"/>
        <w:rPr>
          <w:sz w:val="24"/>
          <w:szCs w:val="24"/>
        </w:rPr>
      </w:pPr>
      <w:r>
        <w:rPr>
          <w:sz w:val="24"/>
          <w:szCs w:val="24"/>
        </w:rPr>
        <w:t>В случае неисправности отдельных знаков рекламы или вывески рекомендуется выключать полностью.</w:t>
      </w:r>
    </w:p>
    <w:p w:rsidR="001C2EBC" w:rsidRDefault="001C2EBC" w:rsidP="001C2EBC">
      <w:pPr>
        <w:pStyle w:val="a5"/>
        <w:ind w:firstLine="708"/>
        <w:jc w:val="both"/>
        <w:rPr>
          <w:sz w:val="24"/>
          <w:szCs w:val="24"/>
        </w:rPr>
      </w:pPr>
      <w:r>
        <w:rPr>
          <w:sz w:val="24"/>
          <w:szCs w:val="24"/>
        </w:rPr>
        <w:t>8.4.2.3. Витрины должны быть оборудованы специальными осветительными приборами.</w:t>
      </w:r>
    </w:p>
    <w:p w:rsidR="001C2EBC" w:rsidRDefault="001C2EBC" w:rsidP="001C2EBC">
      <w:pPr>
        <w:pStyle w:val="a5"/>
        <w:ind w:firstLine="708"/>
        <w:jc w:val="both"/>
        <w:rPr>
          <w:sz w:val="24"/>
          <w:szCs w:val="24"/>
        </w:rPr>
      </w:pPr>
      <w:r>
        <w:rPr>
          <w:sz w:val="24"/>
          <w:szCs w:val="24"/>
        </w:rPr>
        <w:t>8.4.2.4. Расклейка газет, афиш, плакатов, различного рода объявлений и реклам разрешается только на специально установленных стендах.</w:t>
      </w:r>
    </w:p>
    <w:p w:rsidR="001C2EBC" w:rsidRDefault="001C2EBC" w:rsidP="001C2EBC">
      <w:pPr>
        <w:pStyle w:val="a5"/>
        <w:ind w:firstLine="708"/>
        <w:jc w:val="both"/>
        <w:rPr>
          <w:sz w:val="24"/>
          <w:szCs w:val="24"/>
        </w:rPr>
      </w:pPr>
      <w:r>
        <w:rPr>
          <w:sz w:val="24"/>
          <w:szCs w:val="24"/>
        </w:rPr>
        <w:t>8.4.2.5. Очистку от объявлений опор электротранспорта, уличного освещения, цоколя зданий, заборов и других сооружений осуществляется организациями, эксплуатирующими данные объекты.</w:t>
      </w:r>
    </w:p>
    <w:p w:rsidR="001C2EBC" w:rsidRDefault="001C2EBC" w:rsidP="001C2EBC">
      <w:pPr>
        <w:pStyle w:val="a5"/>
        <w:ind w:firstLine="708"/>
        <w:jc w:val="both"/>
        <w:rPr>
          <w:sz w:val="24"/>
          <w:szCs w:val="24"/>
        </w:rPr>
      </w:pPr>
      <w:r>
        <w:rPr>
          <w:sz w:val="24"/>
          <w:szCs w:val="24"/>
        </w:rPr>
        <w:t>8.4.3. Строительство, установка и содержание малых архитектурных форм.</w:t>
      </w:r>
    </w:p>
    <w:p w:rsidR="001C2EBC" w:rsidRDefault="001C2EBC" w:rsidP="001C2EBC">
      <w:pPr>
        <w:pStyle w:val="a5"/>
        <w:ind w:firstLine="708"/>
        <w:jc w:val="both"/>
        <w:rPr>
          <w:sz w:val="24"/>
          <w:szCs w:val="24"/>
        </w:rPr>
      </w:pPr>
      <w:r>
        <w:rPr>
          <w:sz w:val="24"/>
          <w:szCs w:val="24"/>
        </w:rPr>
        <w:t>8.4.3.1. Окраску киосков, павильонов, палаток, тележек, лотков, столиков, заборов, газонных ограждений и ограждений тротуаров, павильонов ожидания транспорта, телефонных кабин, спортивных сооружений, стендов для афиш и объявлений и иных стендов, рекламных тумб, указателей остановок транспорта и переходов, скамеек производить не реже одного раза в год.</w:t>
      </w:r>
    </w:p>
    <w:p w:rsidR="001C2EBC" w:rsidRDefault="001C2EBC" w:rsidP="001C2EBC">
      <w:pPr>
        <w:pStyle w:val="a5"/>
        <w:ind w:firstLine="708"/>
        <w:jc w:val="both"/>
        <w:rPr>
          <w:sz w:val="24"/>
          <w:szCs w:val="24"/>
        </w:rPr>
      </w:pPr>
      <w:r>
        <w:rPr>
          <w:sz w:val="24"/>
          <w:szCs w:val="24"/>
        </w:rPr>
        <w:t>8.4.3.2. Окраску каменных, железобетонных и металлических ограждений фонарей уличного освещения, опор, трансформаторных будок и киосков, металлических ворот жилых, общественных и промышленных зданий производить не реже одного раза в два года, а ремонт - по мере необходимости.</w:t>
      </w:r>
    </w:p>
    <w:p w:rsidR="001C2EBC" w:rsidRDefault="001C2EBC" w:rsidP="001C2EBC">
      <w:pPr>
        <w:pStyle w:val="a5"/>
        <w:ind w:firstLine="708"/>
        <w:jc w:val="both"/>
        <w:rPr>
          <w:sz w:val="24"/>
          <w:szCs w:val="24"/>
        </w:rPr>
      </w:pPr>
      <w:r>
        <w:rPr>
          <w:sz w:val="24"/>
          <w:szCs w:val="24"/>
        </w:rPr>
        <w:lastRenderedPageBreak/>
        <w:t>8.4.4. Ремонт и содержание зданий и сооружений.</w:t>
      </w:r>
    </w:p>
    <w:p w:rsidR="001C2EBC" w:rsidRDefault="001C2EBC" w:rsidP="001C2EBC">
      <w:pPr>
        <w:pStyle w:val="a5"/>
        <w:ind w:firstLine="708"/>
        <w:jc w:val="both"/>
        <w:rPr>
          <w:sz w:val="24"/>
          <w:szCs w:val="24"/>
        </w:rPr>
      </w:pPr>
      <w:r>
        <w:rPr>
          <w:sz w:val="24"/>
          <w:szCs w:val="24"/>
        </w:rPr>
        <w:t>8.4.4.1. Эксплуатацию зданий и сооружений, их ремонт производить в соответствии с установленными правилами и нормами технической эксплуатации.</w:t>
      </w:r>
    </w:p>
    <w:p w:rsidR="001C2EBC" w:rsidRDefault="001C2EBC" w:rsidP="001C2EBC">
      <w:pPr>
        <w:pStyle w:val="a5"/>
        <w:ind w:firstLine="708"/>
        <w:jc w:val="both"/>
        <w:rPr>
          <w:sz w:val="24"/>
          <w:szCs w:val="24"/>
        </w:rPr>
      </w:pPr>
      <w:r>
        <w:rPr>
          <w:sz w:val="24"/>
          <w:szCs w:val="24"/>
        </w:rPr>
        <w:t>8.4.4.2. Текущий и капитальный ремонт, окраску фасадов зданий и сооружений производить в зависимости от их технического состояния собственниками зданий и сооружений либо по соглашению с собственником иными лицами.</w:t>
      </w:r>
    </w:p>
    <w:p w:rsidR="001C2EBC" w:rsidRDefault="001C2EBC" w:rsidP="001C2EBC">
      <w:pPr>
        <w:pStyle w:val="a5"/>
        <w:ind w:firstLine="708"/>
        <w:jc w:val="both"/>
        <w:rPr>
          <w:sz w:val="24"/>
          <w:szCs w:val="24"/>
        </w:rPr>
      </w:pPr>
      <w:r>
        <w:rPr>
          <w:sz w:val="24"/>
          <w:szCs w:val="24"/>
        </w:rPr>
        <w:t>8.4.4.3. Всякие изменения фасадов зданий, связанные с ликвидацией или изменением отдельных деталей, а также устройство новых и реконструкция существующих оконных и дверных проемов, выходящих на главный фасад производить по согласованию с администрацией поселения.</w:t>
      </w:r>
    </w:p>
    <w:p w:rsidR="001C2EBC" w:rsidRDefault="001C2EBC" w:rsidP="001C2EBC">
      <w:pPr>
        <w:pStyle w:val="a5"/>
        <w:ind w:firstLine="708"/>
        <w:jc w:val="both"/>
        <w:rPr>
          <w:sz w:val="24"/>
          <w:szCs w:val="24"/>
        </w:rPr>
      </w:pPr>
      <w:r>
        <w:rPr>
          <w:sz w:val="24"/>
          <w:szCs w:val="24"/>
        </w:rPr>
        <w:t>8.4.4.4. Запрещается самовольное возведение хозяйственных и вспомогательных построек (дровяных сараев, будок, гаражей, голубятен, теплиц и т.п.) без получения соответствующего разрешения администрации.</w:t>
      </w:r>
    </w:p>
    <w:p w:rsidR="001C2EBC" w:rsidRDefault="001C2EBC" w:rsidP="001C2EBC">
      <w:pPr>
        <w:pStyle w:val="a5"/>
        <w:ind w:firstLine="708"/>
        <w:jc w:val="both"/>
        <w:rPr>
          <w:sz w:val="24"/>
          <w:szCs w:val="24"/>
        </w:rPr>
      </w:pPr>
      <w:r>
        <w:rPr>
          <w:sz w:val="24"/>
          <w:szCs w:val="24"/>
        </w:rPr>
        <w:t>8.4.4.5. Запрещается производить какие-либо изменения балконов, лоджий, развешивать ковры, одежду, белье на балконах и окнах наружных фасадов зданий, выходящих на улицу, а также загромождать их разными предметами домашнего обихода.</w:t>
      </w:r>
    </w:p>
    <w:p w:rsidR="001C2EBC" w:rsidRDefault="001C2EBC" w:rsidP="001C2EBC">
      <w:pPr>
        <w:pStyle w:val="a5"/>
        <w:ind w:firstLine="708"/>
        <w:jc w:val="both"/>
        <w:rPr>
          <w:sz w:val="24"/>
          <w:szCs w:val="24"/>
        </w:rPr>
      </w:pPr>
      <w:r>
        <w:rPr>
          <w:sz w:val="24"/>
          <w:szCs w:val="24"/>
        </w:rPr>
        <w:t>8.4.4.6. Запрещается загромождать и засорять дворовые территории металлическим ломом, строительным и бытовым мусором, домашней утварью и другими материалами.</w:t>
      </w:r>
    </w:p>
    <w:p w:rsidR="001C2EBC" w:rsidRDefault="001C2EBC" w:rsidP="001C2EBC">
      <w:pPr>
        <w:pStyle w:val="a5"/>
        <w:ind w:firstLine="708"/>
        <w:jc w:val="both"/>
        <w:rPr>
          <w:sz w:val="24"/>
          <w:szCs w:val="24"/>
        </w:rPr>
      </w:pPr>
      <w:r>
        <w:rPr>
          <w:sz w:val="24"/>
          <w:szCs w:val="24"/>
        </w:rPr>
        <w:t>8.4.4.7. Осуществлять установку указателей на зданиях с обозначением наименования улицы и номерных знаков домов, а на угловых домах - названия пересекающихся улиц, утвержденного образца</w:t>
      </w:r>
      <w:r>
        <w:rPr>
          <w:sz w:val="24"/>
          <w:szCs w:val="24"/>
          <w:shd w:val="clear" w:color="auto" w:fill="FFFFFF"/>
        </w:rPr>
        <w:t xml:space="preserve"> не перекрывая архитектурные элементы зданий</w:t>
      </w:r>
      <w:r>
        <w:rPr>
          <w:sz w:val="24"/>
          <w:szCs w:val="24"/>
        </w:rPr>
        <w:t>.</w:t>
      </w:r>
      <w:r>
        <w:rPr>
          <w:sz w:val="24"/>
          <w:szCs w:val="24"/>
        </w:rPr>
        <w:tab/>
      </w:r>
    </w:p>
    <w:p w:rsidR="001C2EBC" w:rsidRDefault="001C2EBC" w:rsidP="001C2EBC">
      <w:pPr>
        <w:pStyle w:val="a5"/>
        <w:ind w:firstLine="708"/>
        <w:jc w:val="both"/>
        <w:rPr>
          <w:sz w:val="24"/>
          <w:szCs w:val="24"/>
          <w:shd w:val="clear" w:color="auto" w:fill="FFFFFF"/>
        </w:rPr>
      </w:pPr>
      <w:r>
        <w:rPr>
          <w:sz w:val="24"/>
          <w:szCs w:val="24"/>
          <w:shd w:val="clear" w:color="auto" w:fill="FFFFFF"/>
        </w:rPr>
        <w:t>8.4.4.8. При создании, содержании, реконструкции и иных работах на внешних поверхностях зданий, строений, сооружений   избегать образования "визуального мусора" (эксплуатационных деформаций внешних поверхностей зданий, строений, сооружений, а также размещения на них конструкций и элементов конструкций, в том числе средств размещения информации, и оборудования) в нарушение правил благоустройства и иных документов поселения.</w:t>
      </w: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8.5. РАБОТЫ ПО ОЗЕЛЕНЕНИЮ ТЕРРИТОРИЙ И СОДЕРЖАНИЮ ЗЕЛЕНЫХ НАСАЖДЕНИЙ</w:t>
      </w:r>
    </w:p>
    <w:p w:rsidR="001C2EBC" w:rsidRDefault="001C2EBC" w:rsidP="001C2EBC">
      <w:pPr>
        <w:pStyle w:val="a5"/>
        <w:ind w:firstLine="708"/>
        <w:jc w:val="both"/>
        <w:rPr>
          <w:sz w:val="24"/>
          <w:szCs w:val="24"/>
        </w:rPr>
      </w:pPr>
    </w:p>
    <w:p w:rsidR="001C2EBC" w:rsidRDefault="001C2EBC" w:rsidP="001C2EBC">
      <w:pPr>
        <w:pStyle w:val="a5"/>
        <w:ind w:firstLine="708"/>
        <w:jc w:val="both"/>
        <w:rPr>
          <w:sz w:val="24"/>
          <w:szCs w:val="24"/>
        </w:rPr>
      </w:pPr>
      <w:r>
        <w:rPr>
          <w:sz w:val="24"/>
          <w:szCs w:val="24"/>
        </w:rPr>
        <w:t>8.5.1. Озеленение территории, работы по содержанию и восстановлению парков, скверов, зеленых зон, содержание и охрану муниципальных лесов осуществляют специализированные организации по договорам с администрацией поселения в пределах средств, предусмотренных в бюджете поселения на эти цели.</w:t>
      </w:r>
    </w:p>
    <w:p w:rsidR="001C2EBC" w:rsidRDefault="001C2EBC" w:rsidP="001C2EBC">
      <w:pPr>
        <w:pStyle w:val="a5"/>
        <w:ind w:firstLine="708"/>
        <w:jc w:val="both"/>
        <w:rPr>
          <w:sz w:val="24"/>
          <w:szCs w:val="24"/>
        </w:rPr>
      </w:pPr>
      <w:r>
        <w:rPr>
          <w:sz w:val="24"/>
          <w:szCs w:val="24"/>
        </w:rPr>
        <w:t>8.5.2. Физическим и юридическим лицам, в собственности или в пользовании которых находятся земельные участки, обеспечивать содержание и сохранность зеленых насаждений, находящихся на этих участках, а также на прилегающих территориях.</w:t>
      </w:r>
    </w:p>
    <w:p w:rsidR="001C2EBC" w:rsidRDefault="001C2EBC" w:rsidP="001C2EBC">
      <w:pPr>
        <w:pStyle w:val="a5"/>
        <w:ind w:firstLine="708"/>
        <w:jc w:val="both"/>
        <w:rPr>
          <w:sz w:val="24"/>
          <w:szCs w:val="24"/>
        </w:rPr>
      </w:pPr>
      <w:r>
        <w:rPr>
          <w:sz w:val="24"/>
          <w:szCs w:val="24"/>
        </w:rPr>
        <w:t>8.5.3. Новые посадки деревьев и кустарников на территории улиц, площадей, парков, скверов, цветочное оформление скверов и парков, а также капитальный ремонт и реконструкцию объектов ландшафтной архитектуры производить только по проектам, согласованным с администрацией поселения.</w:t>
      </w:r>
    </w:p>
    <w:p w:rsidR="001C2EBC" w:rsidRDefault="001C2EBC" w:rsidP="001C2EBC">
      <w:pPr>
        <w:pStyle w:val="a5"/>
        <w:ind w:firstLine="708"/>
        <w:jc w:val="both"/>
        <w:rPr>
          <w:sz w:val="24"/>
          <w:szCs w:val="24"/>
        </w:rPr>
      </w:pPr>
      <w:r>
        <w:rPr>
          <w:sz w:val="24"/>
          <w:szCs w:val="24"/>
        </w:rPr>
        <w:t>8.5.4. На площадях зеленых насаждений запрещается:</w:t>
      </w:r>
    </w:p>
    <w:p w:rsidR="001C2EBC" w:rsidRDefault="001C2EBC" w:rsidP="001C2EBC">
      <w:pPr>
        <w:pStyle w:val="a5"/>
        <w:jc w:val="both"/>
        <w:rPr>
          <w:sz w:val="24"/>
          <w:szCs w:val="24"/>
        </w:rPr>
      </w:pPr>
      <w:r>
        <w:rPr>
          <w:sz w:val="24"/>
          <w:szCs w:val="24"/>
        </w:rPr>
        <w:t>- ходить и лежать на газонах и в молодых лесных посадках;</w:t>
      </w:r>
    </w:p>
    <w:p w:rsidR="001C2EBC" w:rsidRDefault="001C2EBC" w:rsidP="001C2EBC">
      <w:pPr>
        <w:pStyle w:val="a5"/>
        <w:jc w:val="both"/>
        <w:rPr>
          <w:sz w:val="24"/>
          <w:szCs w:val="24"/>
        </w:rPr>
      </w:pPr>
      <w:r>
        <w:rPr>
          <w:sz w:val="24"/>
          <w:szCs w:val="24"/>
        </w:rPr>
        <w:t>- ломать деревья, кустарники, сучья и ветви, срывать листья и цветы, сбивать и собирать плоды;</w:t>
      </w:r>
    </w:p>
    <w:p w:rsidR="001C2EBC" w:rsidRDefault="001C2EBC" w:rsidP="001C2EBC">
      <w:pPr>
        <w:pStyle w:val="a5"/>
        <w:jc w:val="both"/>
        <w:rPr>
          <w:sz w:val="24"/>
          <w:szCs w:val="24"/>
        </w:rPr>
      </w:pPr>
      <w:r>
        <w:rPr>
          <w:sz w:val="24"/>
          <w:szCs w:val="24"/>
        </w:rPr>
        <w:t>- разбивать палатки и разводить костры;</w:t>
      </w:r>
    </w:p>
    <w:p w:rsidR="001C2EBC" w:rsidRDefault="001C2EBC" w:rsidP="001C2EBC">
      <w:pPr>
        <w:pStyle w:val="a5"/>
        <w:jc w:val="both"/>
        <w:rPr>
          <w:sz w:val="24"/>
          <w:szCs w:val="24"/>
        </w:rPr>
      </w:pPr>
      <w:r>
        <w:rPr>
          <w:sz w:val="24"/>
          <w:szCs w:val="24"/>
        </w:rPr>
        <w:t>- засорять газоны, цветники, дорожки и водоемы;</w:t>
      </w:r>
    </w:p>
    <w:p w:rsidR="001C2EBC" w:rsidRDefault="001C2EBC" w:rsidP="001C2EBC">
      <w:pPr>
        <w:pStyle w:val="a5"/>
        <w:jc w:val="both"/>
        <w:rPr>
          <w:sz w:val="24"/>
          <w:szCs w:val="24"/>
        </w:rPr>
      </w:pPr>
      <w:r>
        <w:rPr>
          <w:sz w:val="24"/>
          <w:szCs w:val="24"/>
        </w:rPr>
        <w:lastRenderedPageBreak/>
        <w:t>- портить скульптуры, скамейки, ограды;</w:t>
      </w:r>
    </w:p>
    <w:p w:rsidR="001C2EBC" w:rsidRDefault="001C2EBC" w:rsidP="001C2EBC">
      <w:pPr>
        <w:pStyle w:val="a5"/>
        <w:jc w:val="both"/>
        <w:rPr>
          <w:sz w:val="24"/>
          <w:szCs w:val="24"/>
        </w:rPr>
      </w:pPr>
      <w:r>
        <w:rPr>
          <w:sz w:val="24"/>
          <w:szCs w:val="24"/>
        </w:rPr>
        <w:t>- добывать из деревьев сок, делать надрезы, надписи, приклеивать к деревьям объявления, номерные знаки, всякого рода указатели, провода и забивать в деревья крючки и гвозди для подвешивания гамаков, качелей, веревок, сушить белье на ветвях;</w:t>
      </w:r>
    </w:p>
    <w:p w:rsidR="001C2EBC" w:rsidRDefault="001C2EBC" w:rsidP="001C2EBC">
      <w:pPr>
        <w:pStyle w:val="a5"/>
        <w:jc w:val="both"/>
        <w:rPr>
          <w:sz w:val="24"/>
          <w:szCs w:val="24"/>
        </w:rPr>
      </w:pPr>
      <w:r>
        <w:rPr>
          <w:sz w:val="24"/>
          <w:szCs w:val="24"/>
        </w:rPr>
        <w:t>- ездить на велосипедах, мотоциклах, лошадях, тракторах и автомашинах;</w:t>
      </w:r>
    </w:p>
    <w:p w:rsidR="001C2EBC" w:rsidRDefault="001C2EBC" w:rsidP="001C2EBC">
      <w:pPr>
        <w:pStyle w:val="a5"/>
        <w:jc w:val="both"/>
        <w:rPr>
          <w:sz w:val="24"/>
          <w:szCs w:val="24"/>
        </w:rPr>
      </w:pPr>
      <w:r>
        <w:rPr>
          <w:sz w:val="24"/>
          <w:szCs w:val="24"/>
        </w:rPr>
        <w:t>- мыть автотранспортные средства, стирать белье, а также купать животных в водоемах, расположенных на территории зеленых насаждений;</w:t>
      </w:r>
    </w:p>
    <w:p w:rsidR="001C2EBC" w:rsidRDefault="001C2EBC" w:rsidP="001C2EBC">
      <w:pPr>
        <w:pStyle w:val="a5"/>
        <w:jc w:val="both"/>
        <w:rPr>
          <w:sz w:val="24"/>
          <w:szCs w:val="24"/>
        </w:rPr>
      </w:pPr>
      <w:r>
        <w:rPr>
          <w:sz w:val="24"/>
          <w:szCs w:val="24"/>
        </w:rPr>
        <w:t>- парковать автотранспортные средства на газонах;</w:t>
      </w:r>
    </w:p>
    <w:p w:rsidR="001C2EBC" w:rsidRDefault="001C2EBC" w:rsidP="001C2EBC">
      <w:pPr>
        <w:pStyle w:val="a5"/>
        <w:jc w:val="both"/>
        <w:rPr>
          <w:sz w:val="24"/>
          <w:szCs w:val="24"/>
        </w:rPr>
      </w:pPr>
      <w:r>
        <w:rPr>
          <w:sz w:val="24"/>
          <w:szCs w:val="24"/>
        </w:rPr>
        <w:t>- пасти скот;</w:t>
      </w:r>
    </w:p>
    <w:p w:rsidR="001C2EBC" w:rsidRDefault="001C2EBC" w:rsidP="001C2EBC">
      <w:pPr>
        <w:pStyle w:val="a5"/>
        <w:jc w:val="both"/>
        <w:rPr>
          <w:sz w:val="24"/>
          <w:szCs w:val="24"/>
        </w:rPr>
      </w:pPr>
      <w:r>
        <w:rPr>
          <w:sz w:val="24"/>
          <w:szCs w:val="24"/>
        </w:rPr>
        <w:t>-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1C2EBC" w:rsidRDefault="001C2EBC" w:rsidP="001C2EBC">
      <w:pPr>
        <w:pStyle w:val="a5"/>
        <w:jc w:val="both"/>
        <w:rPr>
          <w:sz w:val="24"/>
          <w:szCs w:val="24"/>
        </w:rPr>
      </w:pPr>
      <w:r>
        <w:rPr>
          <w:sz w:val="24"/>
          <w:szCs w:val="24"/>
        </w:rPr>
        <w:t>- производить строительные и ремонтные работы без ограждений насаждений щитами, гарантирующими защиту их от повреждений;</w:t>
      </w:r>
    </w:p>
    <w:p w:rsidR="001C2EBC" w:rsidRDefault="001C2EBC" w:rsidP="001C2EBC">
      <w:pPr>
        <w:pStyle w:val="a5"/>
        <w:jc w:val="both"/>
        <w:rPr>
          <w:sz w:val="24"/>
          <w:szCs w:val="24"/>
        </w:rPr>
      </w:pPr>
      <w:r>
        <w:rPr>
          <w:sz w:val="24"/>
          <w:szCs w:val="24"/>
        </w:rPr>
        <w:t>- обнажать корни деревьев на расстоянии ближе 1,5 м от ствола и засыпать шейки деревьев землей или строительным мусором;</w:t>
      </w:r>
    </w:p>
    <w:p w:rsidR="001C2EBC" w:rsidRDefault="001C2EBC" w:rsidP="001C2EBC">
      <w:pPr>
        <w:pStyle w:val="a5"/>
        <w:jc w:val="both"/>
        <w:rPr>
          <w:sz w:val="24"/>
          <w:szCs w:val="24"/>
        </w:rPr>
      </w:pPr>
      <w:r>
        <w:rPr>
          <w:sz w:val="24"/>
          <w:szCs w:val="24"/>
        </w:rPr>
        <w:t>-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1C2EBC" w:rsidRDefault="001C2EBC" w:rsidP="001C2EBC">
      <w:pPr>
        <w:pStyle w:val="a5"/>
        <w:jc w:val="both"/>
        <w:rPr>
          <w:sz w:val="24"/>
          <w:szCs w:val="24"/>
        </w:rPr>
      </w:pPr>
      <w:r>
        <w:rPr>
          <w:sz w:val="24"/>
          <w:szCs w:val="24"/>
        </w:rPr>
        <w:t>- устраивать свалки мусора, снега и льда, сбрасывать снег с крыш на участках, имеющих зеленые насаждения, без принятия мер, обеспечивающих сохранность деревьев и кустарников;</w:t>
      </w:r>
    </w:p>
    <w:p w:rsidR="001C2EBC" w:rsidRDefault="001C2EBC" w:rsidP="001C2EBC">
      <w:pPr>
        <w:pStyle w:val="a5"/>
        <w:jc w:val="both"/>
        <w:rPr>
          <w:sz w:val="24"/>
          <w:szCs w:val="24"/>
        </w:rPr>
      </w:pPr>
      <w:r>
        <w:rPr>
          <w:sz w:val="24"/>
          <w:szCs w:val="24"/>
        </w:rPr>
        <w:t>- добывать растительную землю, песок и производить другие раскопки;</w:t>
      </w:r>
    </w:p>
    <w:p w:rsidR="001C2EBC" w:rsidRDefault="001C2EBC" w:rsidP="001C2EBC">
      <w:pPr>
        <w:pStyle w:val="a5"/>
        <w:jc w:val="both"/>
        <w:rPr>
          <w:sz w:val="24"/>
          <w:szCs w:val="24"/>
        </w:rPr>
      </w:pPr>
      <w:r>
        <w:rPr>
          <w:sz w:val="24"/>
          <w:szCs w:val="24"/>
        </w:rPr>
        <w:t>- выгуливать и отпускать с поводка собак в парках, лесопарках, скверах и иных территориях зеленых насаждений;</w:t>
      </w:r>
    </w:p>
    <w:p w:rsidR="001C2EBC" w:rsidRDefault="001C2EBC" w:rsidP="001C2EBC">
      <w:pPr>
        <w:pStyle w:val="a5"/>
        <w:jc w:val="both"/>
        <w:rPr>
          <w:sz w:val="24"/>
          <w:szCs w:val="24"/>
        </w:rPr>
      </w:pPr>
      <w:r>
        <w:rPr>
          <w:sz w:val="24"/>
          <w:szCs w:val="24"/>
        </w:rPr>
        <w:t>- сжигать листву и мусор на территории общего пользования поселения.</w:t>
      </w:r>
    </w:p>
    <w:p w:rsidR="001C2EBC" w:rsidRDefault="001C2EBC" w:rsidP="001C2EBC">
      <w:pPr>
        <w:pStyle w:val="a5"/>
        <w:ind w:firstLine="708"/>
        <w:jc w:val="both"/>
        <w:rPr>
          <w:sz w:val="24"/>
          <w:szCs w:val="24"/>
        </w:rPr>
      </w:pPr>
      <w:r>
        <w:rPr>
          <w:sz w:val="24"/>
          <w:szCs w:val="24"/>
        </w:rPr>
        <w:t>8.5.5. Запрещается самовольная вырубка деревьев и кустарников.</w:t>
      </w:r>
    </w:p>
    <w:p w:rsidR="001C2EBC" w:rsidRDefault="001C2EBC" w:rsidP="001C2EBC">
      <w:pPr>
        <w:pStyle w:val="a5"/>
        <w:ind w:firstLine="708"/>
        <w:jc w:val="both"/>
        <w:rPr>
          <w:sz w:val="24"/>
          <w:szCs w:val="24"/>
        </w:rPr>
      </w:pPr>
      <w:r>
        <w:rPr>
          <w:sz w:val="24"/>
          <w:szCs w:val="24"/>
        </w:rPr>
        <w:t>8.5.6. Снос крупномерных деревьев и кустарников, попадающих в зону застройки или прокладки подземных коммуникаций, установки высоковольтных линий и других сооружений в границах поселения, производить только по письменному разрешению администрации поселения.</w:t>
      </w:r>
    </w:p>
    <w:p w:rsidR="001C2EBC" w:rsidRDefault="001C2EBC" w:rsidP="001C2EBC">
      <w:pPr>
        <w:pStyle w:val="a5"/>
        <w:ind w:firstLine="708"/>
        <w:jc w:val="both"/>
        <w:rPr>
          <w:sz w:val="24"/>
          <w:szCs w:val="24"/>
        </w:rPr>
      </w:pPr>
      <w:r>
        <w:rPr>
          <w:sz w:val="24"/>
          <w:szCs w:val="24"/>
        </w:rPr>
        <w:t>8.5.7. За вынужденный снос крупномерных деревьев и кустарников, связанных с застройкой или прокладкой подземных коммуникаций, взимается восстановительная стоимость.</w:t>
      </w:r>
    </w:p>
    <w:p w:rsidR="001C2EBC" w:rsidRDefault="001C2EBC" w:rsidP="001C2EBC">
      <w:pPr>
        <w:pStyle w:val="a5"/>
        <w:ind w:firstLine="708"/>
        <w:jc w:val="both"/>
        <w:rPr>
          <w:sz w:val="24"/>
          <w:szCs w:val="24"/>
        </w:rPr>
      </w:pPr>
      <w:r>
        <w:rPr>
          <w:sz w:val="24"/>
          <w:szCs w:val="24"/>
        </w:rPr>
        <w:t>Размер восстановительной стоимости зеленых насаждений определяется администрацией   исходя из фактических затрат на восстановление нарушенного состояния окружающей среды, с учетом понесенных убытков, в том числе в соответствии с проектами восстановительных работ.</w:t>
      </w:r>
    </w:p>
    <w:p w:rsidR="001C2EBC" w:rsidRDefault="001C2EBC" w:rsidP="001C2EBC">
      <w:pPr>
        <w:pStyle w:val="a5"/>
        <w:ind w:firstLine="708"/>
        <w:jc w:val="both"/>
        <w:rPr>
          <w:sz w:val="24"/>
          <w:szCs w:val="24"/>
        </w:rPr>
      </w:pPr>
      <w:r>
        <w:rPr>
          <w:sz w:val="24"/>
          <w:szCs w:val="24"/>
        </w:rPr>
        <w:t>Восстановительная стоимость зеленых насаждений зачисляется в бюджет поселения.</w:t>
      </w:r>
    </w:p>
    <w:p w:rsidR="001C2EBC" w:rsidRDefault="001C2EBC" w:rsidP="001C2EBC">
      <w:pPr>
        <w:pStyle w:val="a5"/>
        <w:ind w:firstLine="708"/>
        <w:jc w:val="both"/>
        <w:rPr>
          <w:sz w:val="24"/>
          <w:szCs w:val="24"/>
        </w:rPr>
      </w:pPr>
      <w:r>
        <w:rPr>
          <w:sz w:val="24"/>
          <w:szCs w:val="24"/>
        </w:rPr>
        <w:t>8.5.8. Выдачу разрешения на снос деревьев и кустарников следует производить после оплаты восстановительной стоимости.</w:t>
      </w:r>
    </w:p>
    <w:p w:rsidR="001C2EBC" w:rsidRDefault="001C2EBC" w:rsidP="001C2EBC">
      <w:pPr>
        <w:pStyle w:val="a5"/>
        <w:ind w:firstLine="708"/>
        <w:jc w:val="both"/>
        <w:rPr>
          <w:sz w:val="24"/>
          <w:szCs w:val="24"/>
        </w:rPr>
      </w:pPr>
      <w:r>
        <w:rPr>
          <w:sz w:val="24"/>
          <w:szCs w:val="24"/>
        </w:rPr>
        <w:t>Если указанные насаждения подлежат пересадке, выдачу разрешения следует производить без уплаты восстановительной стоимости.</w:t>
      </w:r>
    </w:p>
    <w:p w:rsidR="001C2EBC" w:rsidRDefault="001C2EBC" w:rsidP="001C2EBC">
      <w:pPr>
        <w:pStyle w:val="a5"/>
        <w:ind w:firstLine="708"/>
        <w:jc w:val="both"/>
        <w:rPr>
          <w:sz w:val="24"/>
          <w:szCs w:val="24"/>
        </w:rPr>
      </w:pPr>
      <w:r>
        <w:rPr>
          <w:sz w:val="24"/>
          <w:szCs w:val="24"/>
        </w:rPr>
        <w:t>Места посадок деревьев и кустарников на территории поселения определяются администрацией поселения.</w:t>
      </w:r>
    </w:p>
    <w:p w:rsidR="001C2EBC" w:rsidRDefault="001C2EBC" w:rsidP="001C2EBC">
      <w:pPr>
        <w:pStyle w:val="a5"/>
        <w:ind w:firstLine="708"/>
        <w:jc w:val="both"/>
        <w:rPr>
          <w:sz w:val="24"/>
          <w:szCs w:val="24"/>
        </w:rPr>
      </w:pPr>
      <w:r>
        <w:rPr>
          <w:sz w:val="24"/>
          <w:szCs w:val="24"/>
        </w:rPr>
        <w:t>8.5.9. За всякое повреждение или самовольную вырубку зеленых насаждений,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w:t>
      </w:r>
    </w:p>
    <w:p w:rsidR="001C2EBC" w:rsidRDefault="001C2EBC" w:rsidP="001C2EBC">
      <w:pPr>
        <w:pStyle w:val="a5"/>
        <w:ind w:firstLine="708"/>
        <w:jc w:val="both"/>
        <w:rPr>
          <w:sz w:val="24"/>
          <w:szCs w:val="24"/>
        </w:rPr>
      </w:pPr>
      <w:r>
        <w:rPr>
          <w:sz w:val="24"/>
          <w:szCs w:val="24"/>
        </w:rPr>
        <w:lastRenderedPageBreak/>
        <w:t>8.5.10. Оценку стоимости плодово-ягодных насаждений и садов, принадлежащих гражданам и попадающих в зону строительства жилых и промышленных зданий, производится администрацией.</w:t>
      </w:r>
    </w:p>
    <w:p w:rsidR="001C2EBC" w:rsidRDefault="001C2EBC" w:rsidP="001C2EBC">
      <w:pPr>
        <w:pStyle w:val="a5"/>
        <w:ind w:firstLine="708"/>
        <w:jc w:val="both"/>
        <w:rPr>
          <w:sz w:val="24"/>
          <w:szCs w:val="24"/>
        </w:rPr>
      </w:pPr>
      <w:r>
        <w:rPr>
          <w:sz w:val="24"/>
          <w:szCs w:val="24"/>
        </w:rPr>
        <w:t>8.5.11. За незаконную вырубку или повреждение деревьев на территории муниципальных лесов виновные лица возмещают убытки.</w:t>
      </w:r>
    </w:p>
    <w:p w:rsidR="001C2EBC" w:rsidRDefault="001C2EBC" w:rsidP="001C2EBC">
      <w:pPr>
        <w:pStyle w:val="a5"/>
        <w:ind w:firstLine="708"/>
        <w:jc w:val="both"/>
        <w:rPr>
          <w:sz w:val="24"/>
          <w:szCs w:val="24"/>
        </w:rPr>
      </w:pPr>
      <w:r>
        <w:rPr>
          <w:sz w:val="24"/>
          <w:szCs w:val="24"/>
        </w:rPr>
        <w:t>8.5.12. Учет, содержание, клеймение, снос, обрезка, пересадка деревьев и кустарников производится силами и средствами специализированной организации - на улицах, по которым проходят маршруты пассажирского транспорта; жилищно-эксплуатационными организациями - на внутридворовых территориях многоэтажной жилой застройки; лесхоза или иной специализированной организации - в муниципальных лесах.</w:t>
      </w:r>
    </w:p>
    <w:p w:rsidR="001C2EBC" w:rsidRDefault="001C2EBC" w:rsidP="001C2EBC">
      <w:pPr>
        <w:pStyle w:val="a5"/>
        <w:ind w:firstLine="708"/>
        <w:jc w:val="both"/>
        <w:rPr>
          <w:sz w:val="24"/>
          <w:szCs w:val="24"/>
        </w:rPr>
      </w:pPr>
      <w:r>
        <w:rPr>
          <w:sz w:val="24"/>
          <w:szCs w:val="24"/>
        </w:rPr>
        <w:t>Если при этом будет установлено, что гибель деревьев произошла по вине отдельных граждан, то размер восстановительной стоимости определяется по ценам на здоровые деревья.</w:t>
      </w:r>
    </w:p>
    <w:p w:rsidR="001C2EBC" w:rsidRDefault="001C2EBC" w:rsidP="001C2EBC">
      <w:pPr>
        <w:pStyle w:val="a5"/>
        <w:ind w:firstLine="708"/>
        <w:jc w:val="both"/>
        <w:rPr>
          <w:sz w:val="24"/>
          <w:szCs w:val="24"/>
        </w:rPr>
      </w:pPr>
      <w:r>
        <w:rPr>
          <w:sz w:val="24"/>
          <w:szCs w:val="24"/>
        </w:rPr>
        <w:t>8.5.13. При обнаружении признаков повреждения деревьев лицам, ответственным за сохранность зеленых насаждений, следует немедленно поставить в известность администрацию для принятия необходимых мер.</w:t>
      </w:r>
    </w:p>
    <w:p w:rsidR="001C2EBC" w:rsidRDefault="001C2EBC" w:rsidP="001C2EBC">
      <w:pPr>
        <w:pStyle w:val="a5"/>
        <w:ind w:firstLine="708"/>
        <w:jc w:val="both"/>
        <w:rPr>
          <w:sz w:val="24"/>
          <w:szCs w:val="24"/>
        </w:rPr>
      </w:pPr>
      <w:r>
        <w:rPr>
          <w:sz w:val="24"/>
          <w:szCs w:val="24"/>
        </w:rPr>
        <w:t>8.5.14. Разрешение на вырубку сухостоя выдаётся администрацией.</w:t>
      </w:r>
    </w:p>
    <w:p w:rsidR="001C2EBC" w:rsidRDefault="001C2EBC" w:rsidP="001C2EBC">
      <w:pPr>
        <w:pStyle w:val="a5"/>
        <w:ind w:firstLine="708"/>
        <w:jc w:val="both"/>
        <w:rPr>
          <w:sz w:val="24"/>
          <w:szCs w:val="24"/>
        </w:rPr>
      </w:pPr>
      <w:r>
        <w:rPr>
          <w:sz w:val="24"/>
          <w:szCs w:val="24"/>
        </w:rPr>
        <w:t>8.5.15. Снос деревьев, кроме ценных пород деревьев, и кустарников в зоне индивидуальной застройки следует осуществлять собственниками земельных участков самостоятельно за счет собственных средств.</w:t>
      </w:r>
    </w:p>
    <w:p w:rsidR="001C2EBC" w:rsidRDefault="001C2EBC" w:rsidP="001C2EBC">
      <w:pPr>
        <w:pStyle w:val="a5"/>
        <w:jc w:val="both"/>
        <w:rPr>
          <w:sz w:val="24"/>
          <w:szCs w:val="24"/>
        </w:rPr>
      </w:pPr>
    </w:p>
    <w:p w:rsidR="001C2EBC" w:rsidRDefault="001C2EBC" w:rsidP="001C2EBC">
      <w:pPr>
        <w:pStyle w:val="a5"/>
        <w:ind w:firstLine="708"/>
        <w:jc w:val="both"/>
        <w:rPr>
          <w:sz w:val="24"/>
          <w:szCs w:val="24"/>
        </w:rPr>
      </w:pPr>
    </w:p>
    <w:p w:rsidR="001C2EBC" w:rsidRDefault="001C2EBC" w:rsidP="001C2EBC">
      <w:pPr>
        <w:jc w:val="center"/>
        <w:rPr>
          <w:b/>
        </w:rPr>
      </w:pPr>
      <w:r>
        <w:rPr>
          <w:b/>
        </w:rPr>
        <w:t>8.6. СОДЕРЖАНИЕ И ЭКСПЛУАТАЦИЯ ДОРОГ</w:t>
      </w:r>
    </w:p>
    <w:p w:rsidR="00733A33" w:rsidRDefault="00733A33" w:rsidP="001C2EBC">
      <w:pPr>
        <w:jc w:val="center"/>
        <w:rPr>
          <w:b/>
        </w:rPr>
      </w:pPr>
    </w:p>
    <w:p w:rsidR="001C2EBC" w:rsidRDefault="001C2EBC" w:rsidP="001C2EBC">
      <w:pPr>
        <w:pStyle w:val="a5"/>
        <w:ind w:firstLine="708"/>
        <w:jc w:val="both"/>
        <w:rPr>
          <w:sz w:val="24"/>
          <w:szCs w:val="24"/>
        </w:rPr>
      </w:pPr>
      <w:r>
        <w:rPr>
          <w:sz w:val="24"/>
          <w:szCs w:val="24"/>
        </w:rPr>
        <w:t>8.6.1. С целью сохранения дорожных покрытий на территории поселения запретить:</w:t>
      </w:r>
    </w:p>
    <w:p w:rsidR="001C2EBC" w:rsidRDefault="001C2EBC" w:rsidP="001C2EBC">
      <w:pPr>
        <w:pStyle w:val="a5"/>
        <w:jc w:val="both"/>
        <w:rPr>
          <w:sz w:val="24"/>
          <w:szCs w:val="24"/>
        </w:rPr>
      </w:pPr>
      <w:r>
        <w:rPr>
          <w:sz w:val="24"/>
          <w:szCs w:val="24"/>
        </w:rPr>
        <w:t>- подвоз груза волоком;</w:t>
      </w:r>
    </w:p>
    <w:p w:rsidR="001C2EBC" w:rsidRDefault="001C2EBC" w:rsidP="001C2EBC">
      <w:pPr>
        <w:pStyle w:val="a5"/>
        <w:jc w:val="both"/>
        <w:rPr>
          <w:sz w:val="24"/>
          <w:szCs w:val="24"/>
        </w:rPr>
      </w:pPr>
      <w:r>
        <w:rPr>
          <w:sz w:val="24"/>
          <w:szCs w:val="24"/>
        </w:rPr>
        <w:t>-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1C2EBC" w:rsidRDefault="001C2EBC" w:rsidP="001C2EBC">
      <w:pPr>
        <w:pStyle w:val="a5"/>
        <w:jc w:val="both"/>
        <w:rPr>
          <w:sz w:val="24"/>
          <w:szCs w:val="24"/>
        </w:rPr>
      </w:pPr>
      <w:r>
        <w:rPr>
          <w:sz w:val="24"/>
          <w:szCs w:val="24"/>
        </w:rPr>
        <w:t>- перегон по улицам населенных пунктов, имеющим твердое покрытие, машин на гусеничном ходу;</w:t>
      </w:r>
    </w:p>
    <w:p w:rsidR="001C2EBC" w:rsidRDefault="001C2EBC" w:rsidP="001C2EBC">
      <w:pPr>
        <w:pStyle w:val="a5"/>
        <w:jc w:val="both"/>
        <w:rPr>
          <w:sz w:val="24"/>
          <w:szCs w:val="24"/>
        </w:rPr>
      </w:pPr>
      <w:r>
        <w:rPr>
          <w:sz w:val="24"/>
          <w:szCs w:val="24"/>
        </w:rPr>
        <w:t>- движение и стоянку большегрузного транспорта на внутриквартальных пешеходных дорожках, тротуарах.</w:t>
      </w:r>
    </w:p>
    <w:p w:rsidR="001C2EBC" w:rsidRDefault="001C2EBC" w:rsidP="001C2EBC">
      <w:pPr>
        <w:pStyle w:val="a5"/>
        <w:ind w:firstLine="708"/>
        <w:jc w:val="both"/>
        <w:rPr>
          <w:sz w:val="24"/>
          <w:szCs w:val="24"/>
        </w:rPr>
      </w:pPr>
      <w:r>
        <w:rPr>
          <w:sz w:val="24"/>
          <w:szCs w:val="24"/>
        </w:rPr>
        <w:t>8.6.2. Текущий и капитальный ремонт, содержание, строительство и реконструкция автомобильных дорог общего пользования, мостов, тротуаров и иных транспортных инженерных сооружений в границах поселения (за исключением автомобильных дорог общего пользования, мостов и иных транспортных инженерных сооружений федерального и регионального значения) осуществляется специализированными организациями по договорам с администрацией поселения в соответствии с планом капитальных вложений.</w:t>
      </w:r>
    </w:p>
    <w:p w:rsidR="001C2EBC" w:rsidRDefault="001C2EBC" w:rsidP="001C2EBC">
      <w:pPr>
        <w:pStyle w:val="a5"/>
        <w:ind w:firstLine="708"/>
        <w:jc w:val="both"/>
        <w:rPr>
          <w:sz w:val="24"/>
          <w:szCs w:val="24"/>
        </w:rPr>
      </w:pPr>
      <w:r>
        <w:rPr>
          <w:sz w:val="24"/>
          <w:szCs w:val="24"/>
        </w:rPr>
        <w:t>8.6.3. Эксплуатация, текущий и капитальный ремонт дорожных знаков, разметки и иных объектов обеспечения безопасности уличного движения осуществляется специализированными организациями по договорам с администрацией поселения.</w:t>
      </w:r>
    </w:p>
    <w:p w:rsidR="001C2EBC" w:rsidRDefault="001C2EBC" w:rsidP="001C2EBC">
      <w:pPr>
        <w:pStyle w:val="a5"/>
        <w:ind w:firstLine="708"/>
        <w:jc w:val="both"/>
        <w:rPr>
          <w:sz w:val="24"/>
          <w:szCs w:val="24"/>
        </w:rPr>
      </w:pPr>
      <w:r>
        <w:rPr>
          <w:sz w:val="24"/>
          <w:szCs w:val="24"/>
        </w:rPr>
        <w:t>8.6.4. Организациям, в ведении которых находятся подземные сети,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w:t>
      </w:r>
    </w:p>
    <w:p w:rsidR="001C2EBC" w:rsidRDefault="001C2EBC" w:rsidP="001C2EBC">
      <w:pPr>
        <w:pStyle w:val="a5"/>
        <w:jc w:val="both"/>
        <w:rPr>
          <w:sz w:val="24"/>
          <w:szCs w:val="24"/>
        </w:rPr>
      </w:pPr>
      <w:r>
        <w:rPr>
          <w:sz w:val="24"/>
          <w:szCs w:val="24"/>
        </w:rPr>
        <w:t>Крышки люков, колодцев, расположенных на проезжей части улиц и тротуаров, в случае их повреждения или разрушения следует немедленно огородить и в течение 6 часов восстановить организациями, в ведении которых находятся коммуникации.</w:t>
      </w:r>
    </w:p>
    <w:p w:rsidR="001C2EBC" w:rsidRDefault="001C2EBC" w:rsidP="001C2EBC">
      <w:pPr>
        <w:pStyle w:val="a5"/>
        <w:jc w:val="both"/>
        <w:rPr>
          <w:sz w:val="24"/>
          <w:szCs w:val="24"/>
        </w:rPr>
      </w:pPr>
    </w:p>
    <w:p w:rsidR="001C2EBC" w:rsidRDefault="001C2EBC" w:rsidP="001C2EBC">
      <w:pPr>
        <w:jc w:val="center"/>
        <w:rPr>
          <w:b/>
        </w:rPr>
      </w:pPr>
      <w:r>
        <w:rPr>
          <w:b/>
        </w:rPr>
        <w:t>8.7. ОСВЕЩЕНИЕ ТЕРРИТОРИИ</w:t>
      </w:r>
    </w:p>
    <w:p w:rsidR="00733A33" w:rsidRDefault="00733A33" w:rsidP="001C2EBC">
      <w:pPr>
        <w:jc w:val="center"/>
        <w:rPr>
          <w:b/>
        </w:rPr>
      </w:pPr>
    </w:p>
    <w:p w:rsidR="001C2EBC" w:rsidRDefault="001C2EBC" w:rsidP="001C2EBC">
      <w:pPr>
        <w:pStyle w:val="a5"/>
        <w:ind w:firstLine="708"/>
        <w:jc w:val="both"/>
        <w:rPr>
          <w:sz w:val="24"/>
          <w:szCs w:val="24"/>
        </w:rPr>
      </w:pPr>
      <w:r>
        <w:rPr>
          <w:sz w:val="24"/>
          <w:szCs w:val="24"/>
        </w:rPr>
        <w:t>8.7.1. Улицы, дороги, площади, мосты, бульвары и пешеходные аллеи, общественные и рекреационные территории, территории жилых кварталов, жилых домов, территории промышленных и коммунальных организаций, а также дорожные знаки и указатели, элементы информации о населенных пунктах освещать в темное время суток по расписанию, утвержденному администрацией поселения.</w:t>
      </w:r>
    </w:p>
    <w:p w:rsidR="001C2EBC" w:rsidRDefault="001C2EBC" w:rsidP="001C2EBC">
      <w:pPr>
        <w:pStyle w:val="a5"/>
        <w:ind w:firstLine="708"/>
        <w:jc w:val="both"/>
        <w:rPr>
          <w:sz w:val="24"/>
          <w:szCs w:val="24"/>
        </w:rPr>
      </w:pPr>
      <w:r>
        <w:rPr>
          <w:sz w:val="24"/>
          <w:szCs w:val="24"/>
        </w:rPr>
        <w:t>Обязанность по освещению данных объектов возлагается на их собственников или уполномоченных собственником лиц.</w:t>
      </w:r>
    </w:p>
    <w:p w:rsidR="001C2EBC" w:rsidRDefault="001C2EBC" w:rsidP="001C2EBC">
      <w:pPr>
        <w:pStyle w:val="a5"/>
        <w:ind w:firstLine="708"/>
        <w:jc w:val="both"/>
        <w:rPr>
          <w:sz w:val="24"/>
          <w:szCs w:val="24"/>
        </w:rPr>
      </w:pPr>
      <w:r>
        <w:rPr>
          <w:sz w:val="24"/>
          <w:szCs w:val="24"/>
        </w:rPr>
        <w:t>8.7.2. Освещение территории поселения осуществляется энергоснабжающими организациями по договорам с физическими и юридическими лицами, независимо от их организационно-правовых форм, являющимися собственниками отведенных им в установленном порядке земельных участков.</w:t>
      </w:r>
    </w:p>
    <w:p w:rsidR="001C2EBC" w:rsidRDefault="001C2EBC" w:rsidP="001C2EBC">
      <w:pPr>
        <w:pStyle w:val="a5"/>
        <w:ind w:firstLine="708"/>
        <w:jc w:val="both"/>
        <w:rPr>
          <w:sz w:val="24"/>
          <w:szCs w:val="24"/>
        </w:rPr>
      </w:pPr>
      <w:r>
        <w:rPr>
          <w:sz w:val="24"/>
          <w:szCs w:val="24"/>
        </w:rPr>
        <w:t>8.7.3. Строительство, эксплуатация, текущий и капитальный ремонт сетей наружного освещения улиц осуществляется специализированными организациями по договорам с администрацией поселения.</w:t>
      </w:r>
    </w:p>
    <w:p w:rsidR="001C2EBC" w:rsidRDefault="001C2EBC" w:rsidP="001C2EBC">
      <w:pPr>
        <w:pStyle w:val="a5"/>
        <w:ind w:firstLine="708"/>
        <w:jc w:val="both"/>
        <w:rPr>
          <w:b/>
          <w:sz w:val="24"/>
          <w:szCs w:val="24"/>
        </w:rPr>
      </w:pPr>
    </w:p>
    <w:p w:rsidR="001C2EBC" w:rsidRDefault="001C2EBC" w:rsidP="001C2EBC">
      <w:pPr>
        <w:pStyle w:val="a5"/>
        <w:jc w:val="center"/>
        <w:rPr>
          <w:b/>
          <w:sz w:val="24"/>
          <w:szCs w:val="24"/>
        </w:rPr>
      </w:pPr>
      <w:r>
        <w:rPr>
          <w:b/>
          <w:sz w:val="24"/>
          <w:szCs w:val="24"/>
        </w:rPr>
        <w:t>8.8. ПРОВЕДЕНИЕ РАБОТ ПРИ СТРОИТЕЛЬСТВЕ, РЕМОНТЕ, РЕКОНСТРУКЦИИ КОММУНИКАЦИЙ</w:t>
      </w:r>
    </w:p>
    <w:p w:rsidR="001C2EBC" w:rsidRDefault="001C2EBC" w:rsidP="001C2EBC">
      <w:pPr>
        <w:pStyle w:val="a5"/>
        <w:jc w:val="center"/>
        <w:rPr>
          <w:b/>
          <w:sz w:val="24"/>
          <w:szCs w:val="24"/>
        </w:rPr>
      </w:pPr>
    </w:p>
    <w:p w:rsidR="001C2EBC" w:rsidRDefault="001C2EBC" w:rsidP="001C2EBC">
      <w:pPr>
        <w:pStyle w:val="a5"/>
        <w:ind w:firstLine="708"/>
        <w:jc w:val="both"/>
        <w:rPr>
          <w:sz w:val="24"/>
          <w:szCs w:val="24"/>
        </w:rPr>
      </w:pPr>
      <w:r>
        <w:rPr>
          <w:sz w:val="24"/>
          <w:szCs w:val="24"/>
        </w:rPr>
        <w:t>8.8.1. 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производить только при наличии письменного разрешения (ордера на проведение земляных работ), выданного администрацией поселения.</w:t>
      </w:r>
    </w:p>
    <w:p w:rsidR="001C2EBC" w:rsidRDefault="001C2EBC" w:rsidP="001C2EBC">
      <w:pPr>
        <w:pStyle w:val="a5"/>
        <w:jc w:val="both"/>
        <w:rPr>
          <w:sz w:val="24"/>
          <w:szCs w:val="24"/>
        </w:rPr>
      </w:pPr>
      <w:r>
        <w:rPr>
          <w:sz w:val="24"/>
          <w:szCs w:val="24"/>
        </w:rPr>
        <w:t>Аварийные работы владельцы сетей начинают по телефонограмме или по уведомлению администрации поселения с последующим оформлением разрешения в 3-дневный срок.</w:t>
      </w:r>
    </w:p>
    <w:p w:rsidR="001C2EBC" w:rsidRDefault="001C2EBC" w:rsidP="001C2EBC">
      <w:pPr>
        <w:pStyle w:val="a5"/>
        <w:ind w:firstLine="708"/>
        <w:jc w:val="both"/>
        <w:rPr>
          <w:sz w:val="24"/>
          <w:szCs w:val="24"/>
        </w:rPr>
      </w:pPr>
      <w:r>
        <w:rPr>
          <w:sz w:val="24"/>
          <w:szCs w:val="24"/>
        </w:rPr>
        <w:t>8.8.2. Разрешение на производство работ по строительству, реконструкции, ремонту коммуникаций выдаёт администрация поселения при предъявлении:</w:t>
      </w:r>
    </w:p>
    <w:p w:rsidR="001C2EBC" w:rsidRDefault="001C2EBC" w:rsidP="001C2EBC">
      <w:pPr>
        <w:pStyle w:val="a5"/>
        <w:jc w:val="both"/>
        <w:rPr>
          <w:sz w:val="24"/>
          <w:szCs w:val="24"/>
        </w:rPr>
      </w:pPr>
      <w:r>
        <w:rPr>
          <w:sz w:val="24"/>
          <w:szCs w:val="24"/>
        </w:rPr>
        <w:t>- проекта проведения работ, согласованного с заинтересованными службами, отвечающими за сохранность инженерных коммуникаций;</w:t>
      </w:r>
    </w:p>
    <w:p w:rsidR="001C2EBC" w:rsidRDefault="001C2EBC" w:rsidP="001C2EBC">
      <w:pPr>
        <w:pStyle w:val="a5"/>
        <w:jc w:val="both"/>
        <w:rPr>
          <w:sz w:val="24"/>
          <w:szCs w:val="24"/>
        </w:rPr>
      </w:pPr>
      <w:r>
        <w:rPr>
          <w:sz w:val="24"/>
          <w:szCs w:val="24"/>
        </w:rPr>
        <w:t>- схемы движения транспорта и пешеходов, согласованной с государственной инспекцией по безопасности дорожного движения;</w:t>
      </w:r>
    </w:p>
    <w:p w:rsidR="001C2EBC" w:rsidRDefault="001C2EBC" w:rsidP="001C2EBC">
      <w:pPr>
        <w:pStyle w:val="a5"/>
        <w:jc w:val="both"/>
        <w:rPr>
          <w:sz w:val="24"/>
          <w:szCs w:val="24"/>
        </w:rPr>
      </w:pPr>
      <w:r>
        <w:rPr>
          <w:sz w:val="24"/>
          <w:szCs w:val="24"/>
        </w:rPr>
        <w:t>- условий производства работ, согласованных с администрацией поселения;</w:t>
      </w:r>
    </w:p>
    <w:p w:rsidR="001C2EBC" w:rsidRDefault="001C2EBC" w:rsidP="001C2EBC">
      <w:pPr>
        <w:pStyle w:val="a5"/>
        <w:jc w:val="both"/>
        <w:rPr>
          <w:sz w:val="24"/>
          <w:szCs w:val="24"/>
        </w:rPr>
      </w:pPr>
      <w:r>
        <w:rPr>
          <w:sz w:val="24"/>
          <w:szCs w:val="24"/>
        </w:rPr>
        <w:t>- календарного графика производства работ, а также соглашения с собственником или уполномоченным им лицом о восстановлении благоустройства земельного участка, на территории которого будут проводиться работы по строительству, реконструкции, ремонту коммуникаций.</w:t>
      </w:r>
    </w:p>
    <w:p w:rsidR="001C2EBC" w:rsidRDefault="001C2EBC" w:rsidP="001C2EBC">
      <w:pPr>
        <w:pStyle w:val="a5"/>
        <w:ind w:firstLine="708"/>
        <w:jc w:val="both"/>
        <w:rPr>
          <w:sz w:val="24"/>
          <w:szCs w:val="24"/>
        </w:rPr>
      </w:pPr>
      <w:r>
        <w:rPr>
          <w:sz w:val="24"/>
          <w:szCs w:val="24"/>
        </w:rPr>
        <w:t>При производстве работ, связанных с необходимостью восстановления покрытия дорог, тротуаров или газонов, разрешение на производство земляных работ выдаётся только по согласованию со специализированной организацией, обслуживающей дорожное покрытие, тротуары, газоны.</w:t>
      </w:r>
    </w:p>
    <w:p w:rsidR="001C2EBC" w:rsidRDefault="001C2EBC" w:rsidP="001C2EBC">
      <w:pPr>
        <w:pStyle w:val="a5"/>
        <w:ind w:firstLine="708"/>
        <w:jc w:val="both"/>
        <w:rPr>
          <w:sz w:val="24"/>
          <w:szCs w:val="24"/>
        </w:rPr>
      </w:pPr>
      <w:r>
        <w:rPr>
          <w:sz w:val="24"/>
          <w:szCs w:val="24"/>
        </w:rPr>
        <w:t>8.8.3. Прокладка напорных коммуникаций под проезжей частью магистральных улиц не допускается.</w:t>
      </w:r>
    </w:p>
    <w:p w:rsidR="001C2EBC" w:rsidRDefault="001C2EBC" w:rsidP="001C2EBC">
      <w:pPr>
        <w:pStyle w:val="a5"/>
        <w:ind w:firstLine="708"/>
        <w:jc w:val="both"/>
        <w:rPr>
          <w:sz w:val="24"/>
          <w:szCs w:val="24"/>
        </w:rPr>
      </w:pPr>
      <w:r>
        <w:rPr>
          <w:sz w:val="24"/>
          <w:szCs w:val="24"/>
        </w:rPr>
        <w:t>8.8.4. При реконструкции действующих подземных коммуникаций следует предусматривать их вынос из-под проезжей части магистральных улиц.</w:t>
      </w:r>
    </w:p>
    <w:p w:rsidR="001C2EBC" w:rsidRDefault="001C2EBC" w:rsidP="001C2EBC">
      <w:pPr>
        <w:pStyle w:val="a5"/>
        <w:ind w:firstLine="708"/>
        <w:jc w:val="both"/>
        <w:rPr>
          <w:sz w:val="24"/>
          <w:szCs w:val="24"/>
        </w:rPr>
      </w:pPr>
      <w:r>
        <w:rPr>
          <w:sz w:val="24"/>
          <w:szCs w:val="24"/>
        </w:rPr>
        <w:lastRenderedPageBreak/>
        <w:t>8.8.5. При необходимости прокладки подземных коммуникаций в стесненных условиях следует предусматривать сооружение переходных коллекторов. Проектирование коллекторов следует осуществлять с учетом перспективы развития сетей.</w:t>
      </w:r>
    </w:p>
    <w:p w:rsidR="001C2EBC" w:rsidRDefault="001C2EBC" w:rsidP="001C2EBC">
      <w:pPr>
        <w:pStyle w:val="a5"/>
        <w:ind w:firstLine="708"/>
        <w:jc w:val="both"/>
        <w:rPr>
          <w:sz w:val="24"/>
          <w:szCs w:val="24"/>
        </w:rPr>
      </w:pPr>
      <w:r>
        <w:rPr>
          <w:sz w:val="24"/>
          <w:szCs w:val="24"/>
        </w:rPr>
        <w:t>8.8.6. Прокладку подземных коммуникаций под проезжей частью улиц, проездами, а также под тротуарами допускается соответствующими организациями при условии восстановления проезжей части автодороги (тротуара) на полную ширину, независимо от ширины траншеи.</w:t>
      </w:r>
    </w:p>
    <w:p w:rsidR="001C2EBC" w:rsidRDefault="001C2EBC" w:rsidP="001C2EBC">
      <w:pPr>
        <w:pStyle w:val="a5"/>
        <w:jc w:val="both"/>
        <w:rPr>
          <w:sz w:val="24"/>
          <w:szCs w:val="24"/>
        </w:rPr>
      </w:pPr>
      <w:r>
        <w:rPr>
          <w:sz w:val="24"/>
          <w:szCs w:val="24"/>
        </w:rPr>
        <w:t>Не допускать применение кирпича в конструкциях, подземных коммуникациях, расположенных под проезжей частью.</w:t>
      </w:r>
    </w:p>
    <w:p w:rsidR="001C2EBC" w:rsidRDefault="001C2EBC" w:rsidP="001C2EBC">
      <w:pPr>
        <w:pStyle w:val="a5"/>
        <w:ind w:firstLine="708"/>
        <w:jc w:val="both"/>
        <w:rPr>
          <w:sz w:val="24"/>
          <w:szCs w:val="24"/>
        </w:rPr>
      </w:pPr>
      <w:r>
        <w:rPr>
          <w:sz w:val="24"/>
          <w:szCs w:val="24"/>
        </w:rPr>
        <w:t>8.8.7. В целях исключения возможного разрытия вновь построенных (реконструированных) улиц, скверов организациям, которые в предстоящем году должны осуществлять работы по строительству и реконструкции подземных сетей, в срок до 1 ноября предшествующего строительству года сообщать в администрацию поселения о намеченных работах по прокладке коммуникаций с указанием предполагаемых сроков производства работ.</w:t>
      </w:r>
    </w:p>
    <w:p w:rsidR="001C2EBC" w:rsidRDefault="001C2EBC" w:rsidP="001C2EBC">
      <w:pPr>
        <w:pStyle w:val="a5"/>
        <w:ind w:firstLine="708"/>
        <w:jc w:val="both"/>
        <w:rPr>
          <w:sz w:val="24"/>
          <w:szCs w:val="24"/>
        </w:rPr>
      </w:pPr>
      <w:r>
        <w:rPr>
          <w:sz w:val="24"/>
          <w:szCs w:val="24"/>
        </w:rPr>
        <w:t>8.8.8. 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следует ликвидировать в полном объеме организациям, получившим разрешение на производство работ, в сроки, согласованные с администрацией поселения.</w:t>
      </w:r>
    </w:p>
    <w:p w:rsidR="001C2EBC" w:rsidRDefault="001C2EBC" w:rsidP="001C2EBC">
      <w:pPr>
        <w:pStyle w:val="a5"/>
        <w:ind w:firstLine="708"/>
        <w:jc w:val="both"/>
        <w:rPr>
          <w:sz w:val="24"/>
          <w:szCs w:val="24"/>
        </w:rPr>
      </w:pPr>
      <w:r>
        <w:rPr>
          <w:sz w:val="24"/>
          <w:szCs w:val="24"/>
        </w:rPr>
        <w:t>8.8.9. До начала производства работ по разрытию необходимо:</w:t>
      </w:r>
    </w:p>
    <w:p w:rsidR="001C2EBC" w:rsidRDefault="001C2EBC" w:rsidP="001C2EBC">
      <w:pPr>
        <w:pStyle w:val="a5"/>
        <w:ind w:firstLine="708"/>
        <w:jc w:val="both"/>
        <w:rPr>
          <w:sz w:val="24"/>
          <w:szCs w:val="24"/>
        </w:rPr>
      </w:pPr>
      <w:r>
        <w:rPr>
          <w:sz w:val="24"/>
          <w:szCs w:val="24"/>
        </w:rPr>
        <w:t>8.8.9.1. Установить дорожные знаки в соответствии с согласованной схемой;</w:t>
      </w:r>
    </w:p>
    <w:p w:rsidR="001C2EBC" w:rsidRDefault="001C2EBC" w:rsidP="001C2EBC">
      <w:pPr>
        <w:pStyle w:val="a5"/>
        <w:ind w:firstLine="708"/>
        <w:jc w:val="both"/>
        <w:rPr>
          <w:sz w:val="24"/>
          <w:szCs w:val="24"/>
        </w:rPr>
      </w:pPr>
      <w:r>
        <w:rPr>
          <w:sz w:val="24"/>
          <w:szCs w:val="24"/>
        </w:rPr>
        <w:t>8.8.9.2. 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w:t>
      </w:r>
    </w:p>
    <w:p w:rsidR="001C2EBC" w:rsidRDefault="001C2EBC" w:rsidP="001C2EBC">
      <w:pPr>
        <w:pStyle w:val="a5"/>
        <w:jc w:val="both"/>
        <w:rPr>
          <w:sz w:val="24"/>
          <w:szCs w:val="24"/>
        </w:rPr>
      </w:pPr>
      <w:r>
        <w:rPr>
          <w:sz w:val="24"/>
          <w:szCs w:val="24"/>
        </w:rPr>
        <w:t>Ограждение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обозначить красными сигнальными фонарями.</w:t>
      </w:r>
    </w:p>
    <w:p w:rsidR="001C2EBC" w:rsidRDefault="001C2EBC" w:rsidP="001C2EBC">
      <w:pPr>
        <w:pStyle w:val="a5"/>
        <w:ind w:firstLine="708"/>
        <w:jc w:val="both"/>
        <w:rPr>
          <w:sz w:val="24"/>
          <w:szCs w:val="24"/>
        </w:rPr>
      </w:pPr>
      <w:r>
        <w:rPr>
          <w:sz w:val="24"/>
          <w:szCs w:val="24"/>
        </w:rPr>
        <w:t>Ограждение выполнять сплошным и надежным, предотвращающим попадание посторонних на стройплощадку.</w:t>
      </w:r>
    </w:p>
    <w:p w:rsidR="001C2EBC" w:rsidRDefault="001C2EBC" w:rsidP="001C2EBC">
      <w:pPr>
        <w:pStyle w:val="a5"/>
        <w:jc w:val="both"/>
        <w:rPr>
          <w:sz w:val="24"/>
          <w:szCs w:val="24"/>
        </w:rPr>
      </w:pPr>
      <w:r>
        <w:rPr>
          <w:sz w:val="24"/>
          <w:szCs w:val="24"/>
        </w:rPr>
        <w:t>На направлениях массовых пешеходных потоков через траншеи следует устраивать мостки на расстоянии не менее чем 200 метров друг от друга.</w:t>
      </w:r>
    </w:p>
    <w:p w:rsidR="001C2EBC" w:rsidRDefault="001C2EBC" w:rsidP="001C2EBC">
      <w:pPr>
        <w:pStyle w:val="a5"/>
        <w:ind w:firstLine="708"/>
        <w:jc w:val="both"/>
        <w:rPr>
          <w:sz w:val="24"/>
          <w:szCs w:val="24"/>
        </w:rPr>
      </w:pPr>
      <w:r>
        <w:rPr>
          <w:sz w:val="24"/>
          <w:szCs w:val="24"/>
        </w:rPr>
        <w:t>8.8.9.3. 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1C2EBC" w:rsidRDefault="001C2EBC" w:rsidP="001C2EBC">
      <w:pPr>
        <w:pStyle w:val="a5"/>
        <w:ind w:firstLine="708"/>
        <w:jc w:val="both"/>
        <w:rPr>
          <w:sz w:val="24"/>
          <w:szCs w:val="24"/>
        </w:rPr>
      </w:pPr>
      <w:r>
        <w:rPr>
          <w:sz w:val="24"/>
          <w:szCs w:val="24"/>
        </w:rPr>
        <w:t>8.8.9.4. Оформлять при необходимости в установленном порядке и осуществлять снос или пересадку зеленых насаждений.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не возмещается.</w:t>
      </w:r>
    </w:p>
    <w:p w:rsidR="001C2EBC" w:rsidRDefault="001C2EBC" w:rsidP="001C2EBC">
      <w:pPr>
        <w:pStyle w:val="a5"/>
        <w:ind w:firstLine="708"/>
        <w:jc w:val="both"/>
        <w:rPr>
          <w:sz w:val="24"/>
          <w:szCs w:val="24"/>
        </w:rPr>
      </w:pPr>
      <w:r>
        <w:rPr>
          <w:sz w:val="24"/>
          <w:szCs w:val="24"/>
        </w:rPr>
        <w:t>8.8.10. Разрешение на производство работ хранится на месте работ и предъявляется по первому требованию лиц, осуществляющих контроль за выполнением Правил эксплуатации.</w:t>
      </w:r>
    </w:p>
    <w:p w:rsidR="001C2EBC" w:rsidRDefault="001C2EBC" w:rsidP="001C2EBC">
      <w:pPr>
        <w:pStyle w:val="a5"/>
        <w:ind w:firstLine="708"/>
        <w:jc w:val="both"/>
        <w:rPr>
          <w:sz w:val="24"/>
          <w:szCs w:val="24"/>
        </w:rPr>
      </w:pPr>
      <w:r>
        <w:rPr>
          <w:sz w:val="24"/>
          <w:szCs w:val="24"/>
        </w:rPr>
        <w:t>8.8.11. В разрешении должны быть установлены сроки и условия производства работ.</w:t>
      </w:r>
    </w:p>
    <w:p w:rsidR="001C2EBC" w:rsidRDefault="001C2EBC" w:rsidP="001C2EBC">
      <w:pPr>
        <w:pStyle w:val="a5"/>
        <w:ind w:firstLine="708"/>
        <w:jc w:val="both"/>
        <w:rPr>
          <w:sz w:val="24"/>
          <w:szCs w:val="24"/>
        </w:rPr>
      </w:pPr>
      <w:r>
        <w:rPr>
          <w:sz w:val="24"/>
          <w:szCs w:val="24"/>
        </w:rPr>
        <w:t>8.8.12. До начала земляных работ строительной организации необходимо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w:t>
      </w:r>
    </w:p>
    <w:p w:rsidR="001C2EBC" w:rsidRDefault="001C2EBC" w:rsidP="001C2EBC">
      <w:pPr>
        <w:pStyle w:val="a5"/>
        <w:jc w:val="both"/>
        <w:rPr>
          <w:sz w:val="24"/>
          <w:szCs w:val="24"/>
        </w:rPr>
      </w:pPr>
      <w:r>
        <w:rPr>
          <w:sz w:val="24"/>
          <w:szCs w:val="24"/>
        </w:rPr>
        <w:lastRenderedPageBreak/>
        <w:t>Особые условия подлежат неукоснительному соблюдению строительной организацией, производящей земляные работы.</w:t>
      </w:r>
    </w:p>
    <w:p w:rsidR="001C2EBC" w:rsidRDefault="001C2EBC" w:rsidP="001C2EBC">
      <w:pPr>
        <w:pStyle w:val="a5"/>
        <w:ind w:firstLine="708"/>
        <w:jc w:val="both"/>
        <w:rPr>
          <w:sz w:val="24"/>
          <w:szCs w:val="24"/>
        </w:rPr>
      </w:pPr>
      <w:r>
        <w:rPr>
          <w:sz w:val="24"/>
          <w:szCs w:val="24"/>
        </w:rPr>
        <w:t>8.8.13. В случае неявки представителя или отказа его указать точное положение коммуникаций составляется соответствующий акт. При этом организация, ведущая работы, руководствуется положением коммуникаций, указанных на топооснове.</w:t>
      </w:r>
    </w:p>
    <w:p w:rsidR="001C2EBC" w:rsidRDefault="001C2EBC" w:rsidP="001C2EBC">
      <w:pPr>
        <w:pStyle w:val="a5"/>
        <w:ind w:firstLine="708"/>
        <w:jc w:val="both"/>
        <w:rPr>
          <w:sz w:val="24"/>
          <w:szCs w:val="24"/>
        </w:rPr>
      </w:pPr>
      <w:r>
        <w:rPr>
          <w:sz w:val="24"/>
          <w:szCs w:val="24"/>
        </w:rPr>
        <w:t>8.8.14. При производстве работ на проезжей части улиц асфальт и щебень в пределах траншеи разбирается и вывозится производителем работ в специально отведенное место.</w:t>
      </w:r>
    </w:p>
    <w:p w:rsidR="001C2EBC" w:rsidRDefault="001C2EBC" w:rsidP="001C2EBC">
      <w:pPr>
        <w:pStyle w:val="a5"/>
        <w:ind w:firstLine="708"/>
        <w:jc w:val="both"/>
        <w:rPr>
          <w:sz w:val="24"/>
          <w:szCs w:val="24"/>
        </w:rPr>
      </w:pPr>
      <w:r>
        <w:rPr>
          <w:sz w:val="24"/>
          <w:szCs w:val="24"/>
        </w:rPr>
        <w:t>Бордюр разбирается, складируется на месте производства работ для дальнейшей установки.</w:t>
      </w:r>
    </w:p>
    <w:p w:rsidR="001C2EBC" w:rsidRDefault="001C2EBC" w:rsidP="001C2EBC">
      <w:pPr>
        <w:pStyle w:val="a5"/>
        <w:ind w:firstLine="708"/>
        <w:jc w:val="both"/>
        <w:rPr>
          <w:sz w:val="24"/>
          <w:szCs w:val="24"/>
        </w:rPr>
      </w:pPr>
      <w:r>
        <w:rPr>
          <w:sz w:val="24"/>
          <w:szCs w:val="24"/>
        </w:rPr>
        <w:t>При производстве работ на улицах, застроенных территориях грунт вывозится немедленно.</w:t>
      </w:r>
    </w:p>
    <w:p w:rsidR="001C2EBC" w:rsidRDefault="001C2EBC" w:rsidP="001C2EBC">
      <w:pPr>
        <w:pStyle w:val="a5"/>
        <w:ind w:firstLine="708"/>
        <w:jc w:val="both"/>
        <w:rPr>
          <w:sz w:val="24"/>
          <w:szCs w:val="24"/>
        </w:rPr>
      </w:pPr>
      <w:r>
        <w:rPr>
          <w:sz w:val="24"/>
          <w:szCs w:val="24"/>
        </w:rPr>
        <w:t>При необходимости строительная организация обеспечивает планировку грунта на отвале.</w:t>
      </w:r>
    </w:p>
    <w:p w:rsidR="001C2EBC" w:rsidRDefault="001C2EBC" w:rsidP="001C2EBC">
      <w:pPr>
        <w:pStyle w:val="a5"/>
        <w:ind w:firstLine="708"/>
        <w:jc w:val="both"/>
        <w:rPr>
          <w:sz w:val="24"/>
          <w:szCs w:val="24"/>
        </w:rPr>
      </w:pPr>
      <w:r>
        <w:rPr>
          <w:sz w:val="24"/>
          <w:szCs w:val="24"/>
        </w:rPr>
        <w:t>8.8.15. Траншеи под проезжей частью и тротуарами засыпаются песком и песчаным фунтом с послойным уплотнением и поливкой водой.</w:t>
      </w:r>
    </w:p>
    <w:p w:rsidR="001C2EBC" w:rsidRDefault="001C2EBC" w:rsidP="001C2EBC">
      <w:pPr>
        <w:pStyle w:val="a5"/>
        <w:jc w:val="both"/>
        <w:rPr>
          <w:sz w:val="24"/>
          <w:szCs w:val="24"/>
        </w:rPr>
      </w:pPr>
      <w:r>
        <w:rPr>
          <w:sz w:val="24"/>
          <w:szCs w:val="24"/>
        </w:rPr>
        <w:t>Траншеи на газонах засыпать местным грунтом с уплотнением, восстановлением плодородного слоя и посевом травы.</w:t>
      </w:r>
    </w:p>
    <w:p w:rsidR="001C2EBC" w:rsidRDefault="001C2EBC" w:rsidP="001C2EBC">
      <w:pPr>
        <w:pStyle w:val="a5"/>
        <w:ind w:firstLine="708"/>
        <w:jc w:val="both"/>
        <w:rPr>
          <w:sz w:val="24"/>
          <w:szCs w:val="24"/>
        </w:rPr>
      </w:pPr>
      <w:r>
        <w:rPr>
          <w:sz w:val="24"/>
          <w:szCs w:val="24"/>
        </w:rPr>
        <w:t>8.8.16. Засыпка траншеи до выполнения геодезической съемки не допускается. Организация, получившая разрешение на проведение земляных работ, геодезическую съемку производит до окончания работ.</w:t>
      </w:r>
    </w:p>
    <w:p w:rsidR="001C2EBC" w:rsidRDefault="001C2EBC" w:rsidP="001C2EBC">
      <w:pPr>
        <w:pStyle w:val="a5"/>
        <w:ind w:firstLine="708"/>
        <w:jc w:val="both"/>
        <w:rPr>
          <w:sz w:val="24"/>
          <w:szCs w:val="24"/>
        </w:rPr>
      </w:pPr>
      <w:r>
        <w:rPr>
          <w:sz w:val="24"/>
          <w:szCs w:val="24"/>
        </w:rPr>
        <w:t>8.8.17.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w:t>
      </w:r>
    </w:p>
    <w:p w:rsidR="001C2EBC" w:rsidRDefault="001C2EBC" w:rsidP="001C2EBC">
      <w:pPr>
        <w:pStyle w:val="a5"/>
        <w:ind w:firstLine="708"/>
        <w:jc w:val="both"/>
        <w:rPr>
          <w:sz w:val="24"/>
          <w:szCs w:val="24"/>
        </w:rPr>
      </w:pPr>
      <w:r>
        <w:rPr>
          <w:sz w:val="24"/>
          <w:szCs w:val="24"/>
        </w:rPr>
        <w:t>8.8.18. При засыпке траншеи некондиционным грунтом без необходимого уплотнения или иных нарушениях правил производства земляных работ уполномоченные должностные лица администрации поселения имеют право составить протокол для привлечения виновных лиц к административной ответственности.</w:t>
      </w:r>
    </w:p>
    <w:p w:rsidR="001C2EBC" w:rsidRDefault="001C2EBC" w:rsidP="001C2EBC">
      <w:pPr>
        <w:pStyle w:val="a5"/>
        <w:ind w:firstLine="708"/>
        <w:jc w:val="both"/>
        <w:rPr>
          <w:sz w:val="24"/>
          <w:szCs w:val="24"/>
        </w:rPr>
      </w:pPr>
      <w:r>
        <w:rPr>
          <w:sz w:val="24"/>
          <w:szCs w:val="24"/>
        </w:rPr>
        <w:t>8.8.19. Провалы, просадки грунта или дорожного покрытия, появившиеся как над подземными коммуникациями, так и в других местах, где не проводились ремонтно-восстановительные работы, но в их результате появившиеся в течение 2 лет после проведения ремонтно-восстановительных работ, устраняют организации, получившие разрешение на производство работ, в течение суток.</w:t>
      </w:r>
    </w:p>
    <w:p w:rsidR="001C2EBC" w:rsidRDefault="001C2EBC" w:rsidP="001C2EBC">
      <w:pPr>
        <w:pStyle w:val="a5"/>
        <w:ind w:firstLine="708"/>
        <w:jc w:val="both"/>
        <w:rPr>
          <w:sz w:val="24"/>
          <w:szCs w:val="24"/>
        </w:rPr>
      </w:pPr>
      <w:r>
        <w:rPr>
          <w:sz w:val="24"/>
          <w:szCs w:val="24"/>
        </w:rPr>
        <w:t>Наледи, образовавшиеся из-за аварий на подземных коммуникациях, ликвидируют организации - владельцы коммуникаций либо на основании договора специализированные организации за счет владельцев коммуникаций.</w:t>
      </w:r>
    </w:p>
    <w:p w:rsidR="001C2EBC" w:rsidRDefault="001C2EBC" w:rsidP="001C2EBC">
      <w:pPr>
        <w:pStyle w:val="a5"/>
        <w:ind w:firstLine="708"/>
        <w:jc w:val="both"/>
        <w:rPr>
          <w:sz w:val="24"/>
          <w:szCs w:val="24"/>
        </w:rPr>
      </w:pPr>
      <w:r>
        <w:rPr>
          <w:sz w:val="24"/>
          <w:szCs w:val="24"/>
        </w:rPr>
        <w:t>8.8.20. Проведение работ при строительстве, ремонте, реконструкции коммуникаций по просроченным разрешениям признаются самовольным проведением земляных работ.</w:t>
      </w:r>
    </w:p>
    <w:p w:rsidR="001C2EBC" w:rsidRDefault="001C2EBC" w:rsidP="001C2EBC">
      <w:pPr>
        <w:pStyle w:val="a5"/>
        <w:ind w:firstLine="708"/>
        <w:jc w:val="both"/>
        <w:rPr>
          <w:sz w:val="24"/>
          <w:szCs w:val="24"/>
        </w:rPr>
      </w:pPr>
      <w:r>
        <w:rPr>
          <w:sz w:val="24"/>
          <w:szCs w:val="24"/>
        </w:rPr>
        <w:t xml:space="preserve">8.8.21. </w:t>
      </w:r>
      <w:r>
        <w:rPr>
          <w:sz w:val="24"/>
          <w:szCs w:val="24"/>
          <w:shd w:val="clear" w:color="auto" w:fill="FFFFFF"/>
        </w:rPr>
        <w:t>Земляные работы считаются завершенными 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территориях поселения, где производились земляные работы, в соответствии с документами, регламентирующими производство земляных работ.</w:t>
      </w:r>
    </w:p>
    <w:p w:rsidR="001C2EBC" w:rsidRDefault="001C2EBC" w:rsidP="001C2EBC">
      <w:pPr>
        <w:pStyle w:val="a5"/>
        <w:ind w:firstLine="708"/>
        <w:jc w:val="both"/>
        <w:rPr>
          <w:sz w:val="24"/>
          <w:szCs w:val="24"/>
        </w:rPr>
      </w:pP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 xml:space="preserve">8.9. ОСОБЫЕ ТРЕБОВАНИЯ К ДОСТУПНОСТИ СЕЛЬСКОЙ СРЕДЫ </w:t>
      </w:r>
    </w:p>
    <w:p w:rsidR="001C2EBC" w:rsidRDefault="001C2EBC" w:rsidP="001C2EBC">
      <w:pPr>
        <w:pStyle w:val="a5"/>
        <w:ind w:firstLine="708"/>
        <w:jc w:val="center"/>
        <w:rPr>
          <w:b/>
          <w:sz w:val="24"/>
          <w:szCs w:val="24"/>
        </w:rPr>
      </w:pPr>
    </w:p>
    <w:p w:rsidR="001C2EBC" w:rsidRDefault="001C2EBC" w:rsidP="001C2EBC">
      <w:pPr>
        <w:pStyle w:val="a5"/>
        <w:ind w:firstLine="708"/>
        <w:jc w:val="both"/>
        <w:rPr>
          <w:sz w:val="24"/>
          <w:szCs w:val="24"/>
        </w:rPr>
      </w:pPr>
      <w:r>
        <w:rPr>
          <w:sz w:val="24"/>
          <w:szCs w:val="24"/>
        </w:rPr>
        <w:lastRenderedPageBreak/>
        <w:t>8.9.1. При проектировании объектов благоустройства жилой среды, улиц и дорог, объектов культурно-бытового обслуживания должны предусматривать доступность среды населенных пунктов для пожилых лиц и инвалидов, оснащение этих объектов элементами и техническими средствами, способствующими передвижению престарелых и инвалидов.</w:t>
      </w:r>
    </w:p>
    <w:p w:rsidR="001C2EBC" w:rsidRDefault="001C2EBC" w:rsidP="001C2EBC">
      <w:pPr>
        <w:pStyle w:val="a5"/>
        <w:ind w:firstLine="708"/>
        <w:jc w:val="both"/>
        <w:rPr>
          <w:sz w:val="24"/>
          <w:szCs w:val="24"/>
        </w:rPr>
      </w:pPr>
      <w:r>
        <w:rPr>
          <w:sz w:val="24"/>
          <w:szCs w:val="24"/>
        </w:rPr>
        <w:t>8.9.2. Проектирование, строительство, установка технических средств и оборудования, способствующих передвижению пожилых лиц и инвалидов, осуществляется при новом строительстве заказчиком в соответствии с утвержденной проектной документацией.</w:t>
      </w: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8.10. ПРАЗДНИЧНОЕ ОФОРМЛЕНИЕ ТЕРРИТОРИИ.</w:t>
      </w:r>
    </w:p>
    <w:p w:rsidR="001C2EBC" w:rsidRDefault="001C2EBC" w:rsidP="001C2EBC">
      <w:pPr>
        <w:pStyle w:val="a5"/>
        <w:ind w:firstLine="708"/>
        <w:jc w:val="center"/>
        <w:rPr>
          <w:b/>
          <w:sz w:val="24"/>
          <w:szCs w:val="24"/>
        </w:rPr>
      </w:pPr>
    </w:p>
    <w:p w:rsidR="001C2EBC" w:rsidRDefault="001C2EBC" w:rsidP="001C2EBC">
      <w:pPr>
        <w:pStyle w:val="a5"/>
        <w:ind w:firstLine="708"/>
        <w:jc w:val="both"/>
        <w:rPr>
          <w:sz w:val="24"/>
          <w:szCs w:val="24"/>
        </w:rPr>
      </w:pPr>
      <w:r>
        <w:rPr>
          <w:sz w:val="24"/>
          <w:szCs w:val="24"/>
        </w:rPr>
        <w:t>8.10.1. Праздничное оформление территории поселения выполняется по решению администрации поселения на период проведения государственных и поселенческих праздников, мероприятий, связанных со знаменательными событиями.</w:t>
      </w:r>
    </w:p>
    <w:p w:rsidR="001C2EBC" w:rsidRDefault="001C2EBC" w:rsidP="001C2EBC">
      <w:pPr>
        <w:pStyle w:val="a5"/>
        <w:jc w:val="both"/>
        <w:rPr>
          <w:sz w:val="24"/>
          <w:szCs w:val="24"/>
        </w:rPr>
      </w:pPr>
      <w:r>
        <w:rPr>
          <w:sz w:val="24"/>
          <w:szCs w:val="24"/>
        </w:rPr>
        <w:t>Оформление зданий, сооружений рекомендуется осуществлять их владельцами в рамках концепции праздничного оформления территории поселения.</w:t>
      </w:r>
    </w:p>
    <w:p w:rsidR="001C2EBC" w:rsidRDefault="001C2EBC" w:rsidP="001C2EBC">
      <w:pPr>
        <w:pStyle w:val="a5"/>
        <w:ind w:firstLine="708"/>
        <w:jc w:val="both"/>
        <w:rPr>
          <w:sz w:val="24"/>
          <w:szCs w:val="24"/>
        </w:rPr>
      </w:pPr>
      <w:r>
        <w:rPr>
          <w:sz w:val="24"/>
          <w:szCs w:val="24"/>
        </w:rPr>
        <w:t>8.10.2. Работы, связанные с проведением поселенческих торжественных и праздничных мероприятий, рекомендуется осуществлять организациям самостоятельно за счет собственных средств, а также по договорам с администрацией поселения в пределах средств, предусмотренных на эти цели в бюджете поселения.</w:t>
      </w:r>
    </w:p>
    <w:p w:rsidR="001C2EBC" w:rsidRDefault="001C2EBC" w:rsidP="001C2EBC">
      <w:pPr>
        <w:pStyle w:val="s12"/>
        <w:shd w:val="clear" w:color="auto" w:fill="FFFFFF"/>
        <w:spacing w:before="0" w:beforeAutospacing="0" w:after="0" w:afterAutospacing="0"/>
        <w:ind w:firstLine="567"/>
        <w:jc w:val="both"/>
      </w:pPr>
      <w:r>
        <w:t>8.10.3. В праздничное оформление рекомендуется включать: а) текстильные или нетканые изделия, в том числе с нанесенными на их поверхности графическими изображениями;</w:t>
      </w:r>
    </w:p>
    <w:p w:rsidR="001C2EBC" w:rsidRDefault="001C2EBC" w:rsidP="001C2EBC">
      <w:pPr>
        <w:pStyle w:val="s12"/>
        <w:shd w:val="clear" w:color="auto" w:fill="FFFFFF"/>
        <w:spacing w:before="0" w:beforeAutospacing="0" w:after="0" w:afterAutospacing="0"/>
        <w:ind w:firstLine="567"/>
        <w:jc w:val="both"/>
      </w:pPr>
      <w:r>
        <w:t>б) объемно-декоративные сооружения, имеющие несущую конструкцию и внешнее оформление, соответствующее тематике мероприятия;</w:t>
      </w:r>
    </w:p>
    <w:p w:rsidR="001C2EBC" w:rsidRDefault="001C2EBC" w:rsidP="001C2EBC">
      <w:pPr>
        <w:pStyle w:val="s12"/>
        <w:shd w:val="clear" w:color="auto" w:fill="FFFFFF"/>
        <w:spacing w:before="0" w:beforeAutospacing="0" w:after="0" w:afterAutospacing="0"/>
        <w:ind w:firstLine="567"/>
        <w:jc w:val="both"/>
      </w:pPr>
      <w:r>
        <w:t>в) мультимедийное и проекционное оборудование, предназначенное для трансляции текстовой, звуковой, графической и видеоинформации;</w:t>
      </w:r>
    </w:p>
    <w:p w:rsidR="001C2EBC" w:rsidRDefault="001C2EBC" w:rsidP="001C2EBC">
      <w:pPr>
        <w:pStyle w:val="s12"/>
        <w:shd w:val="clear" w:color="auto" w:fill="FFFFFF"/>
        <w:spacing w:before="0" w:beforeAutospacing="0" w:after="0" w:afterAutospacing="0"/>
        <w:ind w:firstLine="567"/>
        <w:jc w:val="both"/>
      </w:pPr>
      <w:r>
        <w:t>г) праздничное освещение (иллюминация) улиц, площадей, фасадов зданий и сооружений, в том числе:</w:t>
      </w:r>
    </w:p>
    <w:p w:rsidR="001C2EBC" w:rsidRDefault="001C2EBC" w:rsidP="001C2EBC">
      <w:pPr>
        <w:pStyle w:val="s12"/>
        <w:shd w:val="clear" w:color="auto" w:fill="FFFFFF"/>
        <w:spacing w:before="0" w:beforeAutospacing="0" w:after="0" w:afterAutospacing="0"/>
        <w:ind w:firstLine="567"/>
        <w:jc w:val="both"/>
      </w:pPr>
      <w:r>
        <w:t>праздничная подсветка фасадов зданий;</w:t>
      </w:r>
    </w:p>
    <w:p w:rsidR="001C2EBC" w:rsidRDefault="001C2EBC" w:rsidP="001C2EBC">
      <w:pPr>
        <w:pStyle w:val="s12"/>
        <w:shd w:val="clear" w:color="auto" w:fill="FFFFFF"/>
        <w:spacing w:before="0" w:beforeAutospacing="0" w:after="0" w:afterAutospacing="0"/>
        <w:ind w:firstLine="567"/>
        <w:jc w:val="both"/>
      </w:pPr>
      <w:r>
        <w:t>иллюминационные гирлянды и кронштейны;</w:t>
      </w:r>
    </w:p>
    <w:p w:rsidR="001C2EBC" w:rsidRDefault="001C2EBC" w:rsidP="001C2EBC">
      <w:pPr>
        <w:pStyle w:val="s12"/>
        <w:shd w:val="clear" w:color="auto" w:fill="FFFFFF"/>
        <w:spacing w:before="0" w:beforeAutospacing="0" w:after="0" w:afterAutospacing="0"/>
        <w:ind w:firstLine="567"/>
        <w:jc w:val="both"/>
      </w:pPr>
      <w:r>
        <w:t>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rsidR="001C2EBC" w:rsidRDefault="001C2EBC" w:rsidP="001C2EBC">
      <w:pPr>
        <w:pStyle w:val="s12"/>
        <w:shd w:val="clear" w:color="auto" w:fill="FFFFFF"/>
        <w:spacing w:before="0" w:beforeAutospacing="0" w:after="0" w:afterAutospacing="0"/>
        <w:ind w:firstLine="567"/>
        <w:jc w:val="both"/>
      </w:pPr>
      <w:r>
        <w:t>подсветка зеленых насаждений;</w:t>
      </w:r>
    </w:p>
    <w:p w:rsidR="001C2EBC" w:rsidRDefault="001C2EBC" w:rsidP="001C2EBC">
      <w:pPr>
        <w:pStyle w:val="s12"/>
        <w:shd w:val="clear" w:color="auto" w:fill="FFFFFF"/>
        <w:spacing w:before="0" w:beforeAutospacing="0" w:after="0" w:afterAutospacing="0"/>
        <w:ind w:firstLine="567"/>
        <w:jc w:val="both"/>
      </w:pPr>
      <w:r>
        <w:t>праздничное и тематическое оформление пассажирского транспорта;</w:t>
      </w:r>
    </w:p>
    <w:p w:rsidR="001C2EBC" w:rsidRDefault="001C2EBC" w:rsidP="001C2EBC">
      <w:pPr>
        <w:pStyle w:val="s12"/>
        <w:shd w:val="clear" w:color="auto" w:fill="FFFFFF"/>
        <w:spacing w:before="0" w:beforeAutospacing="0" w:after="0" w:afterAutospacing="0"/>
        <w:ind w:firstLine="567"/>
        <w:jc w:val="both"/>
      </w:pPr>
      <w:r>
        <w:t>государственные и муниципальные флаги, государственная и муниципальная символика;</w:t>
      </w:r>
    </w:p>
    <w:p w:rsidR="001C2EBC" w:rsidRDefault="001C2EBC" w:rsidP="001C2EBC">
      <w:pPr>
        <w:pStyle w:val="s12"/>
        <w:shd w:val="clear" w:color="auto" w:fill="FFFFFF"/>
        <w:spacing w:before="0" w:beforeAutospacing="0" w:after="0" w:afterAutospacing="0"/>
        <w:ind w:firstLine="567"/>
        <w:jc w:val="both"/>
      </w:pPr>
      <w:r>
        <w:t>декоративные флаги, флажки, стяги;</w:t>
      </w:r>
    </w:p>
    <w:p w:rsidR="001C2EBC" w:rsidRDefault="001C2EBC" w:rsidP="001C2EBC">
      <w:pPr>
        <w:pStyle w:val="s12"/>
        <w:shd w:val="clear" w:color="auto" w:fill="FFFFFF"/>
        <w:spacing w:before="0" w:beforeAutospacing="0" w:after="0" w:afterAutospacing="0"/>
        <w:ind w:firstLine="567"/>
        <w:jc w:val="both"/>
      </w:pPr>
      <w:r>
        <w:t>информационные и тематические материалы на рекламных конструкциях.</w:t>
      </w:r>
    </w:p>
    <w:p w:rsidR="001C2EBC" w:rsidRDefault="001C2EBC" w:rsidP="001C2EBC">
      <w:pPr>
        <w:pStyle w:val="a5"/>
        <w:ind w:firstLine="708"/>
        <w:jc w:val="both"/>
        <w:rPr>
          <w:sz w:val="24"/>
          <w:szCs w:val="24"/>
        </w:rPr>
      </w:pPr>
      <w:r>
        <w:rPr>
          <w:sz w:val="24"/>
          <w:szCs w:val="24"/>
        </w:rPr>
        <w:t>8.10.4. Концепция праздничного оформления определяется программой мероприятий и схемой размещения объектов и элементов праздничного оформления, утверждаемыми администрацией поселения.</w:t>
      </w:r>
    </w:p>
    <w:p w:rsidR="001C2EBC" w:rsidRDefault="001C2EBC" w:rsidP="001C2EBC">
      <w:pPr>
        <w:pStyle w:val="a5"/>
        <w:ind w:firstLine="708"/>
        <w:jc w:val="both"/>
        <w:rPr>
          <w:sz w:val="24"/>
          <w:szCs w:val="24"/>
        </w:rPr>
      </w:pPr>
      <w:r>
        <w:rPr>
          <w:sz w:val="24"/>
          <w:szCs w:val="24"/>
        </w:rPr>
        <w:t>8.10.5. При изготовлении и установке элементов праздничного оформления запрещено снимать, повреждать и ухудшать видимость технических средств регулирования дорожного движения.</w:t>
      </w:r>
    </w:p>
    <w:p w:rsidR="001C2EBC" w:rsidRDefault="001C2EBC" w:rsidP="001C2EBC">
      <w:pPr>
        <w:pStyle w:val="a5"/>
        <w:ind w:firstLine="708"/>
        <w:jc w:val="both"/>
        <w:rPr>
          <w:sz w:val="24"/>
          <w:szCs w:val="24"/>
        </w:rPr>
      </w:pPr>
      <w:r>
        <w:rPr>
          <w:sz w:val="24"/>
          <w:szCs w:val="24"/>
        </w:rPr>
        <w:t>8.10.6. При размещении информации о культурных, спортивных  и других зрелищных мероприятиях конструкции должны учитывать архитектурно-средовые особенности строений и не перекрывать архитектурные детали  (например: оконные проёмы, колонны, орнамент и прочие), быть пропорционально связаны с архитектурой. Рекомендуется использование конструкций без жесткого каркаса.</w:t>
      </w:r>
    </w:p>
    <w:p w:rsidR="001C2EBC" w:rsidRDefault="001C2EBC" w:rsidP="001C2EBC">
      <w:pPr>
        <w:pStyle w:val="a5"/>
        <w:ind w:firstLine="708"/>
        <w:jc w:val="both"/>
        <w:rPr>
          <w:sz w:val="24"/>
          <w:szCs w:val="24"/>
        </w:rPr>
      </w:pPr>
      <w:r>
        <w:rPr>
          <w:sz w:val="24"/>
          <w:szCs w:val="24"/>
        </w:rPr>
        <w:lastRenderedPageBreak/>
        <w:t>8.10.7.Количество рекламы не должно быть избыточно, а сами информационные поверхности между собой̆ должны быть упорядочены по цветографике и композиции.</w:t>
      </w:r>
    </w:p>
    <w:p w:rsidR="001C2EBC" w:rsidRDefault="001C2EBC" w:rsidP="001C2EBC">
      <w:pPr>
        <w:pStyle w:val="a5"/>
        <w:ind w:firstLine="708"/>
        <w:jc w:val="both"/>
        <w:rPr>
          <w:sz w:val="24"/>
          <w:szCs w:val="24"/>
        </w:rPr>
      </w:pPr>
      <w:r>
        <w:rPr>
          <w:sz w:val="24"/>
          <w:szCs w:val="24"/>
        </w:rPr>
        <w:t>8.10.8.При размещении в нишах и межколонном пространстве, афиши необходимо расположить глубже передней линии фасада, чтобы не разрушать пластику объемов здания. Для этой же цели желательно выбрать для афиш в углублениях темный тон фона.</w:t>
      </w:r>
    </w:p>
    <w:p w:rsidR="001C2EBC" w:rsidRDefault="001C2EBC" w:rsidP="001C2EBC">
      <w:pPr>
        <w:pStyle w:val="a5"/>
        <w:ind w:firstLine="708"/>
        <w:jc w:val="both"/>
        <w:rPr>
          <w:sz w:val="24"/>
          <w:szCs w:val="24"/>
        </w:rPr>
      </w:pPr>
      <w:r>
        <w:rPr>
          <w:sz w:val="24"/>
          <w:szCs w:val="24"/>
        </w:rPr>
        <w:t>8.10.9.При отсутствии места на фасаде и наличии его рядом со зданием возможна установка неподалеку от объекта афишной тумбы.</w:t>
      </w:r>
    </w:p>
    <w:p w:rsidR="001C2EBC" w:rsidRDefault="001C2EBC" w:rsidP="001C2EBC">
      <w:pPr>
        <w:pStyle w:val="a5"/>
        <w:ind w:firstLine="708"/>
        <w:jc w:val="both"/>
        <w:rPr>
          <w:sz w:val="24"/>
          <w:szCs w:val="24"/>
        </w:rPr>
      </w:pPr>
      <w:r>
        <w:rPr>
          <w:sz w:val="24"/>
          <w:szCs w:val="24"/>
        </w:rPr>
        <w:t>8.10.10.При отсутствии подходящих мест для размещения информации учреждений культуры допустимо по согласованию с архитектурной администрацией города размещать афиши в оконных проемах. В этом случае необходимо размещать афиши только за стеклом и строго выдерживать единый̆ стиль оформления.</w:t>
      </w:r>
    </w:p>
    <w:p w:rsidR="001C2EBC" w:rsidRDefault="001C2EBC" w:rsidP="001C2EBC">
      <w:pPr>
        <w:pStyle w:val="a5"/>
        <w:ind w:firstLine="708"/>
        <w:jc w:val="both"/>
        <w:rPr>
          <w:sz w:val="24"/>
          <w:szCs w:val="24"/>
        </w:rPr>
      </w:pPr>
      <w:r>
        <w:rPr>
          <w:sz w:val="24"/>
          <w:szCs w:val="24"/>
        </w:rPr>
        <w:t>8.10.11.Размещение малоформатной листовой рекламы в простенках здания может допускаться для культурных и спортивных учреждений при соблюдении единого оформления.</w:t>
      </w:r>
    </w:p>
    <w:p w:rsidR="001C2EBC" w:rsidRDefault="001C2EBC" w:rsidP="001C2EBC">
      <w:pPr>
        <w:pStyle w:val="a5"/>
        <w:ind w:firstLine="708"/>
        <w:jc w:val="both"/>
        <w:rPr>
          <w:sz w:val="24"/>
          <w:szCs w:val="24"/>
        </w:rPr>
      </w:pPr>
      <w:r>
        <w:rPr>
          <w:sz w:val="24"/>
          <w:szCs w:val="24"/>
        </w:rPr>
        <w:t>8.10.12.Возможно размещать рекламу, создав специальные места или навесные конструкции на близлежащих столбах   освещения.</w:t>
      </w:r>
    </w:p>
    <w:p w:rsidR="001C2EBC" w:rsidRDefault="001C2EBC" w:rsidP="001C2EBC">
      <w:pPr>
        <w:pStyle w:val="a5"/>
        <w:ind w:firstLine="708"/>
        <w:jc w:val="both"/>
        <w:rPr>
          <w:sz w:val="24"/>
          <w:szCs w:val="24"/>
        </w:rPr>
      </w:pPr>
      <w:r>
        <w:rPr>
          <w:sz w:val="24"/>
          <w:szCs w:val="24"/>
        </w:rPr>
        <w:t>8.10.13.Городская навигация</w:t>
      </w:r>
    </w:p>
    <w:p w:rsidR="001C2EBC" w:rsidRDefault="001C2EBC" w:rsidP="001C2EBC">
      <w:pPr>
        <w:pStyle w:val="a5"/>
        <w:ind w:firstLine="708"/>
        <w:jc w:val="both"/>
        <w:rPr>
          <w:sz w:val="24"/>
          <w:szCs w:val="24"/>
        </w:rPr>
      </w:pPr>
      <w:r>
        <w:rPr>
          <w:sz w:val="24"/>
          <w:szCs w:val="24"/>
        </w:rPr>
        <w:t>8.10.14.Городская навигация должна размещаться в удобных для своей функции местах не вызывая визуальный шум и не перекрывая архитектурные элементы зданий.</w:t>
      </w:r>
    </w:p>
    <w:p w:rsidR="001C2EBC" w:rsidRDefault="001C2EBC" w:rsidP="001C2EBC">
      <w:pPr>
        <w:pStyle w:val="a5"/>
        <w:ind w:firstLine="708"/>
        <w:jc w:val="both"/>
        <w:rPr>
          <w:sz w:val="24"/>
          <w:szCs w:val="24"/>
        </w:rPr>
      </w:pPr>
      <w:r>
        <w:rPr>
          <w:sz w:val="24"/>
          <w:szCs w:val="24"/>
        </w:rPr>
        <w:t>8.10.15.Уличное искусство (стрит-арт, граффити, мурали)</w:t>
      </w:r>
    </w:p>
    <w:p w:rsidR="001C2EBC" w:rsidRDefault="001C2EBC" w:rsidP="001C2EBC">
      <w:pPr>
        <w:pStyle w:val="a5"/>
        <w:ind w:firstLine="708"/>
        <w:jc w:val="both"/>
        <w:rPr>
          <w:sz w:val="24"/>
          <w:szCs w:val="24"/>
        </w:rPr>
      </w:pPr>
      <w:r>
        <w:rPr>
          <w:sz w:val="24"/>
          <w:szCs w:val="24"/>
        </w:rPr>
        <w:t>8.10.16.Рекомендуется определить и регламентировать городские зоны и типы объектов, где разрешено, запрещено или нормировано использование уличного искусства для стен, заборов и других городских поверхностей. Рекомендуется использовать оформление подобными рисунками глухих заборов и брандмауэров. В центральной части города и других значимых территориях подобное оформление должно получать согласование (в том числе и постфактум).</w:t>
      </w:r>
    </w:p>
    <w:p w:rsidR="001C2EBC" w:rsidRDefault="001C2EBC" w:rsidP="001C2EBC">
      <w:pPr>
        <w:pStyle w:val="a5"/>
        <w:ind w:firstLine="708"/>
        <w:jc w:val="both"/>
        <w:rPr>
          <w:sz w:val="24"/>
          <w:szCs w:val="24"/>
        </w:rPr>
      </w:pPr>
    </w:p>
    <w:p w:rsidR="001C2EBC" w:rsidRDefault="001C2EBC" w:rsidP="001C2EBC">
      <w:pPr>
        <w:jc w:val="center"/>
        <w:rPr>
          <w:b/>
        </w:rPr>
      </w:pPr>
      <w:r>
        <w:rPr>
          <w:b/>
        </w:rPr>
        <w:t>8.11.ФОРМЫ И МЕХАНИЗМЫ ОБЩЕСТВЕННОГО УЧАСТИЯ В ПРИНЯТИИ РЕШЕНИЙ И РЕАЛИЗАЦИИ ПРОЕКТОВ КОМПЛЕКСНОГО БЛАГОУСТРОЙСТВА И РАЗВИТИЯ ГОРОДСКОЙ СРЕДЫ</w:t>
      </w:r>
    </w:p>
    <w:p w:rsidR="001C2EBC" w:rsidRDefault="001C2EBC" w:rsidP="001C2EBC">
      <w:pPr>
        <w:pStyle w:val="a5"/>
        <w:ind w:firstLine="708"/>
        <w:jc w:val="both"/>
        <w:rPr>
          <w:sz w:val="24"/>
          <w:szCs w:val="24"/>
        </w:rPr>
      </w:pPr>
      <w:r>
        <w:rPr>
          <w:sz w:val="24"/>
          <w:szCs w:val="24"/>
        </w:rPr>
        <w:t>8.11.1Общие положения. Задачи, польза и формы общественного участия.</w:t>
      </w:r>
    </w:p>
    <w:p w:rsidR="001C2EBC" w:rsidRDefault="001C2EBC" w:rsidP="001C2EBC">
      <w:pPr>
        <w:pStyle w:val="a5"/>
        <w:ind w:firstLine="708"/>
        <w:jc w:val="both"/>
        <w:rPr>
          <w:sz w:val="24"/>
          <w:szCs w:val="24"/>
        </w:rPr>
      </w:pPr>
      <w:r>
        <w:rPr>
          <w:sz w:val="24"/>
          <w:szCs w:val="24"/>
        </w:rPr>
        <w:t>8.11.2.Вовлеченность в принятие решений и реализацию проектов, реальный учет мнения всех субъектов городского развития, повышает их удовлетворенность городской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1C2EBC" w:rsidRDefault="001C2EBC" w:rsidP="001C2EBC">
      <w:pPr>
        <w:pStyle w:val="a5"/>
        <w:ind w:firstLine="708"/>
        <w:jc w:val="both"/>
        <w:rPr>
          <w:sz w:val="24"/>
          <w:szCs w:val="24"/>
        </w:rPr>
      </w:pPr>
      <w:r>
        <w:rPr>
          <w:sz w:val="24"/>
          <w:szCs w:val="24"/>
        </w:rPr>
        <w:t>8.11.3.Участие в развитии городской среды создает новые возможности для общения, сотворчества и повышает субъективное восприятие качества жизни (реализуя базовую потребность в сопричастности и соучастии, потребность принадлежности к целому). Важно, чтобы и физическая среда, и социальные регламенты и культура подчеркивали общность и личную ответственность, создавали возможности для знакомства и стимулировали общение горожан по вопросам повседневной жизни, совместному решению задач, созданию новых смыслов и идей, некоммерческих и коммерческих проектов.</w:t>
      </w:r>
    </w:p>
    <w:p w:rsidR="001C2EBC" w:rsidRDefault="001C2EBC" w:rsidP="001C2EBC">
      <w:pPr>
        <w:pStyle w:val="a5"/>
        <w:ind w:firstLine="708"/>
        <w:jc w:val="both"/>
        <w:rPr>
          <w:sz w:val="24"/>
          <w:szCs w:val="24"/>
        </w:rPr>
      </w:pPr>
      <w:r>
        <w:rPr>
          <w:sz w:val="24"/>
          <w:szCs w:val="24"/>
        </w:rPr>
        <w:t xml:space="preserve">8.11.4.Общественное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горожанами, формирует лояльность со стороны </w:t>
      </w:r>
      <w:r>
        <w:rPr>
          <w:sz w:val="24"/>
          <w:szCs w:val="24"/>
        </w:rPr>
        <w:lastRenderedPageBreak/>
        <w:t>населения и создаёт кредит доверия на будущее, а в перспективе превращает горожан и других субъектов в партнёров органов власти.</w:t>
      </w:r>
    </w:p>
    <w:p w:rsidR="001C2EBC" w:rsidRDefault="001C2EBC" w:rsidP="001C2EBC">
      <w:pPr>
        <w:pStyle w:val="a5"/>
        <w:ind w:firstLine="708"/>
        <w:jc w:val="both"/>
        <w:rPr>
          <w:sz w:val="24"/>
          <w:szCs w:val="24"/>
        </w:rPr>
      </w:pPr>
      <w:r>
        <w:rPr>
          <w:sz w:val="24"/>
          <w:szCs w:val="24"/>
        </w:rPr>
        <w:t>8.11.5.Новый запрос на соучастие со стороны органов власти, приглашение к участию в развитии территории талантливых местных профессионалов, активных горожан, представителей сообществ и различных организаций ведёт к учёту различных мнений, объективному повышению качества решений, открывает скрытые ресурсы всех субъектов развития, содействует развитию местных кадров, предоставляет новые возможности для повышения социальной связанности, развивает социальный капитал города и способствует формированию новых субъектов развития, кто готов думать о городе, участвовать в его развитии, в том числе личным временем и компетенциями, связями, финансами и иными ресурсами – и таким образом повышает качество жизни и городской среды в целом.</w:t>
      </w:r>
    </w:p>
    <w:p w:rsidR="001C2EBC" w:rsidRDefault="001C2EBC" w:rsidP="001C2EBC">
      <w:pPr>
        <w:pStyle w:val="a5"/>
        <w:ind w:firstLine="708"/>
        <w:jc w:val="both"/>
        <w:rPr>
          <w:sz w:val="24"/>
          <w:szCs w:val="24"/>
        </w:rPr>
      </w:pPr>
      <w:r>
        <w:rPr>
          <w:sz w:val="24"/>
          <w:szCs w:val="24"/>
        </w:rPr>
        <w:t>8.11.6.Основные решения</w:t>
      </w:r>
    </w:p>
    <w:p w:rsidR="001C2EBC" w:rsidRDefault="001C2EBC" w:rsidP="001C2EBC">
      <w:pPr>
        <w:pStyle w:val="a5"/>
        <w:ind w:firstLine="708"/>
        <w:jc w:val="both"/>
        <w:rPr>
          <w:sz w:val="24"/>
          <w:szCs w:val="24"/>
        </w:rPr>
      </w:pPr>
      <w:r>
        <w:rPr>
          <w:sz w:val="24"/>
          <w:szCs w:val="24"/>
        </w:rPr>
        <w:t>а) формирование нового общественного института развития, обеспечивающего максимально эффективное представление интересов и включение способностей и ресурсов всех субъектов городской жизни в процесс развития территории;</w:t>
      </w:r>
    </w:p>
    <w:p w:rsidR="001C2EBC" w:rsidRDefault="001C2EBC" w:rsidP="001C2EBC">
      <w:pPr>
        <w:pStyle w:val="a5"/>
        <w:ind w:firstLine="708"/>
        <w:jc w:val="both"/>
        <w:rPr>
          <w:sz w:val="24"/>
          <w:szCs w:val="24"/>
        </w:rPr>
      </w:pPr>
      <w:r>
        <w:rPr>
          <w:sz w:val="24"/>
          <w:szCs w:val="24"/>
        </w:rPr>
        <w:t xml:space="preserve">б) разработка внутренних регламентов, регулирующих процесс общественного соучастия; </w:t>
      </w:r>
    </w:p>
    <w:p w:rsidR="001C2EBC" w:rsidRDefault="001C2EBC" w:rsidP="001C2EBC">
      <w:pPr>
        <w:pStyle w:val="a5"/>
        <w:ind w:firstLine="708"/>
        <w:jc w:val="both"/>
        <w:rPr>
          <w:sz w:val="24"/>
          <w:szCs w:val="24"/>
        </w:rPr>
      </w:pPr>
      <w:r>
        <w:rPr>
          <w:sz w:val="24"/>
          <w:szCs w:val="24"/>
        </w:rPr>
        <w:t>в) внедрение технологий,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 технической сложности решаемых задач и отсутствия достаточной глубины специальных знаний у горожан и других субъектов городской жизни;</w:t>
      </w:r>
    </w:p>
    <w:p w:rsidR="001C2EBC" w:rsidRDefault="001C2EBC" w:rsidP="001C2EBC">
      <w:pPr>
        <w:pStyle w:val="a5"/>
        <w:ind w:firstLine="708"/>
        <w:jc w:val="both"/>
        <w:rPr>
          <w:sz w:val="24"/>
          <w:szCs w:val="24"/>
        </w:rPr>
      </w:pPr>
      <w:r>
        <w:rPr>
          <w:sz w:val="24"/>
          <w:szCs w:val="24"/>
        </w:rPr>
        <w:t>г)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 рекомендуется провести следующие процедуры:</w:t>
      </w:r>
    </w:p>
    <w:p w:rsidR="001C2EBC" w:rsidRDefault="001C2EBC" w:rsidP="001C2EBC">
      <w:pPr>
        <w:pStyle w:val="a5"/>
        <w:ind w:firstLine="708"/>
        <w:jc w:val="both"/>
        <w:rPr>
          <w:sz w:val="24"/>
          <w:szCs w:val="24"/>
        </w:rPr>
      </w:pPr>
      <w:r>
        <w:rPr>
          <w:sz w:val="24"/>
          <w:szCs w:val="24"/>
        </w:rPr>
        <w:t>1 этап: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1C2EBC" w:rsidRDefault="001C2EBC" w:rsidP="001C2EBC">
      <w:pPr>
        <w:pStyle w:val="a5"/>
        <w:ind w:firstLine="708"/>
        <w:jc w:val="both"/>
        <w:rPr>
          <w:sz w:val="24"/>
          <w:szCs w:val="24"/>
        </w:rPr>
      </w:pPr>
      <w:r>
        <w:rPr>
          <w:sz w:val="24"/>
          <w:szCs w:val="24"/>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1C2EBC" w:rsidRDefault="001C2EBC" w:rsidP="001C2EBC">
      <w:pPr>
        <w:pStyle w:val="a5"/>
        <w:ind w:firstLine="708"/>
        <w:jc w:val="both"/>
        <w:rPr>
          <w:sz w:val="24"/>
          <w:szCs w:val="24"/>
        </w:rPr>
      </w:pPr>
      <w:r>
        <w:rPr>
          <w:sz w:val="24"/>
          <w:szCs w:val="24"/>
        </w:rPr>
        <w:t>3 этап: рассмотрение созданных вариантов с вовлечением всех субъектов городской жизни, имеющих отношение к данной территории и данному вопросу;</w:t>
      </w:r>
    </w:p>
    <w:p w:rsidR="001C2EBC" w:rsidRDefault="001C2EBC" w:rsidP="001C2EBC">
      <w:pPr>
        <w:pStyle w:val="a5"/>
        <w:ind w:firstLine="708"/>
        <w:jc w:val="both"/>
        <w:rPr>
          <w:sz w:val="24"/>
          <w:szCs w:val="24"/>
        </w:rPr>
      </w:pPr>
      <w:r>
        <w:rPr>
          <w:sz w:val="24"/>
          <w:szCs w:val="24"/>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субъектов.</w:t>
      </w:r>
    </w:p>
    <w:p w:rsidR="001C2EBC" w:rsidRDefault="001C2EBC" w:rsidP="001C2EBC">
      <w:pPr>
        <w:pStyle w:val="a5"/>
        <w:ind w:firstLine="708"/>
        <w:jc w:val="both"/>
        <w:rPr>
          <w:sz w:val="24"/>
          <w:szCs w:val="24"/>
        </w:rPr>
      </w:pPr>
    </w:p>
    <w:p w:rsidR="001C2EBC" w:rsidRDefault="001C2EBC" w:rsidP="001C2EBC">
      <w:pPr>
        <w:pStyle w:val="a5"/>
        <w:ind w:firstLine="708"/>
        <w:jc w:val="both"/>
        <w:rPr>
          <w:sz w:val="24"/>
          <w:szCs w:val="24"/>
        </w:rPr>
      </w:pPr>
    </w:p>
    <w:p w:rsidR="001C2EBC" w:rsidRDefault="001C2EBC" w:rsidP="001C2EBC">
      <w:pPr>
        <w:pStyle w:val="a5"/>
        <w:ind w:firstLine="708"/>
        <w:jc w:val="center"/>
        <w:rPr>
          <w:b/>
          <w:sz w:val="24"/>
          <w:szCs w:val="24"/>
        </w:rPr>
      </w:pPr>
      <w:r>
        <w:rPr>
          <w:b/>
          <w:sz w:val="24"/>
          <w:szCs w:val="24"/>
        </w:rPr>
        <w:t>8.12.ПРИНЦИПЫ ОРГАНИЗАЦИИ ОБЩЕСТВЕННОГО СОУЧАСТИЯ</w:t>
      </w:r>
    </w:p>
    <w:p w:rsidR="001C2EBC" w:rsidRDefault="001C2EBC" w:rsidP="001C2EBC">
      <w:pPr>
        <w:pStyle w:val="a5"/>
        <w:ind w:firstLine="708"/>
        <w:jc w:val="center"/>
        <w:rPr>
          <w:b/>
          <w:sz w:val="24"/>
          <w:szCs w:val="24"/>
        </w:rPr>
      </w:pPr>
    </w:p>
    <w:p w:rsidR="001C2EBC" w:rsidRDefault="001C2EBC" w:rsidP="001C2EBC">
      <w:pPr>
        <w:pStyle w:val="a5"/>
        <w:ind w:firstLine="708"/>
        <w:jc w:val="both"/>
        <w:rPr>
          <w:sz w:val="24"/>
          <w:szCs w:val="24"/>
        </w:rPr>
      </w:pPr>
      <w:r>
        <w:rPr>
          <w:sz w:val="24"/>
          <w:szCs w:val="24"/>
        </w:rPr>
        <w:t>8.12.1.Все формы общественного соучастия направлены на наиболее полное включение всех заинтересованных сторон, на выявление их истинных интересов и ценностей, их отражение в проектировании любых городских изменений, на достижение согласия по целям и планам реализации проектов, на мобилизацию и объединение всех субъектов городской жизни вокруг проектов реализующих стратегию развития территории.</w:t>
      </w:r>
    </w:p>
    <w:p w:rsidR="001C2EBC" w:rsidRDefault="001C2EBC" w:rsidP="001C2EBC">
      <w:pPr>
        <w:pStyle w:val="a5"/>
        <w:ind w:firstLine="708"/>
        <w:jc w:val="both"/>
        <w:rPr>
          <w:sz w:val="24"/>
          <w:szCs w:val="24"/>
        </w:rPr>
      </w:pPr>
      <w:r>
        <w:rPr>
          <w:sz w:val="24"/>
          <w:szCs w:val="24"/>
        </w:rPr>
        <w:lastRenderedPageBreak/>
        <w:t>8.12.2.Открытое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1C2EBC" w:rsidRDefault="001C2EBC" w:rsidP="001C2EBC">
      <w:pPr>
        <w:pStyle w:val="a5"/>
        <w:ind w:firstLine="708"/>
        <w:jc w:val="both"/>
        <w:rPr>
          <w:sz w:val="24"/>
          <w:szCs w:val="24"/>
        </w:rPr>
      </w:pPr>
      <w:r>
        <w:rPr>
          <w:sz w:val="24"/>
          <w:szCs w:val="24"/>
        </w:rPr>
        <w:t>8.12.3.Все решения, касающиеся благоустройства и развития территорий должны приниматься открыто и гласно, с учетом мнения жителей соответствующих территорий и всех субъектов городской жизни.</w:t>
      </w:r>
    </w:p>
    <w:p w:rsidR="001C2EBC" w:rsidRDefault="001C2EBC" w:rsidP="001C2EBC">
      <w:pPr>
        <w:pStyle w:val="a5"/>
        <w:ind w:firstLine="708"/>
        <w:jc w:val="both"/>
        <w:rPr>
          <w:sz w:val="24"/>
          <w:szCs w:val="24"/>
        </w:rPr>
      </w:pPr>
      <w:r>
        <w:rPr>
          <w:sz w:val="24"/>
          <w:szCs w:val="24"/>
        </w:rPr>
        <w:t>8.12.4.Для повышения уровня доступности информации и информирования населения и других субъектов городской жизни о задачах и проектах в сфере благоустройства и комплексного развития городской среды рекомендуется создать интерактивный портал в сети "Интернет", предоставляющий наиболее полную и актуальную информацию в данной сфере – организованную и представленную максимально понятным образом для пользователей портала.</w:t>
      </w:r>
    </w:p>
    <w:p w:rsidR="001C2EBC" w:rsidRDefault="001C2EBC" w:rsidP="001C2EBC">
      <w:pPr>
        <w:pStyle w:val="a5"/>
        <w:ind w:firstLine="708"/>
        <w:jc w:val="both"/>
        <w:rPr>
          <w:sz w:val="24"/>
          <w:szCs w:val="24"/>
        </w:rPr>
      </w:pPr>
      <w:r>
        <w:rPr>
          <w:sz w:val="24"/>
          <w:szCs w:val="24"/>
        </w:rPr>
        <w:t>8.12.5.Рекомендуется обеспечить свободный доступ в сети «Интернет» к основной проектной и конкурсной документации, а также обеспечивать видеозапись публичных обсуждений проектов благоустройства и их размещение на специализированных муниципальных ресурсах. Кроме того, рекомендуется обеспечить возможность публичного комментирования и обсуждения материалов проектов.</w:t>
      </w:r>
    </w:p>
    <w:p w:rsidR="001C2EBC" w:rsidRDefault="001C2EBC" w:rsidP="001C2EBC">
      <w:pPr>
        <w:pStyle w:val="a5"/>
        <w:ind w:firstLine="708"/>
        <w:jc w:val="both"/>
        <w:rPr>
          <w:sz w:val="24"/>
          <w:szCs w:val="24"/>
        </w:rPr>
      </w:pPr>
      <w:r>
        <w:rPr>
          <w:sz w:val="24"/>
          <w:szCs w:val="24"/>
        </w:rPr>
        <w:t>8.12.6.</w:t>
      </w:r>
      <w:r>
        <w:rPr>
          <w:sz w:val="24"/>
          <w:szCs w:val="24"/>
        </w:rPr>
        <w:tab/>
        <w:t>формы общественного соучастия.</w:t>
      </w:r>
    </w:p>
    <w:p w:rsidR="001C2EBC" w:rsidRDefault="001C2EBC" w:rsidP="001C2EBC">
      <w:pPr>
        <w:pStyle w:val="a5"/>
        <w:ind w:firstLine="708"/>
        <w:jc w:val="both"/>
        <w:rPr>
          <w:sz w:val="24"/>
          <w:szCs w:val="24"/>
        </w:rPr>
      </w:pPr>
      <w:r>
        <w:rPr>
          <w:sz w:val="24"/>
          <w:szCs w:val="24"/>
        </w:rPr>
        <w:t>8.12.6.1.</w:t>
      </w:r>
      <w:r>
        <w:rPr>
          <w:sz w:val="24"/>
          <w:szCs w:val="24"/>
        </w:rPr>
        <w:tab/>
        <w:t>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w:t>
      </w:r>
    </w:p>
    <w:p w:rsidR="001C2EBC" w:rsidRDefault="001C2EBC" w:rsidP="001C2EBC">
      <w:pPr>
        <w:pStyle w:val="a5"/>
        <w:ind w:firstLine="708"/>
        <w:jc w:val="both"/>
        <w:rPr>
          <w:sz w:val="24"/>
          <w:szCs w:val="24"/>
        </w:rPr>
      </w:pPr>
      <w:r>
        <w:rPr>
          <w:sz w:val="24"/>
          <w:szCs w:val="24"/>
        </w:rPr>
        <w:t>-</w:t>
      </w:r>
      <w:r>
        <w:rPr>
          <w:sz w:val="24"/>
          <w:szCs w:val="24"/>
        </w:rPr>
        <w:tab/>
        <w:t>Совместное определение целей и задач по развитию территории, инвентаризация проблем и потенциалов среды;</w:t>
      </w:r>
    </w:p>
    <w:p w:rsidR="001C2EBC" w:rsidRDefault="001C2EBC" w:rsidP="001C2EBC">
      <w:pPr>
        <w:pStyle w:val="a5"/>
        <w:ind w:firstLine="708"/>
        <w:jc w:val="both"/>
        <w:rPr>
          <w:sz w:val="24"/>
          <w:szCs w:val="24"/>
        </w:rPr>
      </w:pPr>
      <w:r>
        <w:rPr>
          <w:sz w:val="24"/>
          <w:szCs w:val="24"/>
        </w:rPr>
        <w:t>-</w:t>
      </w:r>
      <w:r>
        <w:rPr>
          <w:sz w:val="24"/>
          <w:szCs w:val="24"/>
        </w:rPr>
        <w:tab/>
        <w:t>Определение основных видов активностей, функциональных зон и их взаимного расположения на выбранной территории;</w:t>
      </w:r>
    </w:p>
    <w:p w:rsidR="001C2EBC" w:rsidRDefault="001C2EBC" w:rsidP="001C2EBC">
      <w:pPr>
        <w:pStyle w:val="a5"/>
        <w:ind w:firstLine="708"/>
        <w:jc w:val="both"/>
        <w:rPr>
          <w:sz w:val="24"/>
          <w:szCs w:val="24"/>
        </w:rPr>
      </w:pPr>
      <w:r>
        <w:rPr>
          <w:sz w:val="24"/>
          <w:szCs w:val="24"/>
        </w:rPr>
        <w:t>-</w:t>
      </w:r>
      <w:r>
        <w:rPr>
          <w:sz w:val="24"/>
          <w:szCs w:val="24"/>
        </w:rPr>
        <w:tab/>
        <w:t>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1C2EBC" w:rsidRDefault="001C2EBC" w:rsidP="001C2EBC">
      <w:pPr>
        <w:pStyle w:val="a5"/>
        <w:ind w:firstLine="708"/>
        <w:jc w:val="both"/>
        <w:rPr>
          <w:sz w:val="24"/>
          <w:szCs w:val="24"/>
        </w:rPr>
      </w:pPr>
      <w:r>
        <w:rPr>
          <w:sz w:val="24"/>
          <w:szCs w:val="24"/>
        </w:rPr>
        <w:t>-</w:t>
      </w:r>
      <w:r>
        <w:rPr>
          <w:sz w:val="24"/>
          <w:szCs w:val="24"/>
        </w:rPr>
        <w:tab/>
        <w:t>Консультации в выборе типов покрытий, с учетом функционального зонирования территории;</w:t>
      </w:r>
    </w:p>
    <w:p w:rsidR="001C2EBC" w:rsidRDefault="001C2EBC" w:rsidP="001C2EBC">
      <w:pPr>
        <w:pStyle w:val="a5"/>
        <w:ind w:firstLine="708"/>
        <w:jc w:val="both"/>
        <w:rPr>
          <w:sz w:val="24"/>
          <w:szCs w:val="24"/>
        </w:rPr>
      </w:pPr>
      <w:r>
        <w:rPr>
          <w:sz w:val="24"/>
          <w:szCs w:val="24"/>
        </w:rPr>
        <w:t>-Консультации по предполагаемым типам озеленения;</w:t>
      </w:r>
    </w:p>
    <w:p w:rsidR="001C2EBC" w:rsidRDefault="001C2EBC" w:rsidP="001C2EBC">
      <w:pPr>
        <w:pStyle w:val="a5"/>
        <w:ind w:firstLine="708"/>
        <w:jc w:val="both"/>
        <w:rPr>
          <w:sz w:val="24"/>
          <w:szCs w:val="24"/>
        </w:rPr>
      </w:pPr>
      <w:r>
        <w:rPr>
          <w:sz w:val="24"/>
          <w:szCs w:val="24"/>
        </w:rPr>
        <w:t>-Консультации по предполагаемым типам освещения и осветительного оборудования;</w:t>
      </w:r>
    </w:p>
    <w:p w:rsidR="001C2EBC" w:rsidRDefault="001C2EBC" w:rsidP="001C2EBC">
      <w:pPr>
        <w:pStyle w:val="a5"/>
        <w:ind w:firstLine="708"/>
        <w:jc w:val="both"/>
        <w:rPr>
          <w:sz w:val="24"/>
          <w:szCs w:val="24"/>
        </w:rPr>
      </w:pPr>
      <w:r>
        <w:rPr>
          <w:sz w:val="24"/>
          <w:szCs w:val="24"/>
        </w:rPr>
        <w:t>-Участие в разработке проекта, обсуждение решений с архитекторами, проектировщиками и другими профильными специалистами;</w:t>
      </w:r>
    </w:p>
    <w:p w:rsidR="001C2EBC" w:rsidRDefault="001C2EBC" w:rsidP="001C2EBC">
      <w:pPr>
        <w:pStyle w:val="a5"/>
        <w:ind w:firstLine="708"/>
        <w:jc w:val="both"/>
        <w:rPr>
          <w:sz w:val="24"/>
          <w:szCs w:val="24"/>
        </w:rPr>
      </w:pPr>
      <w:r>
        <w:rPr>
          <w:sz w:val="24"/>
          <w:szCs w:val="24"/>
        </w:rPr>
        <w:t>-</w:t>
      </w:r>
      <w:r>
        <w:rPr>
          <w:sz w:val="24"/>
          <w:szCs w:val="24"/>
        </w:rPr>
        <w:tab/>
        <w:t>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1C2EBC" w:rsidRDefault="001C2EBC" w:rsidP="001C2EBC">
      <w:pPr>
        <w:pStyle w:val="a5"/>
        <w:ind w:firstLine="708"/>
        <w:jc w:val="both"/>
        <w:rPr>
          <w:sz w:val="24"/>
          <w:szCs w:val="24"/>
        </w:rPr>
      </w:pPr>
      <w:r>
        <w:rPr>
          <w:sz w:val="24"/>
          <w:szCs w:val="24"/>
        </w:rPr>
        <w:t>-</w:t>
      </w:r>
      <w:r>
        <w:rPr>
          <w:sz w:val="24"/>
          <w:szCs w:val="24"/>
        </w:rPr>
        <w:tab/>
        <w:t>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1C2EBC" w:rsidRDefault="001C2EBC" w:rsidP="001C2EBC">
      <w:pPr>
        <w:pStyle w:val="a5"/>
        <w:ind w:firstLine="708"/>
        <w:jc w:val="both"/>
        <w:rPr>
          <w:sz w:val="24"/>
          <w:szCs w:val="24"/>
        </w:rPr>
      </w:pPr>
      <w:r>
        <w:rPr>
          <w:sz w:val="24"/>
          <w:szCs w:val="24"/>
        </w:rPr>
        <w:t>-</w:t>
      </w:r>
      <w:r>
        <w:rPr>
          <w:sz w:val="24"/>
          <w:szCs w:val="24"/>
        </w:rPr>
        <w:tab/>
        <w:t>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1C2EBC" w:rsidRDefault="001C2EBC" w:rsidP="001C2EBC">
      <w:pPr>
        <w:pStyle w:val="a5"/>
        <w:ind w:firstLine="708"/>
        <w:jc w:val="both"/>
        <w:rPr>
          <w:sz w:val="24"/>
          <w:szCs w:val="24"/>
        </w:rPr>
      </w:pPr>
      <w:r>
        <w:rPr>
          <w:sz w:val="24"/>
          <w:szCs w:val="24"/>
        </w:rPr>
        <w:lastRenderedPageBreak/>
        <w:t>8.12.6.2.</w:t>
      </w:r>
      <w:r>
        <w:rPr>
          <w:sz w:val="24"/>
          <w:szCs w:val="24"/>
        </w:rPr>
        <w:tab/>
        <w:t>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1C2EBC" w:rsidRDefault="001C2EBC" w:rsidP="001C2EBC">
      <w:pPr>
        <w:pStyle w:val="a5"/>
        <w:ind w:firstLine="708"/>
        <w:jc w:val="both"/>
        <w:rPr>
          <w:sz w:val="24"/>
          <w:szCs w:val="24"/>
        </w:rPr>
      </w:pPr>
      <w:r>
        <w:rPr>
          <w:sz w:val="24"/>
          <w:szCs w:val="24"/>
        </w:rPr>
        <w:t>8.12.6.3.</w:t>
      </w:r>
      <w:r>
        <w:rPr>
          <w:sz w:val="24"/>
          <w:szCs w:val="24"/>
        </w:rPr>
        <w:tab/>
        <w:t>Информирование может осуществляться, но не ограничиваться:</w:t>
      </w:r>
    </w:p>
    <w:p w:rsidR="001C2EBC" w:rsidRDefault="001C2EBC" w:rsidP="001C2EBC">
      <w:pPr>
        <w:pStyle w:val="a5"/>
        <w:ind w:firstLine="708"/>
        <w:jc w:val="both"/>
        <w:rPr>
          <w:sz w:val="24"/>
          <w:szCs w:val="24"/>
        </w:rPr>
      </w:pPr>
      <w:r>
        <w:rPr>
          <w:sz w:val="24"/>
          <w:szCs w:val="24"/>
        </w:rPr>
        <w:t xml:space="preserve"> -</w:t>
      </w:r>
      <w:r>
        <w:rPr>
          <w:sz w:val="24"/>
          <w:szCs w:val="24"/>
        </w:rPr>
        <w:tab/>
        <w:t>Создание единого  информационного интернет - ресурса (сайта или приложения) который будет решать задачи по сбору информации, обеспечению «онлайн» участия и регулярном информированию о ходе проекта, с публикацией фото, видео и текстовых отчетов по итогам проведения общественных обсуждений.</w:t>
      </w:r>
    </w:p>
    <w:p w:rsidR="001C2EBC" w:rsidRDefault="001C2EBC" w:rsidP="001C2EBC">
      <w:pPr>
        <w:pStyle w:val="a5"/>
        <w:ind w:firstLine="708"/>
        <w:jc w:val="both"/>
        <w:rPr>
          <w:sz w:val="24"/>
          <w:szCs w:val="24"/>
        </w:rPr>
      </w:pPr>
      <w:r>
        <w:rPr>
          <w:sz w:val="24"/>
          <w:szCs w:val="24"/>
        </w:rPr>
        <w:t>-</w:t>
      </w:r>
      <w:r>
        <w:rPr>
          <w:sz w:val="24"/>
          <w:szCs w:val="24"/>
        </w:rPr>
        <w:tab/>
        <w:t>Работа с местными СМИ, охватывающими широкий̆ круг людей̆ разных возрастных групп и потенциальные аудитории проекта.</w:t>
      </w:r>
    </w:p>
    <w:p w:rsidR="001C2EBC" w:rsidRDefault="001C2EBC" w:rsidP="001C2EBC">
      <w:pPr>
        <w:pStyle w:val="a5"/>
        <w:ind w:firstLine="708"/>
        <w:jc w:val="both"/>
        <w:rPr>
          <w:sz w:val="24"/>
          <w:szCs w:val="24"/>
        </w:rPr>
      </w:pPr>
      <w:r>
        <w:rPr>
          <w:sz w:val="24"/>
          <w:szCs w:val="24"/>
        </w:rPr>
        <w:t>-</w:t>
      </w:r>
      <w:r>
        <w:rPr>
          <w:sz w:val="24"/>
          <w:szCs w:val="24"/>
        </w:rPr>
        <w:tab/>
        <w:t>Вывешивание афиш и объявлений на информационных досках в подъездах жилых домов, расположенных в непосредственной̆ близости к проектируемому объекту, а также на специальных стендах на самом объекте; в местах притяжения и скопления людей̆ (общественные и торгово-развлекательные центры, знаковые места и площадки), в холлах значимых и социальных инфраструктурных объектов, расположенных по соседству с проектируемой̆ территории или на ней̆ (поликлиники, ДК, библиотеки, спортивные центры), на площадке проведения общественных обсуждений (в зоне входной̆ группы, на специальных информационных стендах).</w:t>
      </w:r>
    </w:p>
    <w:p w:rsidR="001C2EBC" w:rsidRDefault="001C2EBC" w:rsidP="001C2EBC">
      <w:pPr>
        <w:pStyle w:val="a5"/>
        <w:ind w:firstLine="708"/>
        <w:jc w:val="both"/>
        <w:rPr>
          <w:sz w:val="24"/>
          <w:szCs w:val="24"/>
        </w:rPr>
      </w:pPr>
      <w:r>
        <w:rPr>
          <w:sz w:val="24"/>
          <w:szCs w:val="24"/>
        </w:rPr>
        <w:t>-Информирование местных жителей̆ через школы и детские сады. В том числе - школьные проекты: организация конкурса рисунков. Сборы пожеланий, сочинений, макетов, проектов, распространение анкет и приглашения для родителей̆ учащихся.</w:t>
      </w:r>
    </w:p>
    <w:p w:rsidR="001C2EBC" w:rsidRDefault="001C2EBC" w:rsidP="001C2EBC">
      <w:pPr>
        <w:pStyle w:val="a5"/>
        <w:ind w:firstLine="708"/>
        <w:jc w:val="both"/>
        <w:rPr>
          <w:sz w:val="24"/>
          <w:szCs w:val="24"/>
        </w:rPr>
      </w:pPr>
      <w:r>
        <w:rPr>
          <w:sz w:val="24"/>
          <w:szCs w:val="24"/>
        </w:rPr>
        <w:t>-</w:t>
      </w:r>
      <w:r>
        <w:rPr>
          <w:sz w:val="24"/>
          <w:szCs w:val="24"/>
        </w:rPr>
        <w:tab/>
        <w:t>Индивидуальные приглашения участников встречи лично, по электронной̆ почте или по телефону.</w:t>
      </w:r>
    </w:p>
    <w:p w:rsidR="001C2EBC" w:rsidRDefault="001C2EBC" w:rsidP="001C2EBC">
      <w:pPr>
        <w:pStyle w:val="a5"/>
        <w:ind w:firstLine="708"/>
        <w:jc w:val="both"/>
        <w:rPr>
          <w:sz w:val="24"/>
          <w:szCs w:val="24"/>
        </w:rPr>
      </w:pPr>
      <w:r>
        <w:rPr>
          <w:sz w:val="24"/>
          <w:szCs w:val="24"/>
        </w:rPr>
        <w:t>-</w:t>
      </w:r>
      <w:r>
        <w:rPr>
          <w:sz w:val="24"/>
          <w:szCs w:val="24"/>
        </w:rPr>
        <w:tab/>
        <w:t>Использование социальных сетей и интернет-ресурсов для обеспечения донесения информации до различных городских и профессиональных сообществ.</w:t>
      </w:r>
    </w:p>
    <w:p w:rsidR="001C2EBC" w:rsidRDefault="001C2EBC" w:rsidP="001C2EBC">
      <w:pPr>
        <w:pStyle w:val="a5"/>
        <w:ind w:firstLine="708"/>
        <w:jc w:val="both"/>
        <w:rPr>
          <w:sz w:val="24"/>
          <w:szCs w:val="24"/>
        </w:rPr>
      </w:pPr>
      <w:r>
        <w:rPr>
          <w:sz w:val="24"/>
          <w:szCs w:val="24"/>
        </w:rPr>
        <w:t>-</w:t>
      </w:r>
      <w:r>
        <w:rPr>
          <w:sz w:val="24"/>
          <w:szCs w:val="24"/>
        </w:rPr>
        <w:tab/>
        <w:t>Установка интерактивных стендов с устройствами для заполнения и сбора небольших анкет, установка стендов с генпланом территории для проведения картирования и сбора пожеланий в центрах общественной жизни и местах пребывания большого количества людей.</w:t>
      </w:r>
    </w:p>
    <w:p w:rsidR="001C2EBC" w:rsidRDefault="001C2EBC" w:rsidP="001C2EBC">
      <w:pPr>
        <w:pStyle w:val="a5"/>
        <w:ind w:firstLine="708"/>
        <w:jc w:val="both"/>
        <w:rPr>
          <w:sz w:val="24"/>
          <w:szCs w:val="24"/>
        </w:rPr>
      </w:pPr>
      <w:r>
        <w:rPr>
          <w:sz w:val="24"/>
          <w:szCs w:val="24"/>
        </w:rPr>
        <w:t>-</w:t>
      </w:r>
      <w:r>
        <w:rPr>
          <w:sz w:val="24"/>
          <w:szCs w:val="24"/>
        </w:rPr>
        <w:tab/>
        <w:t>Установка специальных информационных стендов в местах с большой проходимостью, на территории самого объекта проектирования. Стенды могут работать как для сбора анкет, информации и обратной связи, так и в качестве площадок для обнародования всех этапов процесса проектирования и отчетов по итогам проведения общественных обсуждений.</w:t>
      </w:r>
    </w:p>
    <w:p w:rsidR="001C2EBC" w:rsidRDefault="001C2EBC" w:rsidP="001C2EBC">
      <w:pPr>
        <w:pStyle w:val="a5"/>
        <w:ind w:firstLine="708"/>
        <w:jc w:val="both"/>
        <w:rPr>
          <w:sz w:val="24"/>
          <w:szCs w:val="24"/>
        </w:rPr>
      </w:pPr>
      <w:r>
        <w:rPr>
          <w:sz w:val="24"/>
          <w:szCs w:val="24"/>
        </w:rPr>
        <w:t>8.12.6.4.</w:t>
      </w:r>
      <w:r>
        <w:rPr>
          <w:sz w:val="24"/>
          <w:szCs w:val="24"/>
        </w:rPr>
        <w:tab/>
        <w:t>механизмы общественного участия.</w:t>
      </w:r>
    </w:p>
    <w:p w:rsidR="001C2EBC" w:rsidRDefault="001C2EBC" w:rsidP="001C2EBC">
      <w:pPr>
        <w:pStyle w:val="a5"/>
        <w:ind w:firstLine="708"/>
        <w:jc w:val="both"/>
        <w:rPr>
          <w:sz w:val="24"/>
          <w:szCs w:val="24"/>
        </w:rPr>
      </w:pPr>
      <w:r>
        <w:rPr>
          <w:sz w:val="24"/>
          <w:szCs w:val="24"/>
        </w:rPr>
        <w:t>8.12.6.4.1.</w:t>
      </w:r>
      <w:r>
        <w:rPr>
          <w:sz w:val="24"/>
          <w:szCs w:val="24"/>
        </w:rPr>
        <w:tab/>
        <w:t>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1C2EBC" w:rsidRDefault="001C2EBC" w:rsidP="001C2EBC">
      <w:pPr>
        <w:pStyle w:val="a5"/>
        <w:ind w:firstLine="708"/>
        <w:jc w:val="both"/>
        <w:rPr>
          <w:sz w:val="24"/>
          <w:szCs w:val="24"/>
        </w:rPr>
      </w:pPr>
      <w:r>
        <w:rPr>
          <w:sz w:val="24"/>
          <w:szCs w:val="24"/>
        </w:rPr>
        <w:t>8.12.6.4.2.</w:t>
      </w:r>
      <w:r>
        <w:rPr>
          <w:sz w:val="24"/>
          <w:szCs w:val="24"/>
        </w:rPr>
        <w:tab/>
        <w:t>Рекомендуется использовать следующие инструменты: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(воркшопов), проведение общественных обсуждений, проведение дизайн-игр с участием взрослых и детей,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
    <w:p w:rsidR="001C2EBC" w:rsidRDefault="001C2EBC" w:rsidP="001C2EBC">
      <w:pPr>
        <w:pStyle w:val="a5"/>
        <w:ind w:firstLine="708"/>
        <w:jc w:val="both"/>
        <w:rPr>
          <w:sz w:val="24"/>
          <w:szCs w:val="24"/>
        </w:rPr>
      </w:pPr>
      <w:r>
        <w:rPr>
          <w:sz w:val="24"/>
          <w:szCs w:val="24"/>
        </w:rPr>
        <w:t>8.12.6.4.3.На каждом этапе проектирования рекомендуется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1C2EBC" w:rsidRDefault="001C2EBC" w:rsidP="001C2EBC">
      <w:pPr>
        <w:pStyle w:val="a5"/>
        <w:ind w:firstLine="708"/>
        <w:jc w:val="both"/>
        <w:rPr>
          <w:sz w:val="24"/>
          <w:szCs w:val="24"/>
        </w:rPr>
      </w:pPr>
      <w:r>
        <w:rPr>
          <w:sz w:val="24"/>
          <w:szCs w:val="24"/>
        </w:rPr>
        <w:lastRenderedPageBreak/>
        <w:t>8.12.6.4.4.</w:t>
      </w:r>
      <w:r>
        <w:rPr>
          <w:sz w:val="24"/>
          <w:szCs w:val="24"/>
        </w:rPr>
        <w:tab/>
        <w:t>Для проведения общественных обсуждений рекомендуется выбирать хорошо известные людям общественные и культурные центры (ДК,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1C2EBC" w:rsidRDefault="001C2EBC" w:rsidP="001C2EBC">
      <w:pPr>
        <w:pStyle w:val="a5"/>
        <w:ind w:firstLine="708"/>
        <w:jc w:val="both"/>
        <w:rPr>
          <w:sz w:val="24"/>
          <w:szCs w:val="24"/>
        </w:rPr>
      </w:pPr>
      <w:r>
        <w:rPr>
          <w:sz w:val="24"/>
          <w:szCs w:val="24"/>
        </w:rPr>
        <w:t>8.12.6.4.5. Общественные обсуждения должны проводиться при участие опытного модератора, имеющего нейтральную позицию по отношению ко всем участникам проектного процесса.</w:t>
      </w:r>
    </w:p>
    <w:p w:rsidR="001C2EBC" w:rsidRDefault="001C2EBC" w:rsidP="001C2EBC">
      <w:pPr>
        <w:pStyle w:val="a5"/>
        <w:ind w:firstLine="708"/>
        <w:jc w:val="both"/>
        <w:rPr>
          <w:sz w:val="24"/>
          <w:szCs w:val="24"/>
        </w:rPr>
      </w:pPr>
      <w:r>
        <w:rPr>
          <w:sz w:val="24"/>
          <w:szCs w:val="24"/>
        </w:rPr>
        <w:t>8.12.6.4.6.</w:t>
      </w:r>
      <w:r>
        <w:rPr>
          <w:sz w:val="24"/>
          <w:szCs w:val="24"/>
        </w:rPr>
        <w:tab/>
        <w:t>По итогам встреч, проектных семинаров, воркшопов, дизайн-игр и любых других форматов общественных обсуждений должен быть сформирован отчет о встрече, а также видеозапись самой встречи и выложены в публичный доступ как на информационных ресурсах проекта, так и на официальном сайте муниципалитета для того, чтобы граждане могли отслеживать процесс развития проекта, а также комментировать и включаться в этот процесс на любом этапе.</w:t>
      </w:r>
    </w:p>
    <w:p w:rsidR="001C2EBC" w:rsidRDefault="001C2EBC" w:rsidP="001C2EBC">
      <w:pPr>
        <w:pStyle w:val="a5"/>
        <w:ind w:firstLine="708"/>
        <w:jc w:val="both"/>
        <w:rPr>
          <w:sz w:val="24"/>
          <w:szCs w:val="24"/>
        </w:rPr>
      </w:pPr>
      <w:r>
        <w:rPr>
          <w:sz w:val="24"/>
          <w:szCs w:val="24"/>
        </w:rPr>
        <w:t>8.12.6.4.7.</w:t>
      </w:r>
      <w:r>
        <w:rPr>
          <w:sz w:val="24"/>
          <w:szCs w:val="24"/>
        </w:rPr>
        <w:tab/>
        <w:t>Для обеспечения квалифицированного участия необходимо публиковать достоверную и актуальную информацию о проекте, результатах предпроектного исследования, а также сам проект не позднее чем за 14 дней до проведения самого общественного обсуждения.</w:t>
      </w:r>
    </w:p>
    <w:p w:rsidR="001C2EBC" w:rsidRDefault="001C2EBC" w:rsidP="001C2EBC">
      <w:pPr>
        <w:pStyle w:val="a5"/>
        <w:ind w:firstLine="708"/>
        <w:jc w:val="both"/>
        <w:rPr>
          <w:sz w:val="24"/>
          <w:szCs w:val="24"/>
        </w:rPr>
      </w:pPr>
      <w:r>
        <w:rPr>
          <w:sz w:val="24"/>
          <w:szCs w:val="24"/>
        </w:rPr>
        <w:t>8.12.6.4.8.</w:t>
      </w:r>
      <w:r>
        <w:rPr>
          <w:sz w:val="24"/>
          <w:szCs w:val="24"/>
        </w:rPr>
        <w:tab/>
        <w:t>Общественный контроль является одним из механизмов общественного участия.</w:t>
      </w:r>
    </w:p>
    <w:p w:rsidR="001C2EBC" w:rsidRDefault="001C2EBC" w:rsidP="001C2EBC">
      <w:pPr>
        <w:pStyle w:val="a5"/>
        <w:ind w:firstLine="708"/>
        <w:jc w:val="both"/>
        <w:rPr>
          <w:sz w:val="24"/>
          <w:szCs w:val="24"/>
        </w:rPr>
      </w:pPr>
      <w:r>
        <w:rPr>
          <w:sz w:val="24"/>
          <w:szCs w:val="24"/>
        </w:rPr>
        <w:t>8.12.6.4.9. Рекомендуется создавать условия для проведения общественного контроля в области благоустройства, в том числе в рамках организации деятельности общегородских интерактивных порталов в сети "Интернет".</w:t>
      </w:r>
    </w:p>
    <w:p w:rsidR="001C2EBC" w:rsidRDefault="001C2EBC" w:rsidP="001C2EBC">
      <w:pPr>
        <w:pStyle w:val="a5"/>
        <w:ind w:firstLine="708"/>
        <w:jc w:val="both"/>
        <w:rPr>
          <w:sz w:val="24"/>
          <w:szCs w:val="24"/>
        </w:rPr>
      </w:pPr>
      <w:r>
        <w:rPr>
          <w:sz w:val="24"/>
          <w:szCs w:val="24"/>
        </w:rPr>
        <w:t>8.12.6.5.</w:t>
      </w:r>
      <w:r>
        <w:rPr>
          <w:sz w:val="24"/>
          <w:szCs w:val="24"/>
        </w:rPr>
        <w:tab/>
        <w:t>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фото-, видеофиксации, а также общегородских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(или) на общегородской интерактивный портал в сети "Интернет".</w:t>
      </w:r>
    </w:p>
    <w:p w:rsidR="001C2EBC" w:rsidRDefault="001C2EBC" w:rsidP="001C2EBC">
      <w:pPr>
        <w:pStyle w:val="a5"/>
        <w:ind w:firstLine="708"/>
        <w:jc w:val="both"/>
        <w:rPr>
          <w:sz w:val="24"/>
          <w:szCs w:val="24"/>
        </w:rPr>
      </w:pPr>
      <w:r>
        <w:rPr>
          <w:sz w:val="24"/>
          <w:szCs w:val="24"/>
        </w:rPr>
        <w:t>8.12.6.6.</w:t>
      </w:r>
      <w:r>
        <w:rPr>
          <w:sz w:val="24"/>
          <w:szCs w:val="24"/>
        </w:rPr>
        <w:tab/>
        <w:t>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1C2EBC" w:rsidRDefault="001C2EBC" w:rsidP="001C2EBC">
      <w:pPr>
        <w:pStyle w:val="a5"/>
        <w:ind w:firstLine="708"/>
        <w:rPr>
          <w:sz w:val="24"/>
          <w:szCs w:val="24"/>
        </w:rPr>
      </w:pPr>
    </w:p>
    <w:p w:rsidR="001C2EBC" w:rsidRDefault="001C2EBC" w:rsidP="001C2EBC">
      <w:pPr>
        <w:pStyle w:val="a5"/>
        <w:ind w:firstLine="708"/>
        <w:jc w:val="both"/>
        <w:rPr>
          <w:sz w:val="24"/>
          <w:szCs w:val="24"/>
        </w:rPr>
      </w:pPr>
    </w:p>
    <w:p w:rsidR="001C2EBC" w:rsidRDefault="001C2EBC" w:rsidP="001C2EBC">
      <w:pPr>
        <w:pStyle w:val="a5"/>
        <w:jc w:val="center"/>
        <w:rPr>
          <w:b/>
          <w:sz w:val="24"/>
          <w:szCs w:val="24"/>
        </w:rPr>
      </w:pPr>
      <w:r>
        <w:rPr>
          <w:b/>
          <w:sz w:val="24"/>
          <w:szCs w:val="24"/>
        </w:rPr>
        <w:t>Раздел 9 ПОРЯДОК ОПРЕДЕЛЕНИЯ ГРАНИЦ ПРИЛЕГАЮЩИХ ТЕРРИТОРИЙ</w:t>
      </w:r>
    </w:p>
    <w:p w:rsidR="001C2EBC" w:rsidRDefault="001C2EBC" w:rsidP="001C2EBC">
      <w:pPr>
        <w:pStyle w:val="a5"/>
        <w:jc w:val="center"/>
        <w:rPr>
          <w:sz w:val="24"/>
          <w:szCs w:val="24"/>
        </w:rPr>
      </w:pPr>
    </w:p>
    <w:p w:rsidR="001C2EBC" w:rsidRDefault="001C2EBC" w:rsidP="001C2EBC">
      <w:pPr>
        <w:pStyle w:val="aa"/>
        <w:numPr>
          <w:ilvl w:val="1"/>
          <w:numId w:val="31"/>
        </w:numPr>
        <w:shd w:val="clear" w:color="auto" w:fill="FFFFFF"/>
        <w:ind w:left="0" w:firstLine="567"/>
        <w:jc w:val="both"/>
        <w:rPr>
          <w:rFonts w:ascii="Arial" w:hAnsi="Arial" w:cs="Arial"/>
        </w:rPr>
      </w:pPr>
      <w:r>
        <w:t>Уборка прилегающих территорий осуществляется физическими, юридическими лицами, индивидуальными предпринимателями, являющимися собственниками зданий (помещений в них), сооружений, включая временные сооружения, а также владеющими земельными участками на праве собственности, ином вещном праве, праве аренды, ином законном праве путем включения в договор аренды требования об уборке прилегающей территории и определения ее границ, а так же через соглашения с собственниками земельных участков.</w:t>
      </w:r>
    </w:p>
    <w:p w:rsidR="001C2EBC" w:rsidRDefault="001C2EBC" w:rsidP="001C2EBC">
      <w:pPr>
        <w:pStyle w:val="aa"/>
        <w:numPr>
          <w:ilvl w:val="1"/>
          <w:numId w:val="31"/>
        </w:numPr>
        <w:shd w:val="clear" w:color="auto" w:fill="FFFFFF"/>
        <w:ind w:left="0" w:firstLine="567"/>
        <w:jc w:val="both"/>
        <w:rPr>
          <w:rFonts w:ascii="Arial" w:hAnsi="Arial" w:cs="Arial"/>
        </w:rPr>
      </w:pPr>
      <w:r>
        <w:t xml:space="preserve"> Границы прилегающей территории определяются настоящими правилами.</w:t>
      </w:r>
    </w:p>
    <w:p w:rsidR="001C2EBC" w:rsidRDefault="001C2EBC" w:rsidP="001C2EBC">
      <w:pPr>
        <w:pStyle w:val="aa"/>
        <w:shd w:val="clear" w:color="auto" w:fill="FFFFFF"/>
        <w:ind w:firstLine="567"/>
        <w:jc w:val="both"/>
        <w:rPr>
          <w:rFonts w:ascii="Arial" w:hAnsi="Arial" w:cs="Arial"/>
          <w:color w:val="000000"/>
        </w:rPr>
      </w:pPr>
      <w:r>
        <w:lastRenderedPageBreak/>
        <w:t xml:space="preserve">9.3.  Границы прилегающей территории определяются в </w:t>
      </w:r>
      <w:r>
        <w:rPr>
          <w:color w:val="000000"/>
        </w:rPr>
        <w:t>метрах</w:t>
      </w:r>
      <w:r>
        <w:rPr>
          <w:color w:val="000000"/>
          <w:shd w:val="clear" w:color="auto" w:fill="FFFFFF"/>
        </w:rPr>
        <w:t xml:space="preserve"> от внутренней части границ прилегающей территории до внешней части границ прилегающей территории</w:t>
      </w:r>
      <w:r>
        <w:rPr>
          <w:color w:val="000000"/>
        </w:rPr>
        <w:t>, при этом по каждой стороне периметра граница устанавливается индивидуально, в следующем порядке:</w:t>
      </w:r>
    </w:p>
    <w:p w:rsidR="001C2EBC" w:rsidRDefault="001C2EBC" w:rsidP="001C2EBC">
      <w:pPr>
        <w:pStyle w:val="aa"/>
        <w:shd w:val="clear" w:color="auto" w:fill="FFFFFF"/>
        <w:ind w:firstLine="567"/>
        <w:jc w:val="both"/>
        <w:rPr>
          <w:rFonts w:ascii="Arial" w:hAnsi="Arial" w:cs="Arial"/>
        </w:rPr>
      </w:pPr>
      <w:r>
        <w:t>1) для жилых домов (объектов индивидуального жилищного строительства, жилых домов блокированной застройки):</w:t>
      </w:r>
    </w:p>
    <w:p w:rsidR="001C2EBC" w:rsidRDefault="001C2EBC" w:rsidP="001C2EBC">
      <w:pPr>
        <w:pStyle w:val="aa"/>
        <w:shd w:val="clear" w:color="auto" w:fill="FFFFFF"/>
        <w:ind w:firstLine="567"/>
        <w:jc w:val="both"/>
        <w:rPr>
          <w:rFonts w:ascii="Arial" w:hAnsi="Arial" w:cs="Arial"/>
        </w:rPr>
      </w:pPr>
      <w:r>
        <w:t>а) в случае, если жилой дом расположен на земельном участке, который образован, – по границам земельного участка, на котором расположен данный жилой дом;</w:t>
      </w:r>
    </w:p>
    <w:p w:rsidR="001C2EBC" w:rsidRDefault="001C2EBC" w:rsidP="001C2EBC">
      <w:pPr>
        <w:pStyle w:val="aa"/>
        <w:shd w:val="clear" w:color="auto" w:fill="FFFFFF"/>
        <w:ind w:firstLine="567"/>
        <w:jc w:val="both"/>
        <w:rPr>
          <w:rFonts w:ascii="Arial" w:hAnsi="Arial" w:cs="Arial"/>
        </w:rPr>
      </w:pPr>
      <w:r>
        <w:t>2) для многоквартирных домов в случае, если многоквартирный дом расположен на земельном участке, который образован по границам земельного участка, на котором расположен многоквартирный дом;</w:t>
      </w:r>
    </w:p>
    <w:p w:rsidR="001C2EBC" w:rsidRDefault="001C2EBC" w:rsidP="001C2EBC">
      <w:pPr>
        <w:pStyle w:val="aa"/>
        <w:shd w:val="clear" w:color="auto" w:fill="FFFFFF"/>
        <w:ind w:firstLine="567"/>
        <w:jc w:val="both"/>
        <w:rPr>
          <w:rFonts w:ascii="Arial" w:hAnsi="Arial" w:cs="Arial"/>
        </w:rPr>
      </w:pPr>
      <w:r>
        <w:t>3) для встроенно-пристроенных к многоквартирным домам нежилых зданий, строений, сооружений:</w:t>
      </w:r>
    </w:p>
    <w:p w:rsidR="001C2EBC" w:rsidRDefault="001C2EBC" w:rsidP="001C2EBC">
      <w:pPr>
        <w:pStyle w:val="aa"/>
        <w:shd w:val="clear" w:color="auto" w:fill="FFFFFF"/>
        <w:ind w:firstLine="567"/>
        <w:jc w:val="both"/>
        <w:rPr>
          <w:rFonts w:ascii="Arial" w:hAnsi="Arial" w:cs="Arial"/>
        </w:rPr>
      </w:pPr>
      <w:r>
        <w:t xml:space="preserve">а) в случае, если встроенно-пристроенные к многоквартирным домам нежилые здания, строения, сооружения расположены на земельном участке, который </w:t>
      </w:r>
      <w:r>
        <w:rPr>
          <w:color w:val="000000"/>
        </w:rPr>
        <w:t xml:space="preserve">образован, –   </w:t>
      </w:r>
      <w:r>
        <w:rPr>
          <w:color w:val="000000"/>
          <w:shd w:val="clear" w:color="auto" w:fill="FFFFFF"/>
        </w:rPr>
        <w:t>10 метров</w:t>
      </w:r>
      <w:r>
        <w:rPr>
          <w:color w:val="000000"/>
        </w:rPr>
        <w:t>;</w:t>
      </w:r>
    </w:p>
    <w:p w:rsidR="001C2EBC" w:rsidRDefault="001C2EBC" w:rsidP="001C2EBC">
      <w:pPr>
        <w:pStyle w:val="aa"/>
        <w:shd w:val="clear" w:color="auto" w:fill="FFFFFF"/>
        <w:ind w:firstLine="567"/>
        <w:jc w:val="both"/>
        <w:rPr>
          <w:rFonts w:ascii="Arial" w:hAnsi="Arial" w:cs="Arial"/>
        </w:rPr>
      </w:pPr>
      <w:r>
        <w:t xml:space="preserve"> </w:t>
      </w:r>
    </w:p>
    <w:p w:rsidR="001C2EBC" w:rsidRDefault="001C2EBC" w:rsidP="001C2EBC">
      <w:pPr>
        <w:pStyle w:val="aa"/>
        <w:shd w:val="clear" w:color="auto" w:fill="FFFFFF"/>
        <w:ind w:firstLine="567"/>
        <w:jc w:val="both"/>
        <w:rPr>
          <w:rFonts w:ascii="Arial" w:hAnsi="Arial" w:cs="Arial"/>
        </w:rPr>
      </w:pPr>
      <w:r>
        <w:t>4) для отдельно стоящих нежилых зданий, строений, сооружений (в том числе для нестационарных торговых объектов, нестационарных объектов, используемых для оказания услуг общественного питания, бытовых и иных услуг):</w:t>
      </w:r>
    </w:p>
    <w:p w:rsidR="001C2EBC" w:rsidRDefault="001C2EBC" w:rsidP="001C2EBC">
      <w:pPr>
        <w:pStyle w:val="aa"/>
        <w:shd w:val="clear" w:color="auto" w:fill="FFFFFF"/>
        <w:ind w:firstLine="567"/>
        <w:jc w:val="both"/>
      </w:pPr>
      <w:r>
        <w:t>а) в случае, если нежилое здание, строение, сооружение расположено на земельном участке, который образован, – 10 метров;</w:t>
      </w:r>
    </w:p>
    <w:p w:rsidR="001C2EBC" w:rsidRDefault="001C2EBC" w:rsidP="001C2EBC">
      <w:pPr>
        <w:pStyle w:val="aa"/>
        <w:shd w:val="clear" w:color="auto" w:fill="FFFFFF"/>
        <w:ind w:firstLine="567"/>
        <w:jc w:val="both"/>
        <w:rPr>
          <w:rFonts w:ascii="Arial" w:hAnsi="Arial" w:cs="Arial"/>
        </w:rPr>
      </w:pPr>
      <w:r>
        <w:t>б) в случае размещения нежилых зданий, строений, сооружений рядом с автомобильной дорогой  при отсутствии тротуара  границы прилегающей территории определяется до границы полосы отвода автомобильной дороги – и составляет 10 метров, а в случае наличия вдоль дорог тротуаров – до края   тротуаров -    10 метров;</w:t>
      </w:r>
    </w:p>
    <w:p w:rsidR="001C2EBC" w:rsidRDefault="001C2EBC" w:rsidP="001C2EBC">
      <w:pPr>
        <w:pStyle w:val="aa"/>
        <w:shd w:val="clear" w:color="auto" w:fill="FFFFFF"/>
        <w:ind w:firstLine="567"/>
        <w:jc w:val="both"/>
        <w:rPr>
          <w:rFonts w:ascii="Arial" w:hAnsi="Arial" w:cs="Arial"/>
        </w:rPr>
      </w:pPr>
      <w:r>
        <w:t xml:space="preserve"> </w:t>
      </w:r>
    </w:p>
    <w:p w:rsidR="001C2EBC" w:rsidRDefault="001C2EBC" w:rsidP="001C2EBC">
      <w:pPr>
        <w:pStyle w:val="aa"/>
        <w:numPr>
          <w:ilvl w:val="1"/>
          <w:numId w:val="33"/>
        </w:numPr>
        <w:shd w:val="clear" w:color="auto" w:fill="FFFFFF"/>
        <w:ind w:left="0" w:firstLine="567"/>
        <w:jc w:val="both"/>
        <w:rPr>
          <w:rFonts w:ascii="Arial" w:hAnsi="Arial" w:cs="Arial"/>
        </w:rPr>
      </w:pPr>
      <w:r>
        <w:t xml:space="preserve"> Исходя из особенностей расположения зданий, строений, сооружений, земельных участков, относительно которых устанавливается прилегающая территория, в том числе геологических, наличия зон с особыми условиями использования территорий, границы прилегающей территории могут быть изменены в сторону увеличения путем заключения соглашения между собственником и (или) иным законным владельцем здания, строения, сооружения, земельного участка и уполномоченным органом местного самоуправления муниципального образования (далее – соглашение) в следующем  порядке:</w:t>
      </w:r>
    </w:p>
    <w:p w:rsidR="001C2EBC" w:rsidRDefault="001C2EBC" w:rsidP="001C2EBC">
      <w:pPr>
        <w:ind w:firstLine="567"/>
        <w:jc w:val="both"/>
      </w:pPr>
      <w:r>
        <w:t xml:space="preserve">  Соглашение заключается по инициативе и на основании письменного заявления правообладателя объекта в администрацию (далее -  уполномоченный орган).</w:t>
      </w:r>
    </w:p>
    <w:p w:rsidR="001C2EBC" w:rsidRDefault="001C2EBC" w:rsidP="001C2EBC">
      <w:pPr>
        <w:ind w:firstLine="567"/>
        <w:jc w:val="both"/>
      </w:pPr>
      <w:r>
        <w:t xml:space="preserve"> В заявлении указываются: 1) для юридических лиц - полное наименование юридического лица, места нахождения (регистрации); 2) для индивидуальных предпринимателей и физических лиц, не являющихся индивидуальными предпринимателями - фамилия, имя, отчество (при наличии), места жительства (регистрации); 3) для лиц, представляющих интересы правообладателей объектов - реквизиты доверенности, протокола общего собрания собственников помещений в многоквартирном доме; 4) адрес и назначение объектов; 5) обоснование необходимости изменения границ прилегающих территорий объектов. С заявлением представляются следующие документы: </w:t>
      </w:r>
    </w:p>
    <w:p w:rsidR="001C2EBC" w:rsidRDefault="001C2EBC" w:rsidP="001C2EBC">
      <w:pPr>
        <w:ind w:firstLine="567"/>
        <w:jc w:val="both"/>
      </w:pPr>
      <w:r>
        <w:t xml:space="preserve">1) документы, подтверждающие право собственности на объекты; </w:t>
      </w:r>
    </w:p>
    <w:p w:rsidR="001C2EBC" w:rsidRDefault="001C2EBC" w:rsidP="001C2EBC">
      <w:pPr>
        <w:ind w:firstLine="567"/>
        <w:jc w:val="both"/>
      </w:pPr>
      <w:r>
        <w:t xml:space="preserve">2) документы, подтверждающие полномочия представителя заявителя (в случае, если интересы заявителя представляет его представитель). </w:t>
      </w:r>
    </w:p>
    <w:p w:rsidR="001C2EBC" w:rsidRDefault="001C2EBC" w:rsidP="001C2EBC">
      <w:pPr>
        <w:ind w:firstLine="567"/>
        <w:jc w:val="both"/>
      </w:pPr>
      <w:r>
        <w:t xml:space="preserve">  Критериями для принятия уполномоченным органом решения об изменении границ прилегающих территорий являются: </w:t>
      </w:r>
    </w:p>
    <w:p w:rsidR="001C2EBC" w:rsidRDefault="001C2EBC" w:rsidP="001C2EBC">
      <w:pPr>
        <w:ind w:firstLine="567"/>
        <w:jc w:val="both"/>
      </w:pPr>
      <w:r>
        <w:t xml:space="preserve">1) наличие в границах прилегающей территории оврагов со скоплением влаги, геологических особенностей, зон с особыми условиями использования территорий; </w:t>
      </w:r>
    </w:p>
    <w:p w:rsidR="001C2EBC" w:rsidRDefault="001C2EBC" w:rsidP="001C2EBC">
      <w:pPr>
        <w:ind w:firstLine="567"/>
        <w:jc w:val="both"/>
      </w:pPr>
      <w:r>
        <w:lastRenderedPageBreak/>
        <w:t xml:space="preserve">2) социально-экономические и физические возможности правообладателей зданий строений, сооружений, земельных участков; </w:t>
      </w:r>
    </w:p>
    <w:p w:rsidR="001C2EBC" w:rsidRDefault="001C2EBC" w:rsidP="001C2EBC">
      <w:pPr>
        <w:ind w:firstLine="567"/>
        <w:jc w:val="both"/>
      </w:pPr>
      <w:r>
        <w:t xml:space="preserve">3) наличие в границах прилегающей территории линейных объектов. </w:t>
      </w:r>
    </w:p>
    <w:p w:rsidR="001C2EBC" w:rsidRDefault="001C2EBC" w:rsidP="001C2EBC">
      <w:pPr>
        <w:ind w:firstLine="567"/>
        <w:jc w:val="both"/>
      </w:pPr>
      <w:r>
        <w:t xml:space="preserve">  Заявление с прилагаемыми к нему документами подлежат регистрации в журнале регистрации входящей корреспонденции уполномоченного органа не позднее одного рабочего дня со дня поступления. </w:t>
      </w:r>
    </w:p>
    <w:p w:rsidR="001C2EBC" w:rsidRDefault="001C2EBC" w:rsidP="001C2EBC">
      <w:pPr>
        <w:ind w:firstLine="567"/>
        <w:jc w:val="both"/>
      </w:pPr>
      <w:r>
        <w:t xml:space="preserve">  Уполномоченный орган принимает решение о подготовке проекта Соглашения или подготовке проекта уведомления об отказе в заключении Соглашения не позднее 15 рабочих дней с даты регистрации заявления с учетом мнения комиссии по рассмотрению заявлений об изменении границ прилегающих территорий (далее - комиссия). </w:t>
      </w:r>
    </w:p>
    <w:p w:rsidR="001C2EBC" w:rsidRDefault="001C2EBC" w:rsidP="001C2EBC">
      <w:pPr>
        <w:ind w:firstLine="567"/>
        <w:jc w:val="both"/>
      </w:pPr>
      <w:r>
        <w:t xml:space="preserve">  Комиссия является совещательным органом, созданным уполномоченным органом  для предварительного рассмотрения вопросов и подготовки предложений, связанных с изменением границ прилегающих территорий объектов. </w:t>
      </w:r>
    </w:p>
    <w:p w:rsidR="001C2EBC" w:rsidRDefault="001C2EBC" w:rsidP="001C2EBC">
      <w:pPr>
        <w:ind w:firstLine="567"/>
        <w:jc w:val="both"/>
      </w:pPr>
      <w:r>
        <w:t xml:space="preserve">  Состав комиссии и порядок ее деятельности утверждаются постановлением уполномоченного органа.</w:t>
      </w:r>
    </w:p>
    <w:p w:rsidR="001C2EBC" w:rsidRDefault="001C2EBC" w:rsidP="001C2EBC">
      <w:pPr>
        <w:ind w:firstLine="567"/>
        <w:jc w:val="both"/>
      </w:pPr>
      <w:r>
        <w:t xml:space="preserve">Проект Соглашения, подписанный должностным лицом уполномоченного органа, или уведомление об отказе в заключении Соглашения подлежат направлению (вручению) заявителю не позднее 2 рабочих дней со дня их подписания. </w:t>
      </w:r>
    </w:p>
    <w:p w:rsidR="001C2EBC" w:rsidRDefault="001C2EBC" w:rsidP="001C2EBC">
      <w:pPr>
        <w:ind w:firstLine="567"/>
        <w:jc w:val="both"/>
      </w:pPr>
      <w:r>
        <w:t xml:space="preserve">  Проект Соглашения, подписанный должностным лицом уполномоченного органа, подлежит подписанию заявителем и возвращению в уполномоченный орган не позднее 30 дней с момента его направления (вручения) заявителю.  </w:t>
      </w:r>
    </w:p>
    <w:p w:rsidR="001C2EBC" w:rsidRDefault="001C2EBC" w:rsidP="001C2EBC">
      <w:pPr>
        <w:tabs>
          <w:tab w:val="left" w:pos="1134"/>
        </w:tabs>
        <w:autoSpaceDE w:val="0"/>
        <w:autoSpaceDN w:val="0"/>
        <w:adjustRightInd w:val="0"/>
        <w:ind w:firstLine="567"/>
        <w:jc w:val="both"/>
        <w:rPr>
          <w:color w:val="000000"/>
        </w:rPr>
      </w:pPr>
      <w:r>
        <w:t xml:space="preserve">9.5. </w:t>
      </w:r>
      <w:r>
        <w:rPr>
          <w:b/>
          <w:color w:val="000000"/>
        </w:rPr>
        <w:t xml:space="preserve">  </w:t>
      </w:r>
      <w:r>
        <w:t>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принимает участие, в том числе финансовое, в содержании прилегающих территорий.</w:t>
      </w:r>
    </w:p>
    <w:p w:rsidR="001C2EBC" w:rsidRDefault="001C2EBC" w:rsidP="001C2EBC">
      <w:pPr>
        <w:pStyle w:val="s12"/>
        <w:shd w:val="clear" w:color="auto" w:fill="FFFFFF"/>
        <w:spacing w:before="0" w:beforeAutospacing="0" w:after="0" w:afterAutospacing="0"/>
        <w:ind w:firstLine="567"/>
        <w:jc w:val="both"/>
      </w:pPr>
      <w:r>
        <w:t>9.6.  В перечень видов работ по содержанию прилегающих территорий  включается:</w:t>
      </w:r>
    </w:p>
    <w:p w:rsidR="001C2EBC" w:rsidRDefault="001C2EBC" w:rsidP="001C2EBC">
      <w:pPr>
        <w:pStyle w:val="s12"/>
        <w:shd w:val="clear" w:color="auto" w:fill="FFFFFF"/>
        <w:spacing w:before="0" w:beforeAutospacing="0" w:after="0" w:afterAutospacing="0"/>
        <w:ind w:firstLine="567"/>
        <w:jc w:val="both"/>
      </w:pPr>
      <w:r>
        <w:t>а) содержание покрытия прилегающей территории в летний и зимний периоды, в том числе:</w:t>
      </w:r>
    </w:p>
    <w:p w:rsidR="001C2EBC" w:rsidRDefault="001C2EBC" w:rsidP="001C2EBC">
      <w:pPr>
        <w:pStyle w:val="s12"/>
        <w:shd w:val="clear" w:color="auto" w:fill="FFFFFF"/>
        <w:spacing w:before="0" w:beforeAutospacing="0" w:after="0" w:afterAutospacing="0"/>
        <w:ind w:firstLine="567"/>
        <w:jc w:val="both"/>
      </w:pPr>
      <w:r>
        <w:t>очистку и подметание прилегающей территории;</w:t>
      </w:r>
    </w:p>
    <w:p w:rsidR="001C2EBC" w:rsidRDefault="001C2EBC" w:rsidP="001C2EBC">
      <w:pPr>
        <w:pStyle w:val="s12"/>
        <w:shd w:val="clear" w:color="auto" w:fill="FFFFFF"/>
        <w:spacing w:before="0" w:beforeAutospacing="0" w:after="0" w:afterAutospacing="0"/>
        <w:ind w:firstLine="567"/>
        <w:jc w:val="both"/>
      </w:pPr>
      <w:r>
        <w:t>мойку прилегающей территории;</w:t>
      </w:r>
    </w:p>
    <w:p w:rsidR="001C2EBC" w:rsidRDefault="001C2EBC" w:rsidP="001C2EBC">
      <w:pPr>
        <w:pStyle w:val="s12"/>
        <w:shd w:val="clear" w:color="auto" w:fill="FFFFFF"/>
        <w:spacing w:before="0" w:beforeAutospacing="0" w:after="0" w:afterAutospacing="0"/>
        <w:ind w:firstLine="567"/>
        <w:jc w:val="both"/>
      </w:pPr>
      <w:r>
        <w:t>посыпку и обработку прилегающей территории противогололедными средствами;</w:t>
      </w:r>
    </w:p>
    <w:p w:rsidR="001C2EBC" w:rsidRDefault="001C2EBC" w:rsidP="001C2EBC">
      <w:pPr>
        <w:pStyle w:val="s12"/>
        <w:shd w:val="clear" w:color="auto" w:fill="FFFFFF"/>
        <w:spacing w:before="0" w:beforeAutospacing="0" w:after="0" w:afterAutospacing="0"/>
        <w:ind w:firstLine="567"/>
        <w:jc w:val="both"/>
      </w:pPr>
      <w:r>
        <w:t>укладку свежевыпавшего снега в валы или кучи;</w:t>
      </w:r>
    </w:p>
    <w:p w:rsidR="001C2EBC" w:rsidRDefault="001C2EBC" w:rsidP="001C2EBC">
      <w:pPr>
        <w:pStyle w:val="s12"/>
        <w:shd w:val="clear" w:color="auto" w:fill="FFFFFF"/>
        <w:spacing w:before="0" w:beforeAutospacing="0" w:after="0" w:afterAutospacing="0"/>
        <w:ind w:firstLine="567"/>
        <w:jc w:val="both"/>
      </w:pPr>
      <w:r>
        <w:t>текущий ремонт;</w:t>
      </w:r>
    </w:p>
    <w:p w:rsidR="001C2EBC" w:rsidRDefault="001C2EBC" w:rsidP="001C2EBC">
      <w:pPr>
        <w:pStyle w:val="s12"/>
        <w:shd w:val="clear" w:color="auto" w:fill="FFFFFF"/>
        <w:spacing w:before="0" w:beforeAutospacing="0" w:after="0" w:afterAutospacing="0"/>
        <w:ind w:firstLine="567"/>
        <w:jc w:val="both"/>
      </w:pPr>
      <w:r>
        <w:t>б) содержание газонов, в том числе:</w:t>
      </w:r>
    </w:p>
    <w:p w:rsidR="001C2EBC" w:rsidRDefault="001C2EBC" w:rsidP="001C2EBC">
      <w:pPr>
        <w:pStyle w:val="s12"/>
        <w:shd w:val="clear" w:color="auto" w:fill="FFFFFF"/>
        <w:spacing w:before="0" w:beforeAutospacing="0" w:after="0" w:afterAutospacing="0"/>
        <w:ind w:firstLine="567"/>
        <w:jc w:val="both"/>
      </w:pPr>
      <w:r>
        <w:t>прочесывание поверхности железными граблями;</w:t>
      </w:r>
    </w:p>
    <w:p w:rsidR="001C2EBC" w:rsidRDefault="001C2EBC" w:rsidP="001C2EBC">
      <w:pPr>
        <w:pStyle w:val="s12"/>
        <w:shd w:val="clear" w:color="auto" w:fill="FFFFFF"/>
        <w:spacing w:before="0" w:beforeAutospacing="0" w:after="0" w:afterAutospacing="0"/>
        <w:ind w:firstLine="567"/>
        <w:jc w:val="both"/>
      </w:pPr>
      <w:r>
        <w:t>покос травостоя;</w:t>
      </w:r>
    </w:p>
    <w:p w:rsidR="001C2EBC" w:rsidRDefault="001C2EBC" w:rsidP="001C2EBC">
      <w:pPr>
        <w:pStyle w:val="s12"/>
        <w:shd w:val="clear" w:color="auto" w:fill="FFFFFF"/>
        <w:spacing w:before="0" w:beforeAutospacing="0" w:after="0" w:afterAutospacing="0"/>
        <w:ind w:firstLine="567"/>
        <w:jc w:val="both"/>
      </w:pPr>
      <w:r>
        <w:t>сгребание и уборку скошенной травы и листвы;</w:t>
      </w:r>
    </w:p>
    <w:p w:rsidR="001C2EBC" w:rsidRDefault="001C2EBC" w:rsidP="001C2EBC">
      <w:pPr>
        <w:pStyle w:val="s12"/>
        <w:shd w:val="clear" w:color="auto" w:fill="FFFFFF"/>
        <w:spacing w:before="0" w:beforeAutospacing="0" w:after="0" w:afterAutospacing="0"/>
        <w:ind w:firstLine="567"/>
        <w:jc w:val="both"/>
      </w:pPr>
      <w:r>
        <w:t>очистку от мусора;</w:t>
      </w:r>
    </w:p>
    <w:p w:rsidR="001C2EBC" w:rsidRDefault="001C2EBC" w:rsidP="001C2EBC">
      <w:pPr>
        <w:pStyle w:val="s12"/>
        <w:shd w:val="clear" w:color="auto" w:fill="FFFFFF"/>
        <w:spacing w:before="0" w:beforeAutospacing="0" w:after="0" w:afterAutospacing="0"/>
        <w:ind w:firstLine="567"/>
        <w:jc w:val="both"/>
      </w:pPr>
      <w:r>
        <w:t>полив;</w:t>
      </w:r>
    </w:p>
    <w:p w:rsidR="001C2EBC" w:rsidRDefault="001C2EBC" w:rsidP="001C2EBC">
      <w:pPr>
        <w:pStyle w:val="s12"/>
        <w:shd w:val="clear" w:color="auto" w:fill="FFFFFF"/>
        <w:spacing w:before="0" w:beforeAutospacing="0" w:after="0" w:afterAutospacing="0"/>
        <w:ind w:firstLine="567"/>
        <w:jc w:val="both"/>
      </w:pPr>
      <w:r>
        <w:t>в) содержание деревьев и кустарников, в том числе:</w:t>
      </w:r>
    </w:p>
    <w:p w:rsidR="001C2EBC" w:rsidRDefault="001C2EBC" w:rsidP="001C2EBC">
      <w:pPr>
        <w:pStyle w:val="s12"/>
        <w:shd w:val="clear" w:color="auto" w:fill="FFFFFF"/>
        <w:spacing w:before="0" w:beforeAutospacing="0" w:after="0" w:afterAutospacing="0"/>
        <w:ind w:firstLine="567"/>
        <w:jc w:val="both"/>
      </w:pPr>
      <w:r>
        <w:t>обрезку сухих сучьев и мелкой суши;</w:t>
      </w:r>
    </w:p>
    <w:p w:rsidR="001C2EBC" w:rsidRDefault="001C2EBC" w:rsidP="001C2EBC">
      <w:pPr>
        <w:pStyle w:val="s12"/>
        <w:shd w:val="clear" w:color="auto" w:fill="FFFFFF"/>
        <w:spacing w:before="0" w:beforeAutospacing="0" w:after="0" w:afterAutospacing="0"/>
        <w:ind w:firstLine="567"/>
        <w:jc w:val="both"/>
      </w:pPr>
      <w:r>
        <w:t>сбор срезанных ветвей;</w:t>
      </w:r>
    </w:p>
    <w:p w:rsidR="001C2EBC" w:rsidRDefault="001C2EBC" w:rsidP="001C2EBC">
      <w:pPr>
        <w:pStyle w:val="s12"/>
        <w:shd w:val="clear" w:color="auto" w:fill="FFFFFF"/>
        <w:spacing w:before="0" w:beforeAutospacing="0" w:after="0" w:afterAutospacing="0"/>
        <w:ind w:firstLine="567"/>
        <w:jc w:val="both"/>
      </w:pPr>
      <w:r>
        <w:t>прополку и рыхление приствольных лунок;</w:t>
      </w:r>
    </w:p>
    <w:p w:rsidR="001C2EBC" w:rsidRDefault="001C2EBC" w:rsidP="001C2EBC">
      <w:pPr>
        <w:pStyle w:val="s12"/>
        <w:shd w:val="clear" w:color="auto" w:fill="FFFFFF"/>
        <w:spacing w:before="0" w:beforeAutospacing="0" w:after="0" w:afterAutospacing="0"/>
        <w:ind w:firstLine="567"/>
        <w:jc w:val="both"/>
      </w:pPr>
      <w:r>
        <w:t>полив в приствольные лунки.</w:t>
      </w:r>
    </w:p>
    <w:p w:rsidR="001C2EBC" w:rsidRDefault="001C2EBC" w:rsidP="001C2EBC">
      <w:pPr>
        <w:shd w:val="clear" w:color="auto" w:fill="FFFFFF"/>
        <w:spacing w:line="252" w:lineRule="atLeast"/>
        <w:ind w:firstLine="709"/>
        <w:jc w:val="center"/>
        <w:rPr>
          <w:spacing w:val="-4"/>
        </w:rPr>
      </w:pPr>
    </w:p>
    <w:p w:rsidR="001C2EBC" w:rsidRDefault="001C2EBC" w:rsidP="001C2EBC">
      <w:pPr>
        <w:shd w:val="clear" w:color="auto" w:fill="FFFFFF"/>
        <w:spacing w:after="225" w:line="252" w:lineRule="atLeast"/>
        <w:ind w:firstLine="709"/>
        <w:jc w:val="center"/>
        <w:rPr>
          <w:b/>
        </w:rPr>
      </w:pPr>
      <w:r>
        <w:rPr>
          <w:b/>
        </w:rPr>
        <w:t>Раздел 10</w:t>
      </w:r>
      <w:r>
        <w:rPr>
          <w:spacing w:val="-4"/>
        </w:rPr>
        <w:t xml:space="preserve">  </w:t>
      </w:r>
      <w:r>
        <w:rPr>
          <w:b/>
          <w:spacing w:val="-4"/>
        </w:rPr>
        <w:t>ОТВЕТСТВЕННОСТЬ ЗА НАРУШЕНИЕ ПРАВИЛ</w:t>
      </w:r>
      <w:r>
        <w:rPr>
          <w:rStyle w:val="apple-converted-space"/>
          <w:b/>
          <w:spacing w:val="-4"/>
        </w:rPr>
        <w:t> </w:t>
      </w:r>
      <w:r>
        <w:rPr>
          <w:b/>
          <w:spacing w:val="-5"/>
        </w:rPr>
        <w:t xml:space="preserve">БЛАГОУСТРОЙСТВА  </w:t>
      </w:r>
    </w:p>
    <w:p w:rsidR="001C2EBC" w:rsidRDefault="001C2EBC" w:rsidP="001C2EBC">
      <w:pPr>
        <w:shd w:val="clear" w:color="auto" w:fill="FFFFFF"/>
        <w:spacing w:after="225" w:line="252" w:lineRule="atLeast"/>
        <w:ind w:firstLine="709"/>
        <w:jc w:val="both"/>
      </w:pPr>
      <w:r>
        <w:rPr>
          <w:spacing w:val="-27"/>
        </w:rPr>
        <w:lastRenderedPageBreak/>
        <w:t>10.1.</w:t>
      </w:r>
      <w:r>
        <w:rPr>
          <w:spacing w:val="-2"/>
        </w:rPr>
        <w:t>   </w:t>
      </w:r>
      <w:r>
        <w:rPr>
          <w:rStyle w:val="apple-converted-space"/>
          <w:spacing w:val="-2"/>
        </w:rPr>
        <w:t> </w:t>
      </w:r>
      <w:r>
        <w:rPr>
          <w:spacing w:val="-2"/>
        </w:rPr>
        <w:t xml:space="preserve">Граждане и юридические лица ( их должностные лица), виновные в нарушении настоящих Правил </w:t>
      </w:r>
      <w:r>
        <w:rPr>
          <w:spacing w:val="-5"/>
        </w:rPr>
        <w:t>привлекаются к</w:t>
      </w:r>
      <w:r>
        <w:rPr>
          <w:rStyle w:val="apple-converted-space"/>
          <w:spacing w:val="-5"/>
        </w:rPr>
        <w:t> </w:t>
      </w:r>
      <w:r>
        <w:rPr>
          <w:spacing w:val="6"/>
        </w:rPr>
        <w:t xml:space="preserve">ответственности в порядке, установленном действующим </w:t>
      </w:r>
      <w:r>
        <w:rPr>
          <w:spacing w:val="-8"/>
        </w:rPr>
        <w:t>законодательством.</w:t>
      </w:r>
    </w:p>
    <w:p w:rsidR="001C2EBC" w:rsidRDefault="001C2EBC" w:rsidP="001C2EBC">
      <w:pPr>
        <w:shd w:val="clear" w:color="auto" w:fill="FFFFFF"/>
        <w:spacing w:after="191" w:line="214" w:lineRule="atLeast"/>
        <w:jc w:val="center"/>
      </w:pPr>
    </w:p>
    <w:p w:rsidR="003B2B60" w:rsidRDefault="003B2B60" w:rsidP="003B2B60">
      <w:pPr>
        <w:pStyle w:val="1"/>
        <w:jc w:val="center"/>
        <w:rPr>
          <w:b/>
          <w:bCs/>
        </w:rPr>
      </w:pPr>
      <w:r>
        <w:rPr>
          <w:b/>
          <w:bCs/>
        </w:rPr>
        <w:t xml:space="preserve">СОВЕТ ДЕПУТАТОВ </w:t>
      </w:r>
    </w:p>
    <w:p w:rsidR="003B2B60" w:rsidRDefault="003B2B60" w:rsidP="003B2B60">
      <w:pPr>
        <w:pStyle w:val="1"/>
        <w:jc w:val="center"/>
        <w:rPr>
          <w:b/>
          <w:bCs/>
        </w:rPr>
      </w:pPr>
      <w:r>
        <w:rPr>
          <w:b/>
          <w:bCs/>
        </w:rPr>
        <w:t>СЕРЕБРЯНСКОГО СЕЛЬСОВЕТА</w:t>
      </w:r>
    </w:p>
    <w:p w:rsidR="003B2B60" w:rsidRDefault="003B2B60" w:rsidP="003B2B60">
      <w:pPr>
        <w:jc w:val="center"/>
        <w:rPr>
          <w:b/>
        </w:rPr>
      </w:pPr>
      <w:r>
        <w:rPr>
          <w:b/>
        </w:rPr>
        <w:t>ЧУЛЫМСКОГО  РАЙОНА НОВОСИБИРСКОЙ ОБЛАСТИ</w:t>
      </w:r>
    </w:p>
    <w:p w:rsidR="003B2B60" w:rsidRDefault="003B2B60" w:rsidP="003B2B60">
      <w:pPr>
        <w:jc w:val="center"/>
      </w:pPr>
      <w:r>
        <w:t>(шестого созыва)</w:t>
      </w:r>
    </w:p>
    <w:p w:rsidR="003B2B60" w:rsidRDefault="003B2B60" w:rsidP="003B2B60">
      <w:pPr>
        <w:jc w:val="center"/>
      </w:pPr>
    </w:p>
    <w:p w:rsidR="003B2B60" w:rsidRDefault="003B2B60" w:rsidP="003B2B60">
      <w:pPr>
        <w:pStyle w:val="1"/>
        <w:jc w:val="center"/>
        <w:rPr>
          <w:b/>
          <w:bCs/>
        </w:rPr>
      </w:pPr>
      <w:r>
        <w:rPr>
          <w:b/>
          <w:bCs/>
        </w:rPr>
        <w:t>РЕШЕНИЕ</w:t>
      </w:r>
    </w:p>
    <w:p w:rsidR="003B2B60" w:rsidRDefault="003B2B60" w:rsidP="003B2B60">
      <w:pPr>
        <w:pStyle w:val="1"/>
        <w:jc w:val="center"/>
        <w:rPr>
          <w:bCs/>
        </w:rPr>
      </w:pPr>
      <w:r>
        <w:rPr>
          <w:bCs/>
        </w:rPr>
        <w:t>(девятнадцатой сессии)</w:t>
      </w:r>
    </w:p>
    <w:p w:rsidR="003B2B60" w:rsidRDefault="003B2B60" w:rsidP="003B2B60">
      <w:pPr>
        <w:rPr>
          <w:lang w:eastAsia="en-US"/>
        </w:rPr>
      </w:pPr>
    </w:p>
    <w:p w:rsidR="003B2B60" w:rsidRDefault="003B2B60" w:rsidP="003B2B60">
      <w:pPr>
        <w:jc w:val="both"/>
        <w:rPr>
          <w:lang w:eastAsia="en-US"/>
        </w:rPr>
      </w:pPr>
      <w:r>
        <w:rPr>
          <w:lang w:eastAsia="en-US"/>
        </w:rPr>
        <w:t xml:space="preserve">от "05"июля  2022 г.           </w:t>
      </w:r>
      <w:r w:rsidR="00733A33">
        <w:rPr>
          <w:lang w:eastAsia="en-US"/>
        </w:rPr>
        <w:t xml:space="preserve">                   </w:t>
      </w:r>
      <w:r>
        <w:rPr>
          <w:lang w:eastAsia="en-US"/>
        </w:rPr>
        <w:t xml:space="preserve"> с. Серебрянское                                    №19(4)</w:t>
      </w:r>
    </w:p>
    <w:p w:rsidR="003B2B60" w:rsidRDefault="003B2B60" w:rsidP="003B2B60">
      <w:pPr>
        <w:jc w:val="both"/>
      </w:pPr>
    </w:p>
    <w:p w:rsidR="003B2B60" w:rsidRDefault="003B2B60" w:rsidP="003B2B60">
      <w:pPr>
        <w:tabs>
          <w:tab w:val="left" w:pos="9921"/>
        </w:tabs>
        <w:ind w:right="-2"/>
        <w:jc w:val="center"/>
      </w:pPr>
      <w:r>
        <w:t>О внесении изменений в решение Совета депутатов Серебрянского сельсовета  Чулымского района Новосибирской области от 23.11.2021 г. №13(5) " Об утверждении Положения "Об оплате труда Гл/*авы Серебрянского сельсовета  Чулымнского  района Новосибирской области, муниципальных служащих администрации Серебрянского сельсовета  Чулымского  района Новосибирской области"</w:t>
      </w:r>
    </w:p>
    <w:p w:rsidR="003B2B60" w:rsidRDefault="003B2B60" w:rsidP="003B2B60"/>
    <w:p w:rsidR="003B2B60" w:rsidRDefault="003B2B60" w:rsidP="003B2B60"/>
    <w:p w:rsidR="003B2B60" w:rsidRDefault="003B2B60" w:rsidP="003B2B60">
      <w:pPr>
        <w:ind w:firstLine="709"/>
        <w:jc w:val="both"/>
      </w:pPr>
      <w:r>
        <w:t>В соответствии с Федеральным законом 06.10.2003г. №131-ФЗ "Об общих принципах организации местного самоуправления в Российской Федерации",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Серебрянского сельсовета  Чулымского  района Новосибирской области</w:t>
      </w:r>
    </w:p>
    <w:p w:rsidR="003B2B60" w:rsidRDefault="003B2B60" w:rsidP="003B2B60">
      <w:pPr>
        <w:ind w:firstLine="709"/>
        <w:jc w:val="both"/>
      </w:pPr>
      <w:r>
        <w:t xml:space="preserve"> РЕШИЛ:</w:t>
      </w:r>
    </w:p>
    <w:p w:rsidR="003B2B60" w:rsidRDefault="003B2B60" w:rsidP="003B2B60">
      <w:pPr>
        <w:tabs>
          <w:tab w:val="left" w:pos="9921"/>
        </w:tabs>
        <w:ind w:right="-2" w:firstLine="567"/>
        <w:jc w:val="both"/>
      </w:pPr>
      <w:r>
        <w:t>1. Внести в решение Совета депутатов Серебрянского /*сельсовета Чулымского района Новосибирской области от 23.11.2021 г.  №13(5)  " Об утверждении Положения "Об оплате труда Главы Серебрянского сельсовета  Чулымского  района Новосибирской области, муниципальных служащих администрации Серебрянского сельсовета  Чулымского  района Новосибирской области" следующие изменения:</w:t>
      </w:r>
    </w:p>
    <w:p w:rsidR="003B2B60" w:rsidRDefault="003B2B60" w:rsidP="003B2B60">
      <w:pPr>
        <w:ind w:firstLine="567"/>
        <w:jc w:val="both"/>
      </w:pPr>
      <w:r>
        <w:t>1.1. В Положение об оплате труда Главы Серебрянского сельсовета  Чулымского  района Новосибирской области, муниципальных служащих администрации Серебрянского сельсовета  Чулымского  района Новосибирской области:</w:t>
      </w:r>
    </w:p>
    <w:p w:rsidR="003B2B60" w:rsidRDefault="003B2B60" w:rsidP="003B2B60">
      <w:pPr>
        <w:ind w:firstLine="709"/>
        <w:jc w:val="both"/>
      </w:pPr>
      <w:r>
        <w:t>1.1.1. Пункт 2.2. изложить в следующей редакции: 2.2. Размеры месячного денежного содержания (вознаграждения) главы   устанавливается кратным размеру должностного оклада по должности государственной гражданской службы Новосибирской области «специалист», который равен 3 220 рублей, исходя из коэффициентов кратности равного - 3,9.</w:t>
      </w:r>
    </w:p>
    <w:p w:rsidR="003B2B60" w:rsidRDefault="003B2B60" w:rsidP="003B2B60">
      <w:pPr>
        <w:ind w:firstLine="567"/>
        <w:jc w:val="both"/>
      </w:pPr>
      <w:r>
        <w:t>1.1.2. Таблицу пункта 3.3. изложить в следующей редакции:</w:t>
      </w:r>
    </w:p>
    <w:p w:rsidR="003B2B60" w:rsidRDefault="003B2B60" w:rsidP="003B2B60">
      <w:pPr>
        <w:ind w:firstLine="567"/>
        <w:jc w:val="both"/>
      </w:pPr>
      <w:r>
        <w:t>"</w:t>
      </w:r>
    </w:p>
    <w:tbl>
      <w:tblPr>
        <w:tblW w:w="0" w:type="auto"/>
        <w:tblInd w:w="468" w:type="dxa"/>
        <w:tblLayout w:type="fixed"/>
        <w:tblLook w:val="04A0"/>
      </w:tblPr>
      <w:tblGrid>
        <w:gridCol w:w="5760"/>
        <w:gridCol w:w="3610"/>
      </w:tblGrid>
      <w:tr w:rsidR="003B2B60" w:rsidTr="003B2B60">
        <w:tc>
          <w:tcPr>
            <w:tcW w:w="5760" w:type="dxa"/>
            <w:tcBorders>
              <w:top w:val="single" w:sz="4" w:space="0" w:color="000000"/>
              <w:left w:val="single" w:sz="4" w:space="0" w:color="000000"/>
              <w:bottom w:val="single" w:sz="4" w:space="0" w:color="000000"/>
              <w:right w:val="nil"/>
            </w:tcBorders>
            <w:hideMark/>
          </w:tcPr>
          <w:p w:rsidR="003B2B60" w:rsidRDefault="003B2B60">
            <w:pPr>
              <w:spacing w:line="276" w:lineRule="auto"/>
            </w:pPr>
            <w:r>
              <w:t>Советник муниципальной службы 1 класса</w:t>
            </w:r>
          </w:p>
        </w:tc>
        <w:tc>
          <w:tcPr>
            <w:tcW w:w="3610" w:type="dxa"/>
            <w:tcBorders>
              <w:top w:val="single" w:sz="4" w:space="0" w:color="000000"/>
              <w:left w:val="single" w:sz="4" w:space="0" w:color="000000"/>
              <w:bottom w:val="single" w:sz="4" w:space="0" w:color="000000"/>
              <w:right w:val="single" w:sz="4" w:space="0" w:color="000000"/>
            </w:tcBorders>
            <w:hideMark/>
          </w:tcPr>
          <w:p w:rsidR="003B2B60" w:rsidRDefault="003B2B60">
            <w:pPr>
              <w:spacing w:line="276" w:lineRule="auto"/>
              <w:jc w:val="center"/>
            </w:pPr>
            <w:r>
              <w:t>1675</w:t>
            </w:r>
          </w:p>
        </w:tc>
      </w:tr>
      <w:tr w:rsidR="003B2B60" w:rsidTr="003B2B60">
        <w:tc>
          <w:tcPr>
            <w:tcW w:w="5760" w:type="dxa"/>
            <w:tcBorders>
              <w:top w:val="single" w:sz="4" w:space="0" w:color="000000"/>
              <w:left w:val="single" w:sz="4" w:space="0" w:color="000000"/>
              <w:bottom w:val="single" w:sz="4" w:space="0" w:color="000000"/>
              <w:right w:val="nil"/>
            </w:tcBorders>
            <w:hideMark/>
          </w:tcPr>
          <w:p w:rsidR="003B2B60" w:rsidRDefault="003B2B60">
            <w:pPr>
              <w:spacing w:line="276" w:lineRule="auto"/>
            </w:pPr>
            <w:r>
              <w:t>Советник муниципальной службы 2 класса</w:t>
            </w:r>
          </w:p>
        </w:tc>
        <w:tc>
          <w:tcPr>
            <w:tcW w:w="3610" w:type="dxa"/>
            <w:tcBorders>
              <w:top w:val="single" w:sz="4" w:space="0" w:color="000000"/>
              <w:left w:val="single" w:sz="4" w:space="0" w:color="000000"/>
              <w:bottom w:val="single" w:sz="4" w:space="0" w:color="000000"/>
              <w:right w:val="single" w:sz="4" w:space="0" w:color="000000"/>
            </w:tcBorders>
            <w:hideMark/>
          </w:tcPr>
          <w:p w:rsidR="003B2B60" w:rsidRDefault="003B2B60">
            <w:pPr>
              <w:spacing w:line="276" w:lineRule="auto"/>
              <w:jc w:val="center"/>
            </w:pPr>
            <w:r>
              <w:t>1599</w:t>
            </w:r>
          </w:p>
        </w:tc>
      </w:tr>
      <w:tr w:rsidR="003B2B60" w:rsidTr="003B2B60">
        <w:tc>
          <w:tcPr>
            <w:tcW w:w="5760" w:type="dxa"/>
            <w:tcBorders>
              <w:top w:val="single" w:sz="4" w:space="0" w:color="000000"/>
              <w:left w:val="single" w:sz="4" w:space="0" w:color="000000"/>
              <w:bottom w:val="single" w:sz="4" w:space="0" w:color="000000"/>
              <w:right w:val="nil"/>
            </w:tcBorders>
            <w:hideMark/>
          </w:tcPr>
          <w:p w:rsidR="003B2B60" w:rsidRDefault="003B2B60">
            <w:pPr>
              <w:spacing w:line="276" w:lineRule="auto"/>
            </w:pPr>
            <w:r>
              <w:t>Советник муниципальной службы 3 класса</w:t>
            </w:r>
          </w:p>
        </w:tc>
        <w:tc>
          <w:tcPr>
            <w:tcW w:w="3610" w:type="dxa"/>
            <w:tcBorders>
              <w:top w:val="single" w:sz="4" w:space="0" w:color="000000"/>
              <w:left w:val="single" w:sz="4" w:space="0" w:color="000000"/>
              <w:bottom w:val="single" w:sz="4" w:space="0" w:color="000000"/>
              <w:right w:val="single" w:sz="4" w:space="0" w:color="000000"/>
            </w:tcBorders>
            <w:hideMark/>
          </w:tcPr>
          <w:p w:rsidR="003B2B60" w:rsidRDefault="003B2B60">
            <w:pPr>
              <w:spacing w:line="276" w:lineRule="auto"/>
              <w:jc w:val="center"/>
            </w:pPr>
            <w:r>
              <w:t>1524</w:t>
            </w:r>
          </w:p>
        </w:tc>
      </w:tr>
      <w:tr w:rsidR="003B2B60" w:rsidTr="003B2B60">
        <w:tc>
          <w:tcPr>
            <w:tcW w:w="5760" w:type="dxa"/>
            <w:tcBorders>
              <w:top w:val="single" w:sz="4" w:space="0" w:color="000000"/>
              <w:left w:val="single" w:sz="4" w:space="0" w:color="000000"/>
              <w:bottom w:val="single" w:sz="4" w:space="0" w:color="000000"/>
              <w:right w:val="nil"/>
            </w:tcBorders>
            <w:hideMark/>
          </w:tcPr>
          <w:p w:rsidR="003B2B60" w:rsidRDefault="003B2B60">
            <w:pPr>
              <w:snapToGrid w:val="0"/>
              <w:spacing w:line="276" w:lineRule="auto"/>
            </w:pPr>
            <w:r>
              <w:lastRenderedPageBreak/>
              <w:t>Секретарь муниципальной службы 1 класса</w:t>
            </w:r>
          </w:p>
        </w:tc>
        <w:tc>
          <w:tcPr>
            <w:tcW w:w="3610" w:type="dxa"/>
            <w:tcBorders>
              <w:top w:val="single" w:sz="4" w:space="0" w:color="000000"/>
              <w:left w:val="single" w:sz="4" w:space="0" w:color="000000"/>
              <w:bottom w:val="single" w:sz="4" w:space="0" w:color="000000"/>
              <w:right w:val="single" w:sz="4" w:space="0" w:color="000000"/>
            </w:tcBorders>
            <w:hideMark/>
          </w:tcPr>
          <w:p w:rsidR="003B2B60" w:rsidRDefault="003B2B60">
            <w:pPr>
              <w:snapToGrid w:val="0"/>
              <w:spacing w:line="276" w:lineRule="auto"/>
              <w:jc w:val="center"/>
            </w:pPr>
            <w:r>
              <w:t>1248</w:t>
            </w:r>
          </w:p>
        </w:tc>
      </w:tr>
      <w:tr w:rsidR="003B2B60" w:rsidTr="003B2B60">
        <w:tc>
          <w:tcPr>
            <w:tcW w:w="5760" w:type="dxa"/>
            <w:tcBorders>
              <w:top w:val="single" w:sz="4" w:space="0" w:color="000000"/>
              <w:left w:val="single" w:sz="4" w:space="0" w:color="000000"/>
              <w:bottom w:val="single" w:sz="4" w:space="0" w:color="000000"/>
              <w:right w:val="nil"/>
            </w:tcBorders>
            <w:hideMark/>
          </w:tcPr>
          <w:p w:rsidR="003B2B60" w:rsidRDefault="003B2B60">
            <w:pPr>
              <w:snapToGrid w:val="0"/>
              <w:spacing w:line="276" w:lineRule="auto"/>
            </w:pPr>
            <w:r>
              <w:t>Секретарь муниципальной службы 2 класса</w:t>
            </w:r>
          </w:p>
        </w:tc>
        <w:tc>
          <w:tcPr>
            <w:tcW w:w="3610" w:type="dxa"/>
            <w:tcBorders>
              <w:top w:val="single" w:sz="4" w:space="0" w:color="000000"/>
              <w:left w:val="single" w:sz="4" w:space="0" w:color="000000"/>
              <w:bottom w:val="single" w:sz="4" w:space="0" w:color="000000"/>
              <w:right w:val="single" w:sz="4" w:space="0" w:color="000000"/>
            </w:tcBorders>
            <w:hideMark/>
          </w:tcPr>
          <w:p w:rsidR="003B2B60" w:rsidRDefault="003B2B60">
            <w:pPr>
              <w:snapToGrid w:val="0"/>
              <w:spacing w:line="276" w:lineRule="auto"/>
              <w:jc w:val="center"/>
            </w:pPr>
            <w:r>
              <w:t>1184</w:t>
            </w:r>
          </w:p>
        </w:tc>
      </w:tr>
      <w:tr w:rsidR="003B2B60" w:rsidTr="003B2B60">
        <w:tc>
          <w:tcPr>
            <w:tcW w:w="5760" w:type="dxa"/>
            <w:tcBorders>
              <w:top w:val="single" w:sz="4" w:space="0" w:color="000000"/>
              <w:left w:val="single" w:sz="4" w:space="0" w:color="000000"/>
              <w:bottom w:val="single" w:sz="4" w:space="0" w:color="000000"/>
              <w:right w:val="nil"/>
            </w:tcBorders>
            <w:hideMark/>
          </w:tcPr>
          <w:p w:rsidR="003B2B60" w:rsidRDefault="003B2B60">
            <w:pPr>
              <w:snapToGrid w:val="0"/>
              <w:spacing w:line="276" w:lineRule="auto"/>
            </w:pPr>
            <w:r>
              <w:t>Секретарь муниципальной службы 3 класса</w:t>
            </w:r>
          </w:p>
        </w:tc>
        <w:tc>
          <w:tcPr>
            <w:tcW w:w="3610" w:type="dxa"/>
            <w:tcBorders>
              <w:top w:val="single" w:sz="4" w:space="0" w:color="000000"/>
              <w:left w:val="single" w:sz="4" w:space="0" w:color="000000"/>
              <w:bottom w:val="single" w:sz="4" w:space="0" w:color="000000"/>
              <w:right w:val="single" w:sz="4" w:space="0" w:color="000000"/>
            </w:tcBorders>
            <w:hideMark/>
          </w:tcPr>
          <w:p w:rsidR="003B2B60" w:rsidRDefault="003B2B60">
            <w:pPr>
              <w:tabs>
                <w:tab w:val="left" w:pos="1455"/>
                <w:tab w:val="center" w:pos="1697"/>
              </w:tabs>
              <w:snapToGrid w:val="0"/>
              <w:spacing w:line="276" w:lineRule="auto"/>
              <w:jc w:val="center"/>
            </w:pPr>
            <w:r>
              <w:t>970</w:t>
            </w:r>
          </w:p>
        </w:tc>
      </w:tr>
    </w:tbl>
    <w:p w:rsidR="003B2B60" w:rsidRDefault="003B2B60" w:rsidP="003B2B60">
      <w:pPr>
        <w:ind w:firstLine="567"/>
        <w:jc w:val="both"/>
      </w:pPr>
      <w:r>
        <w:t>"</w:t>
      </w:r>
    </w:p>
    <w:p w:rsidR="003B2B60" w:rsidRDefault="003B2B60" w:rsidP="003B2B60">
      <w:pPr>
        <w:ind w:firstLine="567"/>
        <w:jc w:val="both"/>
      </w:pPr>
      <w:r>
        <w:t>1.1.3. Пункт 3.10 изложить  в следующей редакции:</w:t>
      </w:r>
    </w:p>
    <w:p w:rsidR="003B2B60" w:rsidRDefault="003B2B60" w:rsidP="003B2B60">
      <w:pPr>
        <w:pStyle w:val="s12"/>
        <w:shd w:val="clear" w:color="auto" w:fill="FFFFFF"/>
        <w:ind w:firstLine="567"/>
        <w:jc w:val="both"/>
      </w:pPr>
      <w:r>
        <w:t>3.10. Муниципальному служащему производится выплата единовременного поощрения в связи с выходом на пенсию за выслугу лет   за безупречное и эффективное исполнение должностных обязанностей в следующих размерах:</w:t>
      </w:r>
    </w:p>
    <w:p w:rsidR="003B2B60" w:rsidRDefault="003B2B60" w:rsidP="003B2B60">
      <w:pPr>
        <w:pStyle w:val="s12"/>
        <w:shd w:val="clear" w:color="auto" w:fill="FFFFFF"/>
        <w:ind w:firstLine="567"/>
        <w:jc w:val="both"/>
      </w:pPr>
      <w:r>
        <w:t>1) при наличии стажа муниципальной службы до 20 лет - в размере пяти должностных окладов в соответствии с замещаемой муниципальным служащим должностью муниципальной службы;</w:t>
      </w:r>
    </w:p>
    <w:p w:rsidR="003B2B60" w:rsidRDefault="003B2B60" w:rsidP="003B2B60">
      <w:pPr>
        <w:pStyle w:val="s12"/>
        <w:shd w:val="clear" w:color="auto" w:fill="FFFFFF"/>
        <w:ind w:firstLine="567"/>
        <w:jc w:val="both"/>
      </w:pPr>
      <w:r>
        <w:t>2) при наличии стажа муниципальной службы от 20 до 25 лет - в размере восьми должностных окладов в соответствии с замещаемой муниципальным служащим должностью муниципальной службы;</w:t>
      </w:r>
    </w:p>
    <w:p w:rsidR="003B2B60" w:rsidRDefault="003B2B60" w:rsidP="003B2B60">
      <w:pPr>
        <w:pStyle w:val="s12"/>
        <w:shd w:val="clear" w:color="auto" w:fill="FFFFFF"/>
        <w:ind w:firstLine="567"/>
        <w:jc w:val="both"/>
      </w:pPr>
      <w:r>
        <w:t>3) при наличии стажа муниципальной службы от 25 лет и более - в размере десяти должностных окладов в соответствии с замещаемой муниципальным служащим должностью муниципальной службы.</w:t>
      </w:r>
    </w:p>
    <w:p w:rsidR="003B2B60" w:rsidRDefault="003B2B60" w:rsidP="003B2B60">
      <w:pPr>
        <w:tabs>
          <w:tab w:val="left" w:pos="9921"/>
        </w:tabs>
        <w:ind w:right="-2" w:firstLine="567"/>
        <w:jc w:val="both"/>
      </w:pPr>
      <w:r>
        <w:t>2. Контроль за исполнением настоящего решения возложить на Главу Серебрянского сельсовета Чулымского района Новосибирской области.</w:t>
      </w:r>
    </w:p>
    <w:p w:rsidR="003B2B60" w:rsidRDefault="003B2B60" w:rsidP="003B2B60">
      <w:pPr>
        <w:tabs>
          <w:tab w:val="left" w:pos="9921"/>
        </w:tabs>
        <w:ind w:right="-2" w:firstLine="567"/>
        <w:jc w:val="both"/>
      </w:pPr>
      <w:r>
        <w:t>3. Настоящее решение вступает после его официального опубликования и распространяет свое действие на правоотношения, возникшие с  01.07.2022 года.</w:t>
      </w:r>
    </w:p>
    <w:p w:rsidR="003B2B60" w:rsidRDefault="003B2B60" w:rsidP="003B2B60">
      <w:pPr>
        <w:tabs>
          <w:tab w:val="left" w:pos="9921"/>
        </w:tabs>
        <w:ind w:right="-2" w:firstLine="567"/>
        <w:jc w:val="both"/>
      </w:pPr>
    </w:p>
    <w:p w:rsidR="003B2B60" w:rsidRDefault="003B2B60" w:rsidP="003B2B60">
      <w:r>
        <w:t xml:space="preserve">Глава Серебрянского сельсовета </w:t>
      </w:r>
    </w:p>
    <w:p w:rsidR="003B2B60" w:rsidRDefault="003B2B60" w:rsidP="003B2B60">
      <w:r>
        <w:t xml:space="preserve">Чулымского  района Новосибирской области                         </w:t>
      </w:r>
      <w:r w:rsidR="00733A33">
        <w:t xml:space="preserve">                           </w:t>
      </w:r>
      <w:r>
        <w:t xml:space="preserve">А.А. Баутин.                                                 </w:t>
      </w:r>
    </w:p>
    <w:p w:rsidR="003B2B60" w:rsidRDefault="003B2B60" w:rsidP="003B2B60"/>
    <w:p w:rsidR="003B2B60" w:rsidRDefault="003B2B60" w:rsidP="003B2B60"/>
    <w:p w:rsidR="003B2B60" w:rsidRDefault="003B2B60" w:rsidP="003B2B60">
      <w:r>
        <w:t xml:space="preserve">Председатель Совета депутатов </w:t>
      </w:r>
    </w:p>
    <w:p w:rsidR="003B2B60" w:rsidRDefault="003B2B60" w:rsidP="003B2B60">
      <w:r>
        <w:t xml:space="preserve">Серебрянского сельсовета </w:t>
      </w:r>
    </w:p>
    <w:p w:rsidR="00733A33" w:rsidRDefault="003B2B60" w:rsidP="003B2B60">
      <w:pPr>
        <w:tabs>
          <w:tab w:val="left" w:pos="9921"/>
        </w:tabs>
        <w:ind w:right="-2"/>
        <w:jc w:val="both"/>
      </w:pPr>
      <w:r>
        <w:t xml:space="preserve">Чулымского района Новосибирской области                 </w:t>
      </w:r>
      <w:r w:rsidR="00733A33">
        <w:t xml:space="preserve">                           </w:t>
      </w:r>
      <w:r>
        <w:t xml:space="preserve">       С.В. Бирюля.            </w:t>
      </w:r>
    </w:p>
    <w:p w:rsidR="00733A33" w:rsidRDefault="00733A33" w:rsidP="003B2B60">
      <w:pPr>
        <w:tabs>
          <w:tab w:val="left" w:pos="9921"/>
        </w:tabs>
        <w:ind w:right="-2"/>
        <w:jc w:val="both"/>
      </w:pPr>
    </w:p>
    <w:p w:rsidR="00733A33" w:rsidRDefault="00733A33" w:rsidP="003B2B60">
      <w:pPr>
        <w:tabs>
          <w:tab w:val="left" w:pos="9921"/>
        </w:tabs>
        <w:ind w:right="-2"/>
        <w:jc w:val="both"/>
      </w:pPr>
    </w:p>
    <w:p w:rsidR="00733A33" w:rsidRDefault="00733A33" w:rsidP="00733A33">
      <w:pPr>
        <w:pStyle w:val="a5"/>
        <w:jc w:val="center"/>
        <w:rPr>
          <w:rFonts w:ascii="Times New Roman" w:hAnsi="Times New Roman"/>
          <w:b/>
          <w:sz w:val="24"/>
          <w:szCs w:val="24"/>
        </w:rPr>
      </w:pPr>
      <w:r>
        <w:rPr>
          <w:rFonts w:ascii="Times New Roman" w:hAnsi="Times New Roman"/>
          <w:b/>
          <w:sz w:val="24"/>
          <w:szCs w:val="24"/>
        </w:rPr>
        <w:t>СОВЕТ ДЕПУТАТОВ</w:t>
      </w:r>
    </w:p>
    <w:p w:rsidR="00733A33" w:rsidRDefault="00733A33" w:rsidP="00733A33">
      <w:pPr>
        <w:pStyle w:val="a5"/>
        <w:jc w:val="center"/>
        <w:rPr>
          <w:rFonts w:ascii="Times New Roman" w:hAnsi="Times New Roman"/>
          <w:b/>
          <w:sz w:val="24"/>
          <w:szCs w:val="24"/>
        </w:rPr>
      </w:pPr>
      <w:r>
        <w:rPr>
          <w:rFonts w:ascii="Times New Roman" w:hAnsi="Times New Roman"/>
          <w:b/>
          <w:sz w:val="24"/>
          <w:szCs w:val="24"/>
        </w:rPr>
        <w:t>СЕРЕБРЯНСКОГО СЕЛЬСОВЕТА</w:t>
      </w:r>
    </w:p>
    <w:p w:rsidR="00733A33" w:rsidRDefault="00733A33" w:rsidP="00733A33">
      <w:pPr>
        <w:pStyle w:val="a5"/>
        <w:jc w:val="center"/>
        <w:rPr>
          <w:rFonts w:ascii="Times New Roman" w:hAnsi="Times New Roman"/>
          <w:b/>
          <w:sz w:val="24"/>
          <w:szCs w:val="24"/>
        </w:rPr>
      </w:pPr>
      <w:r>
        <w:rPr>
          <w:rFonts w:ascii="Times New Roman" w:hAnsi="Times New Roman"/>
          <w:b/>
          <w:sz w:val="24"/>
          <w:szCs w:val="24"/>
        </w:rPr>
        <w:t>ЧУЛЫМСКОГО РАЙОНА НОВОСИБИРСКОЙ ОБЛАСТИ</w:t>
      </w:r>
    </w:p>
    <w:p w:rsidR="00733A33" w:rsidRDefault="00733A33" w:rsidP="00733A33">
      <w:pPr>
        <w:pStyle w:val="a5"/>
        <w:jc w:val="center"/>
        <w:rPr>
          <w:rFonts w:ascii="Times New Roman" w:hAnsi="Times New Roman"/>
          <w:sz w:val="24"/>
          <w:szCs w:val="24"/>
        </w:rPr>
      </w:pPr>
      <w:r>
        <w:rPr>
          <w:rFonts w:ascii="Times New Roman" w:hAnsi="Times New Roman"/>
          <w:sz w:val="24"/>
          <w:szCs w:val="24"/>
        </w:rPr>
        <w:t>(шестого созыва)</w:t>
      </w:r>
    </w:p>
    <w:p w:rsidR="00733A33" w:rsidRDefault="00733A33" w:rsidP="00733A33">
      <w:pPr>
        <w:pStyle w:val="a5"/>
        <w:jc w:val="center"/>
        <w:rPr>
          <w:rFonts w:ascii="Times New Roman" w:hAnsi="Times New Roman"/>
          <w:sz w:val="24"/>
          <w:szCs w:val="24"/>
        </w:rPr>
      </w:pPr>
    </w:p>
    <w:p w:rsidR="00733A33" w:rsidRDefault="00733A33" w:rsidP="00733A33">
      <w:pPr>
        <w:pStyle w:val="a5"/>
        <w:jc w:val="center"/>
        <w:rPr>
          <w:rFonts w:ascii="Times New Roman" w:hAnsi="Times New Roman"/>
          <w:b/>
          <w:sz w:val="24"/>
          <w:szCs w:val="24"/>
        </w:rPr>
      </w:pPr>
      <w:r>
        <w:rPr>
          <w:rFonts w:ascii="Times New Roman" w:hAnsi="Times New Roman"/>
          <w:b/>
          <w:sz w:val="24"/>
          <w:szCs w:val="24"/>
        </w:rPr>
        <w:t>РЕШЕНИЕ</w:t>
      </w:r>
    </w:p>
    <w:p w:rsidR="00733A33" w:rsidRDefault="00733A33" w:rsidP="00733A33">
      <w:pPr>
        <w:pStyle w:val="a5"/>
        <w:jc w:val="center"/>
        <w:rPr>
          <w:rFonts w:ascii="Times New Roman" w:hAnsi="Times New Roman"/>
          <w:b/>
          <w:sz w:val="24"/>
          <w:szCs w:val="24"/>
        </w:rPr>
      </w:pPr>
      <w:r>
        <w:rPr>
          <w:rFonts w:ascii="Times New Roman" w:hAnsi="Times New Roman"/>
          <w:sz w:val="24"/>
          <w:szCs w:val="24"/>
        </w:rPr>
        <w:t>(девятнадцатой сессии</w:t>
      </w:r>
      <w:r>
        <w:rPr>
          <w:rFonts w:ascii="Times New Roman" w:hAnsi="Times New Roman"/>
          <w:b/>
          <w:sz w:val="24"/>
          <w:szCs w:val="24"/>
        </w:rPr>
        <w:t>)</w:t>
      </w:r>
    </w:p>
    <w:p w:rsidR="00733A33" w:rsidRDefault="00733A33" w:rsidP="00733A33">
      <w:pPr>
        <w:pStyle w:val="a5"/>
        <w:jc w:val="center"/>
        <w:rPr>
          <w:rFonts w:ascii="Times New Roman" w:hAnsi="Times New Roman"/>
          <w:b/>
          <w:sz w:val="24"/>
          <w:szCs w:val="24"/>
        </w:rPr>
      </w:pPr>
    </w:p>
    <w:p w:rsidR="00733A33" w:rsidRDefault="00733A33" w:rsidP="00733A33">
      <w:pPr>
        <w:jc w:val="both"/>
      </w:pPr>
      <w:r>
        <w:t>от "05"июля 2022г.                                   с. Серебрянское                           №19(15)</w:t>
      </w:r>
    </w:p>
    <w:p w:rsidR="00733A33" w:rsidRDefault="00733A33" w:rsidP="00733A33">
      <w:pPr>
        <w:jc w:val="both"/>
      </w:pPr>
    </w:p>
    <w:p w:rsidR="00733A33" w:rsidRDefault="00733A33" w:rsidP="00733A33">
      <w:pPr>
        <w:jc w:val="both"/>
      </w:pPr>
    </w:p>
    <w:p w:rsidR="00733A33" w:rsidRDefault="00733A33" w:rsidP="00733A33">
      <w:pPr>
        <w:jc w:val="center"/>
      </w:pPr>
      <w:r>
        <w:t>О готовности предусмотреть в местном бюджете необходимые средства на реализацию проекта, в случае прохождения   конкурсного отбора</w:t>
      </w:r>
    </w:p>
    <w:p w:rsidR="00733A33" w:rsidRDefault="00733A33" w:rsidP="00733A33">
      <w:pPr>
        <w:jc w:val="center"/>
      </w:pPr>
    </w:p>
    <w:p w:rsidR="00733A33" w:rsidRDefault="00733A33" w:rsidP="00733A33">
      <w:pPr>
        <w:ind w:firstLine="567"/>
        <w:jc w:val="both"/>
      </w:pPr>
      <w:r>
        <w:t xml:space="preserve">В соответствии с Федеральным законом от 06.10.2003.г №131-ФЗ "Об общих принципах организации местного самоуправления в Российской Федерации", в целях реализации решения об  участии в конкурсе социально значимых проектов в сфере благоустройства, Совет депутатов Серебрянского сельсовета Чулымрайона Новосибирской области </w:t>
      </w:r>
    </w:p>
    <w:p w:rsidR="00733A33" w:rsidRDefault="00733A33" w:rsidP="00733A33">
      <w:pPr>
        <w:ind w:firstLine="567"/>
        <w:jc w:val="both"/>
      </w:pPr>
      <w:r>
        <w:t xml:space="preserve">РЕШИЛ: </w:t>
      </w:r>
    </w:p>
    <w:p w:rsidR="00733A33" w:rsidRDefault="00733A33" w:rsidP="00733A33">
      <w:pPr>
        <w:ind w:firstLine="567"/>
        <w:jc w:val="both"/>
      </w:pPr>
      <w:r>
        <w:t xml:space="preserve">1.Внести изменения в бюджет Серебрянского сельсовета Чулымского района Новосибирской области, предусматривающие  </w:t>
      </w:r>
      <w:r>
        <w:rPr>
          <w:b/>
        </w:rPr>
        <w:t>софинансирование</w:t>
      </w:r>
      <w:r>
        <w:t xml:space="preserve"> на  реализацию проекта, в случае, прохождения конкурсного отбора. </w:t>
      </w:r>
    </w:p>
    <w:p w:rsidR="00733A33" w:rsidRDefault="00733A33" w:rsidP="00733A33">
      <w:pPr>
        <w:ind w:firstLine="567"/>
        <w:jc w:val="both"/>
      </w:pPr>
      <w:r>
        <w:t>2. Опубликовать настоящее решение в периодическом печатном издании «Серебрянский вестник» и разместить на официальном сайте администрации Серебрянского сельсовета Чулымского района Новосибирской области.</w:t>
      </w:r>
    </w:p>
    <w:p w:rsidR="00733A33" w:rsidRDefault="00733A33" w:rsidP="00733A33">
      <w:pPr>
        <w:ind w:firstLine="567"/>
        <w:jc w:val="both"/>
      </w:pPr>
      <w:r>
        <w:t>3. Решение вступает в силу со дня прохождения конкурсного отбора.</w:t>
      </w:r>
    </w:p>
    <w:p w:rsidR="00733A33" w:rsidRDefault="00733A33" w:rsidP="00733A33">
      <w:pPr>
        <w:ind w:firstLine="567"/>
        <w:jc w:val="both"/>
      </w:pPr>
    </w:p>
    <w:p w:rsidR="00733A33" w:rsidRDefault="00733A33" w:rsidP="00733A33">
      <w:pPr>
        <w:ind w:firstLine="567"/>
        <w:jc w:val="both"/>
      </w:pPr>
    </w:p>
    <w:p w:rsidR="00733A33" w:rsidRDefault="00733A33" w:rsidP="00733A33">
      <w:pPr>
        <w:ind w:firstLine="567"/>
        <w:jc w:val="both"/>
      </w:pPr>
    </w:p>
    <w:p w:rsidR="00733A33" w:rsidRDefault="00733A33" w:rsidP="00733A33">
      <w:pPr>
        <w:pStyle w:val="aa"/>
        <w:rPr>
          <w:color w:val="000000"/>
        </w:rPr>
      </w:pPr>
      <w:r>
        <w:rPr>
          <w:color w:val="000000"/>
        </w:rPr>
        <w:t xml:space="preserve">Председатель Совета депутатов </w:t>
      </w:r>
    </w:p>
    <w:p w:rsidR="00733A33" w:rsidRDefault="00733A33" w:rsidP="00733A33">
      <w:pPr>
        <w:pStyle w:val="aa"/>
        <w:rPr>
          <w:color w:val="000000"/>
        </w:rPr>
      </w:pPr>
      <w:r>
        <w:rPr>
          <w:color w:val="000000"/>
        </w:rPr>
        <w:t>Серебрянского сельсовета</w:t>
      </w:r>
    </w:p>
    <w:p w:rsidR="00733A33" w:rsidRDefault="00733A33" w:rsidP="00733A33">
      <w:pPr>
        <w:pStyle w:val="aa"/>
        <w:rPr>
          <w:color w:val="000000"/>
        </w:rPr>
      </w:pPr>
      <w:r>
        <w:rPr>
          <w:color w:val="000000"/>
        </w:rPr>
        <w:t xml:space="preserve">Чулымского района Новосибирской области                               С.В. Бирюля.                                 </w:t>
      </w:r>
    </w:p>
    <w:p w:rsidR="00733A33" w:rsidRDefault="00733A33" w:rsidP="00733A33">
      <w:pPr>
        <w:pStyle w:val="aa"/>
        <w:rPr>
          <w:color w:val="000000"/>
        </w:rPr>
      </w:pPr>
    </w:p>
    <w:p w:rsidR="00733A33" w:rsidRDefault="00733A33" w:rsidP="00733A33">
      <w:pPr>
        <w:pStyle w:val="aa"/>
        <w:rPr>
          <w:color w:val="000000"/>
        </w:rPr>
      </w:pPr>
    </w:p>
    <w:p w:rsidR="00733A33" w:rsidRDefault="00733A33" w:rsidP="00733A33">
      <w:pPr>
        <w:pStyle w:val="aa"/>
        <w:rPr>
          <w:color w:val="000000"/>
        </w:rPr>
      </w:pPr>
    </w:p>
    <w:p w:rsidR="00733A33" w:rsidRDefault="00733A33" w:rsidP="00733A33">
      <w:pPr>
        <w:pStyle w:val="aa"/>
        <w:rPr>
          <w:color w:val="000000"/>
        </w:rPr>
      </w:pPr>
      <w:r>
        <w:rPr>
          <w:color w:val="000000"/>
        </w:rPr>
        <w:t>Глава Серебрянского сельсовета</w:t>
      </w:r>
    </w:p>
    <w:p w:rsidR="00733A33" w:rsidRDefault="00733A33" w:rsidP="00733A33">
      <w:pPr>
        <w:pStyle w:val="aa"/>
        <w:jc w:val="both"/>
        <w:rPr>
          <w:color w:val="000000"/>
        </w:rPr>
      </w:pPr>
      <w:r>
        <w:rPr>
          <w:color w:val="000000"/>
        </w:rPr>
        <w:t>Чулымского района Новосибирской области                           А.А. Баутин.</w:t>
      </w:r>
    </w:p>
    <w:p w:rsidR="00733A33" w:rsidRDefault="00733A33" w:rsidP="00733A33">
      <w:pPr>
        <w:jc w:val="both"/>
      </w:pPr>
    </w:p>
    <w:p w:rsidR="003B2B60" w:rsidRDefault="003B2B60" w:rsidP="003B2B60">
      <w:pPr>
        <w:tabs>
          <w:tab w:val="left" w:pos="9921"/>
        </w:tabs>
        <w:ind w:right="-2"/>
        <w:jc w:val="both"/>
      </w:pPr>
      <w:r>
        <w:t xml:space="preserve">                                    </w:t>
      </w:r>
    </w:p>
    <w:p w:rsidR="001C2EBC" w:rsidRDefault="001C2EBC" w:rsidP="00733A33"/>
    <w:p w:rsidR="001C2EBC" w:rsidRDefault="001C2EBC" w:rsidP="00AB60EF">
      <w:pPr>
        <w:jc w:val="center"/>
      </w:pPr>
    </w:p>
    <w:p w:rsidR="00715237" w:rsidRDefault="00715237" w:rsidP="00AB60EF">
      <w:pPr>
        <w:jc w:val="center"/>
      </w:pPr>
    </w:p>
    <w:p w:rsidR="00B54C2B" w:rsidRDefault="00B54C2B" w:rsidP="00B54C2B">
      <w:pPr>
        <w:jc w:val="center"/>
        <w:rPr>
          <w:b/>
        </w:rPr>
      </w:pPr>
      <w:r>
        <w:rPr>
          <w:b/>
        </w:rPr>
        <w:t>АДМИНИСТРАЦИЯ</w:t>
      </w:r>
    </w:p>
    <w:p w:rsidR="00B54C2B" w:rsidRDefault="00B54C2B" w:rsidP="00B54C2B">
      <w:pPr>
        <w:jc w:val="center"/>
        <w:rPr>
          <w:b/>
        </w:rPr>
      </w:pPr>
      <w:r>
        <w:rPr>
          <w:b/>
        </w:rPr>
        <w:t xml:space="preserve"> СЕРЕБРЯНСКОГО СЕЛЬСОВЕТА </w:t>
      </w:r>
    </w:p>
    <w:p w:rsidR="00B54C2B" w:rsidRDefault="00B54C2B" w:rsidP="00B54C2B">
      <w:pPr>
        <w:jc w:val="center"/>
        <w:rPr>
          <w:b/>
          <w:i/>
          <w:highlight w:val="green"/>
        </w:rPr>
      </w:pPr>
      <w:r>
        <w:rPr>
          <w:b/>
        </w:rPr>
        <w:t>ЧУЛЫМСКОГО РАЙОНА НОВОСИБИРСКОЙ ОБЛАСТИ</w:t>
      </w:r>
    </w:p>
    <w:p w:rsidR="00B54C2B" w:rsidRDefault="00B54C2B" w:rsidP="00B54C2B">
      <w:pPr>
        <w:jc w:val="center"/>
        <w:rPr>
          <w:b/>
        </w:rPr>
      </w:pPr>
    </w:p>
    <w:p w:rsidR="00B54C2B" w:rsidRDefault="00B54C2B" w:rsidP="00B54C2B">
      <w:pPr>
        <w:jc w:val="center"/>
        <w:rPr>
          <w:b/>
        </w:rPr>
      </w:pPr>
      <w:r>
        <w:rPr>
          <w:b/>
        </w:rPr>
        <w:t>ПОСТАНОВЛЕНИЕ</w:t>
      </w:r>
    </w:p>
    <w:p w:rsidR="00B54C2B" w:rsidRDefault="00B54C2B" w:rsidP="00B54C2B">
      <w:pPr>
        <w:jc w:val="both"/>
      </w:pPr>
    </w:p>
    <w:p w:rsidR="00B54C2B" w:rsidRDefault="00B54C2B" w:rsidP="00B54C2B">
      <w:pPr>
        <w:jc w:val="both"/>
        <w:rPr>
          <w:bCs/>
        </w:rPr>
      </w:pPr>
      <w:r>
        <w:t xml:space="preserve">от "11"июля 2022г                   </w:t>
      </w:r>
      <w:r w:rsidR="00733A33">
        <w:t xml:space="preserve">              </w:t>
      </w:r>
      <w:r>
        <w:t xml:space="preserve">     с. Серебрянское                                    № 54</w:t>
      </w:r>
    </w:p>
    <w:p w:rsidR="00B54C2B" w:rsidRDefault="00B54C2B" w:rsidP="00B54C2B">
      <w:pPr>
        <w:rPr>
          <w:bCs/>
        </w:rPr>
      </w:pPr>
    </w:p>
    <w:p w:rsidR="00B54C2B" w:rsidRDefault="00B54C2B" w:rsidP="00B54C2B">
      <w:pPr>
        <w:jc w:val="center"/>
        <w:rPr>
          <w:bCs/>
        </w:rPr>
      </w:pPr>
      <w:r>
        <w:rPr>
          <w:bCs/>
        </w:rPr>
        <w:t>О некоторых вопросах организации целевого обучения</w:t>
      </w:r>
    </w:p>
    <w:p w:rsidR="00B54C2B" w:rsidRDefault="00B54C2B" w:rsidP="00B54C2B">
      <w:pPr>
        <w:rPr>
          <w:bCs/>
        </w:rPr>
      </w:pPr>
    </w:p>
    <w:p w:rsidR="00B54C2B" w:rsidRDefault="00B54C2B" w:rsidP="00B54C2B">
      <w:pPr>
        <w:ind w:firstLine="709"/>
        <w:jc w:val="both"/>
      </w:pPr>
      <w:r>
        <w:t xml:space="preserve">В соответствии с Федеральными законами от 06.10.2003 № 131-ФЗ «Об общих принципах организации местного самоуправления в Российской Федерации», от 02.03.2007 № 25-ФЗ «О муниципальной службе в Российской Федерации», от 29.12.2012 № 273-ФЗ «Об образовании в Российской Федерации», Законом Новосибирской области от 30.10.2007 № 157-ОЗ «О муниципальной службе в Новосибирской области», в целях повышения эффективности деятельности по подготовке кадров для муниципальной службы, администрация Серебрянского сельсовета Чулымского района Новосибирской области </w:t>
      </w:r>
    </w:p>
    <w:p w:rsidR="00B54C2B" w:rsidRDefault="00B54C2B" w:rsidP="00B54C2B">
      <w:pPr>
        <w:ind w:firstLine="709"/>
        <w:jc w:val="both"/>
        <w:rPr>
          <w:b/>
        </w:rPr>
      </w:pPr>
      <w:r>
        <w:rPr>
          <w:b/>
        </w:rPr>
        <w:t>ПОСТАНОВЛЯЕТ:</w:t>
      </w:r>
    </w:p>
    <w:p w:rsidR="00B54C2B" w:rsidRDefault="00B54C2B" w:rsidP="00B54C2B">
      <w:pPr>
        <w:ind w:firstLine="709"/>
        <w:jc w:val="both"/>
      </w:pPr>
      <w:r>
        <w:t xml:space="preserve">1. Установить, что договор о целевом обучении по образовательной программе среднего профессионального или высшего образования (далее – договор о целевом обучении) заключается по Типовой форме, утвержденной Постановлением Правительства Российской </w:t>
      </w:r>
      <w:r>
        <w:lastRenderedPageBreak/>
        <w:t>Федерации от 13.10.2020 № 1681 «О целевом обучении по образовательным программам среднего профессионального и высшего образования».</w:t>
      </w:r>
    </w:p>
    <w:p w:rsidR="00B54C2B" w:rsidRDefault="00B54C2B" w:rsidP="00B54C2B">
      <w:pPr>
        <w:ind w:firstLine="708"/>
        <w:jc w:val="both"/>
        <w:rPr>
          <w:rFonts w:eastAsia="Calibri"/>
          <w:i/>
          <w:lang w:eastAsia="en-US"/>
        </w:rPr>
      </w:pPr>
      <w:r>
        <w:t>2. Установить, что конкурс на заключение договора о целевом обучении проводится исходя из потребности органов местного самоуправления Серебрянского сельсовета Чулымского района Новосибирской области</w:t>
      </w:r>
      <w:r>
        <w:rPr>
          <w:i/>
        </w:rPr>
        <w:t xml:space="preserve"> </w:t>
      </w:r>
      <w:r>
        <w:t>в подготовке кадров для муниципальной службы по соответствующим специальностям, направлениям подготовкина должности муниципальной службы, относящиеся к старшей или младшей группе должностей. Конкурс проводится в порядке и в соответствии со сроками, установленными Законом Новосибирской области от 30.10.2007 №157-ОЗ «О муниципальной службе в Новосибирской области».</w:t>
      </w:r>
    </w:p>
    <w:p w:rsidR="00B54C2B" w:rsidRDefault="00B54C2B" w:rsidP="00B54C2B">
      <w:pPr>
        <w:ind w:firstLine="708"/>
        <w:jc w:val="both"/>
      </w:pPr>
      <w:r>
        <w:t xml:space="preserve">3. Уполномоченному специалисту администрации Серебрянского сельсовета Чулымского района Новосибирской области, ответственному за ведение кадрового учета в  </w:t>
      </w:r>
      <w:r>
        <w:rPr>
          <w:color w:val="FF0000"/>
        </w:rPr>
        <w:t xml:space="preserve">  </w:t>
      </w:r>
      <w:r>
        <w:t>администрации Серебрянского сельсовета Чулымского района Новосибирской области:</w:t>
      </w:r>
    </w:p>
    <w:p w:rsidR="00B54C2B" w:rsidRDefault="00B54C2B" w:rsidP="00B54C2B">
      <w:pPr>
        <w:ind w:firstLine="709"/>
        <w:jc w:val="both"/>
      </w:pPr>
      <w:r>
        <w:t xml:space="preserve">3.1.Анализировать и прогнозировать потребность в квалифицированных кадрах в органе местного самоуправления. </w:t>
      </w:r>
    </w:p>
    <w:p w:rsidR="00B54C2B" w:rsidRDefault="00B54C2B" w:rsidP="00B54C2B">
      <w:pPr>
        <w:ind w:firstLine="709"/>
        <w:jc w:val="both"/>
      </w:pPr>
      <w:r>
        <w:t xml:space="preserve">3.2. Ежегодно в срок до 1 февраля на основе проведенного анализа и заявок администрации Серебрянского сельсовета Чулымского района Новосибирской области формировать и представлять на утверждение главе Серебрянского сельсовета Чулымского района Новосибирской области мотивированные предложения о потребности в заключении договоров о целевом обучении. </w:t>
      </w:r>
    </w:p>
    <w:p w:rsidR="00B54C2B" w:rsidRDefault="00B54C2B" w:rsidP="00B54C2B">
      <w:pPr>
        <w:ind w:firstLine="708"/>
        <w:jc w:val="both"/>
      </w:pPr>
      <w:r>
        <w:t>3.3.  Перед заключением договора о целевом обучении в обязательном порядке знакомить гражданина под расписку с информацией:</w:t>
      </w:r>
    </w:p>
    <w:p w:rsidR="00B54C2B" w:rsidRDefault="00B54C2B" w:rsidP="00B54C2B">
      <w:pPr>
        <w:ind w:firstLine="709"/>
        <w:jc w:val="both"/>
      </w:pPr>
      <w:r>
        <w:t>1) об ограничениях и запретах, предусмотренных статьями 13 и 14 Федерального закона 02.03.2007 № 25-ФЗ «О муниципальной службе в Российской Федерации», о требованиях о предотвращении или об урегулировании конфликта интересов и об обязанностях, установленных Федеральным закономот 25.12.2008 № 273-ФЗ «О противодействии коррупции» и другими федеральными законами, законодательством Новосибирской области;</w:t>
      </w:r>
    </w:p>
    <w:p w:rsidR="00B54C2B" w:rsidRDefault="00B54C2B" w:rsidP="00B54C2B">
      <w:pPr>
        <w:ind w:firstLine="709"/>
        <w:jc w:val="both"/>
      </w:pPr>
      <w:r>
        <w:t>2) об обязательствах по возмещению расходов, связанных с осуществлением денежной выплаты, в случае неисполнения условий договора о целевом обучении, касающихся освоения соответствующей образовательной программы или замещения должности муниципальной службы, а также в случае выявления, в том числе по результатам соответствующих проверок, обстоятельств, препятствующих поступлению на муниципальную службу;</w:t>
      </w:r>
    </w:p>
    <w:p w:rsidR="00B54C2B" w:rsidRDefault="00B54C2B" w:rsidP="00B54C2B">
      <w:pPr>
        <w:ind w:firstLine="709"/>
        <w:jc w:val="both"/>
      </w:pPr>
      <w:r>
        <w:t>3.4. При заключении договора о целевом обучении с гражданином, не достигшим возраста 18 лет, истребовать согласие в письменной форме законного представителя несовершеннолетнего гражданина, за исключением договора о целевом обучении, заключаемого с гражданином, не достигшим возраста 18 лет, но в соответствии с пунктом 2 статьи 21 и статьей 27 Гражданского кодекса Российской Федерации признанного полностью дееспособным.</w:t>
      </w:r>
    </w:p>
    <w:p w:rsidR="00B54C2B" w:rsidRDefault="00B54C2B" w:rsidP="00B54C2B">
      <w:pPr>
        <w:ind w:firstLine="709"/>
        <w:jc w:val="both"/>
      </w:pPr>
      <w:r>
        <w:t>4. Договоры о целевом обучении, заключенные до дня вступления в силу настоящего постановления, подлежат исполнению сторонами таких договоров в соответствии с условиями, предусмотренными договорами.</w:t>
      </w:r>
    </w:p>
    <w:p w:rsidR="00B54C2B" w:rsidRDefault="00B54C2B" w:rsidP="00B54C2B">
      <w:pPr>
        <w:ind w:firstLine="709"/>
        <w:jc w:val="both"/>
        <w:rPr>
          <w:i/>
        </w:rPr>
      </w:pPr>
      <w:r>
        <w:t>5. Уполномоченному специалисту администрации Серебрянского сельсовета Чулымского района Новосибирской области, ответственному за формирование местного бюджета, ежегодно при формировании местного бюджета предусматривать средства на финансирование расходов, связанных с организацией целевого обучения по образовательным программам среднего профессионального образования и образовательным программам высшего образования и исполнением договоров о целевом обучении, в том числе расходов на обеспечение мер социальной поддержки, предусмотренных указанными договорами.</w:t>
      </w:r>
    </w:p>
    <w:p w:rsidR="00B54C2B" w:rsidRDefault="00B54C2B" w:rsidP="00B54C2B">
      <w:pPr>
        <w:tabs>
          <w:tab w:val="left" w:pos="1560"/>
        </w:tabs>
        <w:ind w:firstLine="709"/>
        <w:jc w:val="both"/>
      </w:pPr>
      <w:r>
        <w:t xml:space="preserve">6. Установить, что расходы, связанные с участием в конкурсе на заключение договора о целевом обучении (проезд к месту проведения конкурса и обратно, наем жилого помещения, </w:t>
      </w:r>
      <w:r>
        <w:lastRenderedPageBreak/>
        <w:t>проживание, пользование услугами средств связи и другие), осуществляются гражданами (муниципальными служащими) за счет собственных средств.</w:t>
      </w:r>
    </w:p>
    <w:p w:rsidR="00B54C2B" w:rsidRDefault="00B54C2B" w:rsidP="00B54C2B">
      <w:pPr>
        <w:ind w:firstLine="709"/>
        <w:jc w:val="both"/>
      </w:pPr>
      <w:r>
        <w:t>7. Опубликовать настоящее постановление в периодическом печатном издании «Серебрянский вестник» и разместить  на официальном сайте администрации Серебрянского сельсовета Чулымского района Новосибирской области.</w:t>
      </w:r>
    </w:p>
    <w:p w:rsidR="00B54C2B" w:rsidRDefault="00B54C2B" w:rsidP="00B54C2B">
      <w:pPr>
        <w:ind w:firstLine="709"/>
        <w:jc w:val="both"/>
      </w:pPr>
    </w:p>
    <w:p w:rsidR="00B54C2B" w:rsidRDefault="00B54C2B" w:rsidP="00B54C2B">
      <w:pPr>
        <w:jc w:val="both"/>
        <w:rPr>
          <w:rFonts w:eastAsia="Calibri"/>
          <w:lang w:eastAsia="en-US"/>
        </w:rPr>
      </w:pPr>
      <w:r>
        <w:t xml:space="preserve">Глава Серебрянского сельсовета </w:t>
      </w:r>
    </w:p>
    <w:p w:rsidR="00B54C2B" w:rsidRDefault="00B54C2B" w:rsidP="00B54C2B">
      <w:pPr>
        <w:jc w:val="both"/>
      </w:pPr>
      <w:r>
        <w:t>Чулымского района Новосибирской области                                 А.А. Баутин.</w:t>
      </w:r>
    </w:p>
    <w:p w:rsidR="00B54C2B" w:rsidRDefault="00B54C2B" w:rsidP="00B54C2B">
      <w:pPr>
        <w:jc w:val="both"/>
      </w:pPr>
    </w:p>
    <w:p w:rsidR="00B54C2B" w:rsidRDefault="00B54C2B" w:rsidP="00AB60EF">
      <w:pPr>
        <w:jc w:val="center"/>
      </w:pPr>
    </w:p>
    <w:p w:rsidR="00B54C2B" w:rsidRDefault="00B54C2B" w:rsidP="00AB60EF">
      <w:pPr>
        <w:jc w:val="center"/>
      </w:pPr>
    </w:p>
    <w:p w:rsidR="00AB60EF" w:rsidRDefault="00AB60EF" w:rsidP="00AB60EF">
      <w:pPr>
        <w:jc w:val="center"/>
      </w:pPr>
      <w:r>
        <w:t>АДМИНИСТРАЦИЯ</w:t>
      </w:r>
    </w:p>
    <w:p w:rsidR="00AB60EF" w:rsidRDefault="00AB60EF" w:rsidP="00AB60EF">
      <w:pPr>
        <w:jc w:val="center"/>
      </w:pPr>
      <w:r>
        <w:t xml:space="preserve"> СЕРЕБРЯНСКОГО СЕЛЬСОВЕТА </w:t>
      </w:r>
    </w:p>
    <w:p w:rsidR="00AB60EF" w:rsidRDefault="00AB60EF" w:rsidP="00AB60EF">
      <w:pPr>
        <w:jc w:val="center"/>
      </w:pPr>
      <w:r>
        <w:t>ЧУЛЫМСКОГО РАЙОНА НОВОСИБИРСКОЙ ОБЛАСТИ</w:t>
      </w:r>
    </w:p>
    <w:p w:rsidR="00AB60EF" w:rsidRDefault="00AB60EF" w:rsidP="00AB60EF">
      <w:pPr>
        <w:jc w:val="center"/>
      </w:pPr>
    </w:p>
    <w:p w:rsidR="00AB60EF" w:rsidRDefault="00AB60EF" w:rsidP="00AB60EF">
      <w:pPr>
        <w:jc w:val="center"/>
      </w:pPr>
      <w:r>
        <w:t>ПОСТАНОВЛЕНИЕ</w:t>
      </w:r>
    </w:p>
    <w:p w:rsidR="00AB60EF" w:rsidRDefault="00AB60EF" w:rsidP="00AB60EF"/>
    <w:p w:rsidR="00AB60EF" w:rsidRDefault="00AB60EF" w:rsidP="00AB60EF">
      <w:r>
        <w:t xml:space="preserve">от "14"июля 2022г.                        </w:t>
      </w:r>
      <w:r w:rsidR="00733A33">
        <w:t xml:space="preserve">      </w:t>
      </w:r>
      <w:r>
        <w:t xml:space="preserve">   с. Серебрянское                                №55</w:t>
      </w:r>
    </w:p>
    <w:p w:rsidR="00AB60EF" w:rsidRDefault="00AB60EF" w:rsidP="00AB60EF">
      <w:pPr>
        <w:pStyle w:val="1"/>
      </w:pPr>
    </w:p>
    <w:p w:rsidR="00AB60EF" w:rsidRDefault="00AB60EF" w:rsidP="00AB60EF">
      <w:pPr>
        <w:pStyle w:val="1"/>
        <w:rPr>
          <w:b/>
        </w:rPr>
      </w:pPr>
      <w:r>
        <w:rPr>
          <w:b/>
        </w:rPr>
        <w:t>Об утверждении положения о системе управления охраны труда в администрации Серебрянского сельсовета Чулымского района Новосибирской области</w:t>
      </w:r>
    </w:p>
    <w:p w:rsidR="00AB60EF" w:rsidRDefault="00AB60EF" w:rsidP="00AB60EF"/>
    <w:p w:rsidR="00AB60EF" w:rsidRDefault="00AB60EF" w:rsidP="00AB60EF">
      <w:pPr>
        <w:ind w:firstLine="567"/>
      </w:pPr>
      <w:r>
        <w:t xml:space="preserve">В соответствии с </w:t>
      </w:r>
      <w:hyperlink r:id="rId10" w:history="1">
        <w:r>
          <w:rPr>
            <w:rStyle w:val="affff1"/>
            <w:b/>
            <w:color w:val="auto"/>
          </w:rPr>
          <w:t>Трудовым кодексом</w:t>
        </w:r>
      </w:hyperlink>
      <w:r>
        <w:t xml:space="preserve"> Российской Федерации, </w:t>
      </w:r>
      <w:hyperlink r:id="rId11" w:history="1">
        <w:r>
          <w:rPr>
            <w:rStyle w:val="affff1"/>
            <w:b/>
            <w:color w:val="auto"/>
          </w:rPr>
          <w:t>Примерным положением</w:t>
        </w:r>
      </w:hyperlink>
      <w:r>
        <w:t xml:space="preserve"> о системе управления охраной труда, утв. </w:t>
      </w:r>
      <w:hyperlink r:id="rId12" w:history="1">
        <w:r>
          <w:rPr>
            <w:rStyle w:val="affff1"/>
            <w:b/>
            <w:color w:val="auto"/>
          </w:rPr>
          <w:t>приказом</w:t>
        </w:r>
      </w:hyperlink>
      <w:r>
        <w:t xml:space="preserve"> Министерства труда и социальной защиты РФ от 29 октября 2021 г. N 776н, администрация Серебрянского сельсовета Чулымского района Новосибирской области </w:t>
      </w:r>
    </w:p>
    <w:p w:rsidR="00AB60EF" w:rsidRDefault="00AB60EF" w:rsidP="00AB60EF">
      <w:pPr>
        <w:ind w:firstLine="567"/>
      </w:pPr>
      <w:r>
        <w:t>ПОСТАНОВЛЯЕТ:</w:t>
      </w:r>
    </w:p>
    <w:p w:rsidR="00AB60EF" w:rsidRDefault="00AB60EF" w:rsidP="00AB60EF">
      <w:pPr>
        <w:ind w:firstLine="567"/>
      </w:pPr>
      <w:r>
        <w:t>1. Утвердить положение о системе управления охраны труда в администрации Серебрянского сельсовета Чулымского района Новосибирской области согласно приложению к настоящему постановлению.</w:t>
      </w:r>
    </w:p>
    <w:p w:rsidR="00AB60EF" w:rsidRDefault="00AB60EF" w:rsidP="00AB60EF">
      <w:pPr>
        <w:ind w:firstLine="567"/>
      </w:pPr>
      <w:r>
        <w:t>2. Опубликовать настоящее постановление в периодическом печатном издании "Серебрянский вестник" и разместить на официальном сайте администрации Серебрянского сельсовета Чулымского района Новосибирской области.</w:t>
      </w:r>
    </w:p>
    <w:p w:rsidR="00AB60EF" w:rsidRDefault="00AB60EF" w:rsidP="00AB60EF">
      <w:pPr>
        <w:ind w:firstLine="567"/>
      </w:pPr>
    </w:p>
    <w:p w:rsidR="00AB60EF" w:rsidRDefault="00AB60EF" w:rsidP="00AB60EF">
      <w:pPr>
        <w:ind w:firstLine="567"/>
      </w:pPr>
    </w:p>
    <w:p w:rsidR="00AB60EF" w:rsidRDefault="00AB60EF" w:rsidP="00AB60EF">
      <w:r>
        <w:t xml:space="preserve">Глава Серебрянского сельсовета </w:t>
      </w:r>
    </w:p>
    <w:p w:rsidR="00AB60EF" w:rsidRDefault="00AB60EF" w:rsidP="00AB60EF">
      <w:r>
        <w:t>Чулымского района Новосибирской области                        А.А. Баутин.</w:t>
      </w:r>
    </w:p>
    <w:p w:rsidR="00AB60EF" w:rsidRDefault="00AB60EF" w:rsidP="00AB60EF"/>
    <w:p w:rsidR="00AB60EF" w:rsidRDefault="00AB60EF" w:rsidP="00AB60EF"/>
    <w:p w:rsidR="00AB60EF" w:rsidRDefault="00AB60EF" w:rsidP="00AB60EF"/>
    <w:p w:rsidR="00AB60EF" w:rsidRDefault="00AB60EF" w:rsidP="00AB60EF"/>
    <w:p w:rsidR="00AB60EF" w:rsidRDefault="00AB60EF" w:rsidP="00AB60EF">
      <w:pPr>
        <w:pStyle w:val="1"/>
      </w:pPr>
    </w:p>
    <w:p w:rsidR="00AB60EF" w:rsidRDefault="00AB60EF" w:rsidP="00AB60EF">
      <w:pPr>
        <w:pStyle w:val="1"/>
        <w:rPr>
          <w:b/>
        </w:rPr>
      </w:pPr>
    </w:p>
    <w:p w:rsidR="00AB60EF" w:rsidRPr="00733A33" w:rsidRDefault="00AB60EF" w:rsidP="00AB60EF">
      <w:pPr>
        <w:pStyle w:val="1"/>
        <w:jc w:val="right"/>
      </w:pPr>
      <w:r w:rsidRPr="00733A33">
        <w:t>Утверждено</w:t>
      </w:r>
    </w:p>
    <w:p w:rsidR="00AB60EF" w:rsidRPr="00733A33" w:rsidRDefault="00AB60EF" w:rsidP="00AB60EF">
      <w:pPr>
        <w:jc w:val="right"/>
      </w:pPr>
      <w:r w:rsidRPr="00733A33">
        <w:t>Постановлением</w:t>
      </w:r>
    </w:p>
    <w:p w:rsidR="00AB60EF" w:rsidRDefault="00AB60EF" w:rsidP="00AB60EF">
      <w:pPr>
        <w:jc w:val="right"/>
      </w:pPr>
      <w:r>
        <w:t xml:space="preserve"> администрации Серебрянского сельсовета </w:t>
      </w:r>
    </w:p>
    <w:p w:rsidR="00AB60EF" w:rsidRDefault="00AB60EF" w:rsidP="00AB60EF">
      <w:pPr>
        <w:jc w:val="right"/>
      </w:pPr>
      <w:r>
        <w:t xml:space="preserve">Чулымского района Новосибирской области </w:t>
      </w:r>
    </w:p>
    <w:p w:rsidR="00AB60EF" w:rsidRDefault="00AB60EF" w:rsidP="00AB60EF">
      <w:pPr>
        <w:jc w:val="right"/>
      </w:pPr>
      <w:r>
        <w:t>от 14.07.2022  № 55</w:t>
      </w:r>
    </w:p>
    <w:p w:rsidR="00AB60EF" w:rsidRDefault="00AB60EF" w:rsidP="00AB60EF">
      <w:pPr>
        <w:jc w:val="right"/>
      </w:pPr>
    </w:p>
    <w:p w:rsidR="00AB60EF" w:rsidRDefault="00AB60EF" w:rsidP="00AB60EF">
      <w:pPr>
        <w:jc w:val="right"/>
      </w:pPr>
    </w:p>
    <w:p w:rsidR="00AB60EF" w:rsidRDefault="00AB60EF" w:rsidP="00733A33">
      <w:pPr>
        <w:pStyle w:val="1"/>
        <w:jc w:val="center"/>
      </w:pPr>
      <w:r>
        <w:rPr>
          <w:b/>
        </w:rPr>
        <w:t>Положение</w:t>
      </w:r>
    </w:p>
    <w:p w:rsidR="00AB60EF" w:rsidRDefault="00AB60EF" w:rsidP="00733A33">
      <w:pPr>
        <w:pStyle w:val="1"/>
        <w:jc w:val="center"/>
        <w:rPr>
          <w:b/>
        </w:rPr>
      </w:pPr>
      <w:r>
        <w:rPr>
          <w:b/>
        </w:rPr>
        <w:t>о системе управления охраной труда в администрации</w:t>
      </w:r>
    </w:p>
    <w:p w:rsidR="00AB60EF" w:rsidRDefault="00AB60EF" w:rsidP="00733A33">
      <w:pPr>
        <w:pStyle w:val="1"/>
        <w:jc w:val="center"/>
        <w:rPr>
          <w:b/>
        </w:rPr>
      </w:pPr>
      <w:r>
        <w:rPr>
          <w:b/>
        </w:rPr>
        <w:t>Серебрянского сельсовета Чулымского района Новосибирской области</w:t>
      </w:r>
    </w:p>
    <w:p w:rsidR="00AB60EF" w:rsidRDefault="00AB60EF" w:rsidP="00733A33">
      <w:pPr>
        <w:jc w:val="center"/>
      </w:pPr>
    </w:p>
    <w:p w:rsidR="00AB60EF" w:rsidRDefault="00AB60EF" w:rsidP="00AB60EF">
      <w:pPr>
        <w:pStyle w:val="1"/>
      </w:pPr>
      <w:bookmarkStart w:id="0" w:name="sub_100"/>
      <w:r>
        <w:rPr>
          <w:b/>
        </w:rPr>
        <w:t>1. Общие положения</w:t>
      </w:r>
    </w:p>
    <w:bookmarkEnd w:id="0"/>
    <w:p w:rsidR="00AB60EF" w:rsidRDefault="00AB60EF" w:rsidP="00AB60EF"/>
    <w:p w:rsidR="00AB60EF" w:rsidRDefault="00AB60EF" w:rsidP="00AB60EF">
      <w:bookmarkStart w:id="1" w:name="sub_101"/>
      <w:r>
        <w:t xml:space="preserve">1.1. Настоящее Положение о системе управления охраной труда (далее - Положение) разработано в соответствии с </w:t>
      </w:r>
      <w:hyperlink r:id="rId13" w:history="1">
        <w:r>
          <w:rPr>
            <w:rStyle w:val="affff1"/>
            <w:b/>
            <w:color w:val="auto"/>
          </w:rPr>
          <w:t>Трудовым кодексом</w:t>
        </w:r>
      </w:hyperlink>
      <w:r>
        <w:t xml:space="preserve"> Российской Федерации, </w:t>
      </w:r>
      <w:hyperlink r:id="rId14" w:history="1">
        <w:r>
          <w:rPr>
            <w:rStyle w:val="affff1"/>
            <w:b/>
            <w:color w:val="auto"/>
          </w:rPr>
          <w:t>Примерным положением</w:t>
        </w:r>
      </w:hyperlink>
      <w:r>
        <w:t xml:space="preserve"> о системе управления охраной труда, утв. </w:t>
      </w:r>
      <w:hyperlink r:id="rId15" w:history="1">
        <w:r>
          <w:rPr>
            <w:rStyle w:val="affff1"/>
            <w:b/>
            <w:color w:val="auto"/>
          </w:rPr>
          <w:t>приказом</w:t>
        </w:r>
      </w:hyperlink>
      <w:r>
        <w:t xml:space="preserve"> Министерства труда и социальной защиты РФ от 29 октября 2021 г. N 776н.</w:t>
      </w:r>
    </w:p>
    <w:p w:rsidR="00AB60EF" w:rsidRDefault="00AB60EF" w:rsidP="00AB60EF">
      <w:bookmarkStart w:id="2" w:name="sub_102"/>
      <w:bookmarkEnd w:id="1"/>
      <w:r>
        <w:t>1.2. Положение разработано в целях соблюдения требований охраны труда посредством создания, внедрения и обеспечения функционирования системы управления охраной труда (далее - СУОТ) в администрации Серебрянского сельсовета Чулымского района Новосибирской области (далее - администрация муниципального образования) путем разработки мер, направленных на создание безопасных условий труда, предотвращение производственного травматизма и профессиональной заболеваемости.</w:t>
      </w:r>
    </w:p>
    <w:p w:rsidR="00AB60EF" w:rsidRDefault="00AB60EF" w:rsidP="00AB60EF">
      <w:bookmarkStart w:id="3" w:name="sub_103"/>
      <w:bookmarkEnd w:id="2"/>
      <w:r>
        <w:t>1.3. Положение устанавливает структуру и порядок функционирования СУОТ.</w:t>
      </w:r>
    </w:p>
    <w:p w:rsidR="00AB60EF" w:rsidRDefault="00AB60EF" w:rsidP="00AB60EF">
      <w:bookmarkStart w:id="4" w:name="sub_104"/>
      <w:bookmarkEnd w:id="3"/>
      <w:r>
        <w:t>1.4. СУОТ является неотъемлемой частью управленческой и (или) производственной системы главы Серебрянского сельсовета Чулымского района Новосибирской области (далее - руководитель администрации муниципального образования, работодатель).</w:t>
      </w:r>
    </w:p>
    <w:p w:rsidR="00AB60EF" w:rsidRDefault="00AB60EF" w:rsidP="00AB60EF">
      <w:r>
        <w:t xml:space="preserve"> </w:t>
      </w:r>
      <w:bookmarkEnd w:id="4"/>
      <w:r>
        <w:rPr>
          <w:shd w:val="clear" w:color="auto" w:fill="FFFFFF"/>
        </w:rPr>
        <w:t>СУОТ представляет собой единство:</w:t>
      </w:r>
      <w:r>
        <w:t xml:space="preserve"> </w:t>
      </w:r>
    </w:p>
    <w:p w:rsidR="00AB60EF" w:rsidRDefault="00AB60EF" w:rsidP="00AB60EF">
      <w:r>
        <w:t>- организационной структуры управления администрации муниципального образования (согласно штатному расписанию), предусматривающей установление обязанностей и ответственности в области охраны труда на всех уровнях управления;</w:t>
      </w:r>
    </w:p>
    <w:p w:rsidR="00AB60EF" w:rsidRDefault="00AB60EF" w:rsidP="00AB60EF">
      <w:r>
        <w:t>- мероприятий, обеспечивающих функционирование СУОТ и контроль за эффективностью работы в области охраны труда;</w:t>
      </w:r>
    </w:p>
    <w:p w:rsidR="00AB60EF" w:rsidRDefault="00AB60EF" w:rsidP="00AB60EF">
      <w:r>
        <w:t>- документированной информации, включающей локальные нормативные акты, регламентирующие мероприятия СУОТ, организационно-распорядительные и контрольно-учетные документы.</w:t>
      </w:r>
    </w:p>
    <w:p w:rsidR="00AB60EF" w:rsidRDefault="00AB60EF" w:rsidP="00AB60EF">
      <w:bookmarkStart w:id="5" w:name="sub_105"/>
      <w:r>
        <w:t>1.5. Разработка и внедрение СУОТ обеспечивают достижение согласно политике (стратегии) администрации муниципального образования в области охраны труда ожидаемых результатов в области улучшения условий и охраны труда, которые включают в себя:</w:t>
      </w:r>
    </w:p>
    <w:bookmarkEnd w:id="5"/>
    <w:p w:rsidR="00AB60EF" w:rsidRDefault="00AB60EF" w:rsidP="00AB60EF">
      <w:r>
        <w:t>- постоянное улучшение показателей в области охраны труда;</w:t>
      </w:r>
    </w:p>
    <w:p w:rsidR="00AB60EF" w:rsidRDefault="00AB60EF" w:rsidP="00AB60EF">
      <w:r>
        <w:t>- соблюдение законодательных и иных норм;</w:t>
      </w:r>
    </w:p>
    <w:p w:rsidR="00AB60EF" w:rsidRDefault="00AB60EF" w:rsidP="00AB60EF">
      <w:r>
        <w:t>- достижение целей в области охраны труда.</w:t>
      </w:r>
    </w:p>
    <w:p w:rsidR="00AB60EF" w:rsidRDefault="00AB60EF" w:rsidP="00AB60EF">
      <w:bookmarkStart w:id="6" w:name="sub_106"/>
      <w:r>
        <w:t>1.6. СУОТ разрабатывается в целях исключения и (или) минимизации профессиональных рисков в области охраны труда и управления указанными рисками (выявления опасностей, оценки уровней и снижения уровней профессиональных рисков), находящихся под управлением руководителя администрации муниципального образования, с учётом потребностей и ожиданий работников администрации муниципального образования, а также других заинтересованных сторон.</w:t>
      </w:r>
    </w:p>
    <w:p w:rsidR="00AB60EF" w:rsidRDefault="00AB60EF" w:rsidP="00AB60EF">
      <w:bookmarkStart w:id="7" w:name="sub_107"/>
      <w:bookmarkEnd w:id="6"/>
      <w:r>
        <w:t>1.7. Положения СУОТ распространяются на всех работников, работающих в администрации муниципального образования в соответствии с трудовым законодательством Российской Федерации. В рамках СУОТ учитывается деятельность на всех рабочих местах, во всех территориях, зданиях, сооружениях и других объектах администрации муниципального образования, находящихся в ее ведении.</w:t>
      </w:r>
    </w:p>
    <w:p w:rsidR="00AB60EF" w:rsidRDefault="00AB60EF" w:rsidP="00AB60EF">
      <w:bookmarkStart w:id="8" w:name="sub_108"/>
      <w:bookmarkEnd w:id="7"/>
      <w:r>
        <w:lastRenderedPageBreak/>
        <w:t>1.8. Установленные СУОТ положения по безопасности, относящиеся к нахождению и перемещению по объектам администрации муниципального образования, распространяются на всех лиц, находящихся на территории, в зданиях и сооружениях администрации муниципального образования, в том числе для представителей органов надзора и контроля и работников подрядных организаций, допущенных к выполнению работ и осуществлению иной деятельности на территории и объектах администрации муниципального образования в соответствии с требованиями применяемых в администрации муниципального образования нормативных правовых актов. Указанные положения по безопасности СУОТ доводятся до перечисленных лиц при проведении вводных инструктажей и посредством включения необходимых для соблюдения положений СУОТ в договоры на выполнение подрядных работ.</w:t>
      </w:r>
    </w:p>
    <w:bookmarkEnd w:id="8"/>
    <w:p w:rsidR="00AB60EF" w:rsidRDefault="00AB60EF" w:rsidP="00AB60EF">
      <w:r>
        <w:t>В случае регулярного (не реже одного раза в год) заключения договора подряда разрабатывается и утверждается распорядительным документом руководителя администрации муниципального образования положение о допуске подрядных организаций к производству работ на территории администрации муниципального образования, в котором будет указан необходимый перечень документов, представляемых перед допуском к работам, и правила организации таких работ.</w:t>
      </w:r>
    </w:p>
    <w:p w:rsidR="00AB60EF" w:rsidRDefault="00AB60EF" w:rsidP="00AB60EF"/>
    <w:p w:rsidR="00AB60EF" w:rsidRDefault="00AB60EF" w:rsidP="00AB60EF">
      <w:pPr>
        <w:pStyle w:val="1"/>
      </w:pPr>
      <w:bookmarkStart w:id="9" w:name="sub_200"/>
      <w:r>
        <w:rPr>
          <w:b/>
        </w:rPr>
        <w:t>2. Разработка и внедрение СУОТ</w:t>
      </w:r>
    </w:p>
    <w:bookmarkEnd w:id="9"/>
    <w:p w:rsidR="00AB60EF" w:rsidRDefault="00AB60EF" w:rsidP="00AB60EF"/>
    <w:p w:rsidR="00AB60EF" w:rsidRDefault="00AB60EF" w:rsidP="00AB60EF">
      <w:bookmarkStart w:id="10" w:name="sub_201"/>
      <w:r>
        <w:t>2.1. Политика (стратегия) в области охраны труда является:</w:t>
      </w:r>
    </w:p>
    <w:bookmarkEnd w:id="10"/>
    <w:p w:rsidR="00AB60EF" w:rsidRDefault="00AB60EF" w:rsidP="00AB60EF">
      <w:pPr>
        <w:rPr>
          <w:color w:val="000000"/>
        </w:rPr>
      </w:pPr>
      <w:r>
        <w:rPr>
          <w:color w:val="000000"/>
        </w:rPr>
        <w:t xml:space="preserve">- </w:t>
      </w:r>
      <w:r>
        <w:rPr>
          <w:rStyle w:val="afffff0"/>
          <w:b w:val="0"/>
          <w:bCs w:val="0"/>
          <w:color w:val="000000"/>
        </w:rPr>
        <w:t>локальным актом администрации муниципального образования</w:t>
      </w:r>
      <w:r>
        <w:rPr>
          <w:color w:val="000000"/>
        </w:rPr>
        <w:t>, в котором излагаются цели и мероприятия, направленные на сохранение жизни и здоровья работников;</w:t>
      </w:r>
    </w:p>
    <w:p w:rsidR="00AB60EF" w:rsidRDefault="00AB60EF" w:rsidP="00AB60EF">
      <w:pPr>
        <w:rPr>
          <w:color w:val="000000"/>
        </w:rPr>
      </w:pPr>
      <w:r>
        <w:rPr>
          <w:color w:val="000000"/>
        </w:rPr>
        <w:t>- публичной декларацией работодателя о намерении и гарантированном выполнении им государственных нормативных требований охраны труда и добровольно принятых на себя обязательств с учётом мнения выборного органа первичной профсоюзной организации или иного уполномоченного работниками органа.</w:t>
      </w:r>
    </w:p>
    <w:p w:rsidR="00AB60EF" w:rsidRDefault="00AB60EF" w:rsidP="00AB60EF">
      <w:bookmarkStart w:id="11" w:name="sub_202"/>
      <w:r>
        <w:t>2.2. Политика (стратегия) по охране труда:</w:t>
      </w:r>
    </w:p>
    <w:bookmarkEnd w:id="11"/>
    <w:p w:rsidR="00AB60EF" w:rsidRDefault="00AB60EF" w:rsidP="00AB60EF">
      <w:r>
        <w:t>- направлена на сохранение жизни и здоровья работников в процессе их трудовой деятельности;</w:t>
      </w:r>
    </w:p>
    <w:p w:rsidR="00AB60EF" w:rsidRDefault="00AB60EF" w:rsidP="00AB60EF">
      <w:r>
        <w:t>- направлена на обеспечение безопасных условий труда, управление рисками производственного травматизма и профессиональной заболеваемости;</w:t>
      </w:r>
    </w:p>
    <w:p w:rsidR="00AB60EF" w:rsidRDefault="00AB60EF" w:rsidP="00AB60EF">
      <w:r>
        <w:t>- соответствует специфике экономической деятельности и организации работ в администрации муниципального образования, особенностям профессиональных рисков и возможностям управления охраной труда;</w:t>
      </w:r>
    </w:p>
    <w:p w:rsidR="00AB60EF" w:rsidRDefault="00AB60EF" w:rsidP="00AB60EF">
      <w:r>
        <w:t>- отражает цели в области охраны труда;</w:t>
      </w:r>
    </w:p>
    <w:p w:rsidR="00AB60EF" w:rsidRDefault="00AB60EF" w:rsidP="00AB60EF">
      <w:r>
        <w:t>- включает обязательства работодателя по устранению опасностей и снижению уровней профессиональных рисков на рабочих местах;</w:t>
      </w:r>
    </w:p>
    <w:p w:rsidR="00AB60EF" w:rsidRDefault="00AB60EF" w:rsidP="00AB60EF">
      <w:r>
        <w:t>- включает обязательство работодателя совершенствовать СУОТ.</w:t>
      </w:r>
    </w:p>
    <w:p w:rsidR="00AB60EF" w:rsidRDefault="00AB60EF" w:rsidP="00AB60EF">
      <w:r>
        <w:t>- учитывает мнение выборного органа первичной профсоюзной организации или иного уполномоченного работниками органа (при наличии).</w:t>
      </w:r>
    </w:p>
    <w:p w:rsidR="00AB60EF" w:rsidRDefault="00AB60EF" w:rsidP="00AB60EF">
      <w:bookmarkStart w:id="12" w:name="sub_203"/>
      <w:r>
        <w:t>2.3. Политика (стратегия) по охране труда оценивается на актуальность и соответствие стратегическим задачам по охране труда и пересматривается в рамках оценки эффективности функционирования СУОТ.</w:t>
      </w:r>
    </w:p>
    <w:p w:rsidR="00AB60EF" w:rsidRDefault="00AB60EF" w:rsidP="00AB60EF">
      <w:bookmarkStart w:id="13" w:name="sub_204"/>
      <w:bookmarkEnd w:id="12"/>
      <w:r>
        <w:t>2.4. Работодатель обеспечивает:</w:t>
      </w:r>
    </w:p>
    <w:bookmarkEnd w:id="13"/>
    <w:p w:rsidR="00AB60EF" w:rsidRDefault="00AB60EF" w:rsidP="00AB60EF">
      <w:r>
        <w:t>- предоставление ответственным лицам соответствующих полномочий для осуществления функций (обязанностей) в рамках функционирования СУОТ;</w:t>
      </w:r>
    </w:p>
    <w:p w:rsidR="00AB60EF" w:rsidRDefault="00AB60EF" w:rsidP="00AB60EF">
      <w:r>
        <w:t>- документирование и доведение до сведения работников администрации муниципального образования информации об ответственных лицах и их полномочиях.</w:t>
      </w:r>
    </w:p>
    <w:p w:rsidR="00AB60EF" w:rsidRDefault="00AB60EF" w:rsidP="00AB60EF">
      <w:bookmarkStart w:id="14" w:name="sub_205"/>
      <w:r>
        <w:t xml:space="preserve">2.5. Руководитель администрации муниципального образования назначает работников, ответственных за соблюдение требований охраны труда, с предоставлением им необходимых </w:t>
      </w:r>
      <w:r>
        <w:lastRenderedPageBreak/>
        <w:t>полномочий для осуществления взаимодействия с ответственными лицами и непосредственно с работодателем в рамках функционирования СУОТ администрации муниципального образования с учетом должностных и рабочих обязанностей. Данные полномочия доводятся до сведения работников.</w:t>
      </w:r>
    </w:p>
    <w:p w:rsidR="00AB60EF" w:rsidRDefault="00AB60EF" w:rsidP="00AB60EF">
      <w:bookmarkStart w:id="15" w:name="sub_206"/>
      <w:bookmarkEnd w:id="14"/>
      <w:r>
        <w:t>2.6. Разработка, внедрение и поддержка процесса(ов) взаимодействия (консультаций) с работниками и их участия  в разработке, планировании, внедрении мероприятий по улучшению условий и охраны труда обеспечивается в том числе с учетом:</w:t>
      </w:r>
    </w:p>
    <w:bookmarkEnd w:id="15"/>
    <w:p w:rsidR="00AB60EF" w:rsidRDefault="00AB60EF" w:rsidP="00AB60EF">
      <w:r>
        <w:t>- определения механизмов, времени и ресурсов для участия работников в обеспечении безопасности на своих рабочих местах;</w:t>
      </w:r>
    </w:p>
    <w:p w:rsidR="00AB60EF" w:rsidRDefault="00AB60EF" w:rsidP="00AB60EF">
      <w:r>
        <w:t>- обеспечения своевременного доступа к четкой, понятной и актуальной информации по вопросам функционирования СУОТ;</w:t>
      </w:r>
    </w:p>
    <w:p w:rsidR="00AB60EF" w:rsidRDefault="00AB60EF" w:rsidP="00AB60EF">
      <w:r>
        <w:t>- определения и устранения (минимизации) препятствий для участия работников в СУОТ.</w:t>
      </w:r>
    </w:p>
    <w:p w:rsidR="00AB60EF" w:rsidRDefault="00AB60EF" w:rsidP="00AB60EF">
      <w:bookmarkStart w:id="16" w:name="sub_207"/>
      <w:r>
        <w:t>2.7. Управление охраной труда осуществляется при непосредственном участии работников.</w:t>
      </w:r>
    </w:p>
    <w:p w:rsidR="00AB60EF" w:rsidRDefault="00AB60EF" w:rsidP="00AB60EF">
      <w:bookmarkStart w:id="17" w:name="sub_208"/>
      <w:bookmarkEnd w:id="16"/>
      <w:r>
        <w:t>2.8. В целях реализации механизмов консультаций и взаимодействия по охране труда обеспечиваются координация и взаимодействие по охране труда с работниками по следующим вопросам:</w:t>
      </w:r>
    </w:p>
    <w:bookmarkEnd w:id="17"/>
    <w:p w:rsidR="00AB60EF" w:rsidRDefault="00AB60EF" w:rsidP="00AB60EF">
      <w:r>
        <w:t>- установление (определение) потребностей и ожиданий работников в рамках построения, развития и функционирования СУОТ;</w:t>
      </w:r>
    </w:p>
    <w:p w:rsidR="00AB60EF" w:rsidRDefault="00AB60EF" w:rsidP="00AB60EF">
      <w:r>
        <w:t>- установление целей в области охраны труда и планирование их достижения;</w:t>
      </w:r>
    </w:p>
    <w:p w:rsidR="00AB60EF" w:rsidRDefault="00AB60EF" w:rsidP="00AB60EF">
      <w:r>
        <w:t>- выявление опасностей, оценка уровня профессиональных рисков и план мероприятий по управлению профессиональными рисками и улучшению условий труда;</w:t>
      </w:r>
    </w:p>
    <w:p w:rsidR="00AB60EF" w:rsidRDefault="00AB60EF" w:rsidP="00AB60EF">
      <w:r>
        <w:t>- определение и закрепление в действующих локальных нормативных актах работодателя функциональных (в том объеме, в котором это применимо) обязанностей, ответственности и полномочий в области охраны труда;</w:t>
      </w:r>
    </w:p>
    <w:p w:rsidR="00AB60EF" w:rsidRDefault="00AB60EF" w:rsidP="00AB60EF">
      <w:r>
        <w:t>- установление (определение) механизмов консультирования и взаимодействия с работниками и (или) их уполномоченными представителями, а также их участия при обсуждении и решении вопросов по охране труда.</w:t>
      </w:r>
    </w:p>
    <w:p w:rsidR="00AB60EF" w:rsidRDefault="00AB60EF" w:rsidP="00AB60EF"/>
    <w:p w:rsidR="00AB60EF" w:rsidRDefault="00AB60EF" w:rsidP="00AB60EF">
      <w:pPr>
        <w:pStyle w:val="1"/>
      </w:pPr>
      <w:bookmarkStart w:id="18" w:name="sub_300"/>
      <w:r>
        <w:rPr>
          <w:b/>
        </w:rPr>
        <w:t>3. Планирование</w:t>
      </w:r>
    </w:p>
    <w:bookmarkEnd w:id="18"/>
    <w:p w:rsidR="00AB60EF" w:rsidRDefault="00AB60EF" w:rsidP="00AB60EF"/>
    <w:p w:rsidR="00AB60EF" w:rsidRDefault="00AB60EF" w:rsidP="00AB60EF">
      <w:bookmarkStart w:id="19" w:name="sub_301"/>
      <w:r>
        <w:t>3.1. При планировании СУОТ определяются и принимаются во внимание профессиональные риски, требующие принятия мер в целях предотвращения или уменьшения нежелательных последствий возможных нарушений положений СУОТ по безопасности.</w:t>
      </w:r>
    </w:p>
    <w:p w:rsidR="00AB60EF" w:rsidRDefault="00AB60EF" w:rsidP="00AB60EF">
      <w:bookmarkStart w:id="20" w:name="sub_302"/>
      <w:bookmarkEnd w:id="19"/>
      <w:r>
        <w:t>3.2. Управление профессиональными рисками представляет собой комплекс взаимосвязанных мероприятий и процедур, являющихся элементами системы управления охраной труда и включающих в себя выявление опасностей, оценку профессиональных рисков (далее - ОПР) и применение мер по снижению уровней профессиональных рисков или недопущению повышения их уровней, контроль и пересмотр выявленных профессиональных рисков.</w:t>
      </w:r>
    </w:p>
    <w:p w:rsidR="00AB60EF" w:rsidRDefault="00AB60EF" w:rsidP="00AB60EF">
      <w:bookmarkStart w:id="21" w:name="sub_303"/>
      <w:bookmarkEnd w:id="20"/>
      <w:r>
        <w:t>3.3. Выявление (идентификация) опасностей, представляющих угрозу жизни и здоровью работников, и составление их перечня (реестра) проводится с учетом рекомендаций по классификации, обнаружению, распознаванию и описанию опасностей.</w:t>
      </w:r>
    </w:p>
    <w:p w:rsidR="00AB60EF" w:rsidRDefault="00AB60EF" w:rsidP="00AB60EF">
      <w:bookmarkStart w:id="22" w:name="sub_304"/>
      <w:bookmarkEnd w:id="21"/>
      <w:r>
        <w:t>3.4. Анализ и упорядочивание всех выявленных опасностей осуществляются исходя из приоритета необходимости исключения, снижения или поддержания на приемлемом уровне создаваемых ими профессиональных рисков с учетом не только штатных (нормальных) условий своей деятельности, но и случаев возможных отклонений в работе, в том числе связанных с возможными авариями и инцидентами на рабочих местах и подконтрольных работодателю объектах.</w:t>
      </w:r>
    </w:p>
    <w:p w:rsidR="00AB60EF" w:rsidRDefault="00AB60EF" w:rsidP="00AB60EF">
      <w:bookmarkStart w:id="23" w:name="sub_305"/>
      <w:bookmarkEnd w:id="22"/>
      <w:r>
        <w:t>3.5. Оценка уровня профессиональных рисков, связанных с выявленными опасностями, осуществляется для всех выявленных (идентифицированных) опасностей.</w:t>
      </w:r>
    </w:p>
    <w:p w:rsidR="00AB60EF" w:rsidRDefault="00AB60EF" w:rsidP="00AB60EF">
      <w:bookmarkStart w:id="24" w:name="sub_306"/>
      <w:bookmarkEnd w:id="23"/>
      <w:r>
        <w:lastRenderedPageBreak/>
        <w:t>3.6. Методы оценки уровня профессиональных рисков работодатель определяет с учетом характера деятельности администрации муниципального образования и рекомендаций по выбору методов оценки уровня профессиональных рисков, выявленных (идентифицированных) опасностей.</w:t>
      </w:r>
    </w:p>
    <w:p w:rsidR="00AB60EF" w:rsidRDefault="00AB60EF" w:rsidP="00AB60EF">
      <w:bookmarkStart w:id="25" w:name="sub_307"/>
      <w:bookmarkEnd w:id="24"/>
      <w:r>
        <w:t>3.7. Выбор метода и сложность процедуры оценки уровня профессиональных рисков осуществляются по результатам выявленных опасностей, а также особенностями и сложностью производственных процессов, осуществляемых у работодателя.</w:t>
      </w:r>
    </w:p>
    <w:p w:rsidR="00AB60EF" w:rsidRDefault="00AB60EF" w:rsidP="00AB60EF">
      <w:bookmarkStart w:id="26" w:name="sub_308"/>
      <w:bookmarkEnd w:id="25"/>
      <w:r>
        <w:t>3.8. Для выявления (идентификации) опасностей и оценки уровней профессиональных рисков может привлекаться независимая организация, обладающая необходимой компетенцией.</w:t>
      </w:r>
    </w:p>
    <w:p w:rsidR="00AB60EF" w:rsidRDefault="00AB60EF" w:rsidP="00AB60EF">
      <w:bookmarkStart w:id="27" w:name="sub_309"/>
      <w:bookmarkEnd w:id="26"/>
      <w:r>
        <w:t>3.9. Работодатель обеспечивает систематическое выявление опасностей и профессиональных рисков, их регулярный анализ и оценку.</w:t>
      </w:r>
    </w:p>
    <w:p w:rsidR="00AB60EF" w:rsidRDefault="00AB60EF" w:rsidP="00AB60EF">
      <w:bookmarkStart w:id="28" w:name="sub_310"/>
      <w:bookmarkEnd w:id="27"/>
      <w:r>
        <w:t>3.10. Меры управления профессиональными рисками (мероприятия по охране труда) направляются на исключение выявленных в администрации муниципального образования опасностей или снижение уровня профессионального риска.</w:t>
      </w:r>
    </w:p>
    <w:p w:rsidR="00AB60EF" w:rsidRDefault="00AB60EF" w:rsidP="00AB60EF">
      <w:bookmarkStart w:id="29" w:name="sub_311"/>
      <w:bookmarkEnd w:id="28"/>
      <w:r>
        <w:t xml:space="preserve">3.11. Примерный перечень опасностей, их причин (источников), а также мер управления/контроля рисков приведен в </w:t>
      </w:r>
      <w:hyperlink r:id="rId16" w:history="1">
        <w:r>
          <w:rPr>
            <w:rStyle w:val="affff1"/>
            <w:b/>
            <w:color w:val="auto"/>
          </w:rPr>
          <w:t>приложении N 1</w:t>
        </w:r>
      </w:hyperlink>
      <w:r>
        <w:t xml:space="preserve"> к Примерному положению о системе управления охраной труда, утвержденному </w:t>
      </w:r>
      <w:hyperlink r:id="rId17" w:history="1">
        <w:r>
          <w:rPr>
            <w:rStyle w:val="affff1"/>
            <w:b/>
            <w:color w:val="auto"/>
          </w:rPr>
          <w:t>приказом</w:t>
        </w:r>
      </w:hyperlink>
      <w:r>
        <w:t xml:space="preserve"> Министерства труда от социальной защиты Российской Федерации от 29 октября 2021 г. N 776н. Работодатель вправе изменять перечень указанных опасностей или включать в него дополнительные опасности, исходя из специфики своей деятельности.</w:t>
      </w:r>
    </w:p>
    <w:p w:rsidR="00AB60EF" w:rsidRDefault="00AB60EF" w:rsidP="00AB60EF">
      <w:bookmarkStart w:id="30" w:name="sub_312"/>
      <w:bookmarkEnd w:id="29"/>
      <w:r>
        <w:t>3.12. При разработке, внедрении, поддержании и постоянном улучшении СУОТ работодатель учитывает относящиеся к его деятельности государственные нормативные требования охраны труда.</w:t>
      </w:r>
    </w:p>
    <w:p w:rsidR="00AB60EF" w:rsidRDefault="00AB60EF" w:rsidP="00AB60EF">
      <w:bookmarkStart w:id="31" w:name="sub_313"/>
      <w:bookmarkEnd w:id="30"/>
      <w:r>
        <w:t>3.13. Планирование направлено на определение необходимого перечня мероприятий по охране труда, проводимых в рамках функционирования процессов (процедур) СУОТ.</w:t>
      </w:r>
    </w:p>
    <w:p w:rsidR="00AB60EF" w:rsidRDefault="00AB60EF" w:rsidP="00AB60EF">
      <w:bookmarkStart w:id="32" w:name="sub_314"/>
      <w:bookmarkEnd w:id="31"/>
      <w:r>
        <w:t>3.14. В Плане мероприятий по охране труда администрации муниципального образования  указываются следующие примерные сведения:</w:t>
      </w:r>
    </w:p>
    <w:bookmarkEnd w:id="32"/>
    <w:p w:rsidR="00AB60EF" w:rsidRDefault="00AB60EF" w:rsidP="00AB60EF">
      <w:r>
        <w:t>- наименование мероприятий;</w:t>
      </w:r>
    </w:p>
    <w:p w:rsidR="00AB60EF" w:rsidRDefault="00AB60EF" w:rsidP="00AB60EF">
      <w:r>
        <w:t>- ожидаемый результат по каждому мероприятию;</w:t>
      </w:r>
    </w:p>
    <w:p w:rsidR="00AB60EF" w:rsidRDefault="00AB60EF" w:rsidP="00AB60EF">
      <w:r>
        <w:t>- сроки реализации по каждому мероприятию;</w:t>
      </w:r>
    </w:p>
    <w:p w:rsidR="00AB60EF" w:rsidRDefault="00AB60EF" w:rsidP="00AB60EF">
      <w:r>
        <w:t>- ответственные лица за реализацию мероприятий;</w:t>
      </w:r>
    </w:p>
    <w:p w:rsidR="00AB60EF" w:rsidRDefault="00AB60EF" w:rsidP="00AB60EF">
      <w:r>
        <w:t>- выделяемые ресурсы и источники финансирования мероприятий.</w:t>
      </w:r>
    </w:p>
    <w:p w:rsidR="00AB60EF" w:rsidRDefault="00AB60EF" w:rsidP="00AB60EF">
      <w:bookmarkStart w:id="33" w:name="sub_315"/>
      <w:r>
        <w:t>3.15. При составлении Плана мероприятий по охране труда администрации муниципального образования работодатель руководствуется примерным перечнем мероприятий по улучшению условий и охраны труда и снижению уровней профессиональных рисков.</w:t>
      </w:r>
    </w:p>
    <w:p w:rsidR="00AB60EF" w:rsidRDefault="00AB60EF" w:rsidP="00AB60EF">
      <w:bookmarkStart w:id="34" w:name="sub_316"/>
      <w:bookmarkEnd w:id="33"/>
      <w:r>
        <w:t>3.16. Планирование мероприятий по охране труда учитывает изменения, которые влияют на функционирование СУОТ, включая:</w:t>
      </w:r>
    </w:p>
    <w:bookmarkEnd w:id="34"/>
    <w:p w:rsidR="00AB60EF" w:rsidRDefault="00AB60EF" w:rsidP="00AB60EF">
      <w:r>
        <w:t>- изменения в нормативных правовых актах, содержащих государственные нормативные требования охраны труда;</w:t>
      </w:r>
    </w:p>
    <w:p w:rsidR="00AB60EF" w:rsidRDefault="00AB60EF" w:rsidP="00AB60EF">
      <w:r>
        <w:t>- изменения в условиях труда работников (результатах специальной оценки условий труда (СОУТ и ОПР)).</w:t>
      </w:r>
    </w:p>
    <w:p w:rsidR="00AB60EF" w:rsidRDefault="00AB60EF" w:rsidP="00AB60EF">
      <w:bookmarkStart w:id="35" w:name="sub_317"/>
      <w:r>
        <w:t>3.17. При планировании мероприятий по охране труда с целью достижения поставленных целей СУОТ наряду с государственными нормативными требованиями по охране труда учитывается имеющийся передовой опыт, финансовые, производственные (функциональные) возможности.</w:t>
      </w:r>
    </w:p>
    <w:p w:rsidR="00AB60EF" w:rsidRDefault="00AB60EF" w:rsidP="00AB60EF">
      <w:bookmarkStart w:id="36" w:name="sub_318"/>
      <w:bookmarkEnd w:id="35"/>
      <w:r>
        <w:t>3.18. Цели в области охраны труда устанавливаются для достижения конкретных результатов, согласующихся с Политикой (стратегией) по охране труда.</w:t>
      </w:r>
    </w:p>
    <w:p w:rsidR="00AB60EF" w:rsidRDefault="00AB60EF" w:rsidP="00AB60EF">
      <w:bookmarkStart w:id="37" w:name="sub_319"/>
      <w:bookmarkEnd w:id="36"/>
      <w:r>
        <w:t xml:space="preserve">3.19. Принятые цели по охране труда рекомендуется достигать путем реализации процедур и комплекса мероприятий, предусмотренных </w:t>
      </w:r>
      <w:hyperlink r:id="rId18" w:anchor="sub_200" w:history="1">
        <w:r>
          <w:rPr>
            <w:rStyle w:val="affff1"/>
            <w:b/>
            <w:color w:val="auto"/>
          </w:rPr>
          <w:t>разделом 2</w:t>
        </w:r>
      </w:hyperlink>
      <w:r>
        <w:t xml:space="preserve"> настоящего Положения.</w:t>
      </w:r>
    </w:p>
    <w:p w:rsidR="00AB60EF" w:rsidRDefault="00AB60EF" w:rsidP="00AB60EF">
      <w:bookmarkStart w:id="38" w:name="sub_320"/>
      <w:bookmarkEnd w:id="37"/>
      <w:r>
        <w:lastRenderedPageBreak/>
        <w:t>3.20. Цели по охране труда определяются с учетом специфики производственной деятельности администрации муниципального образования, размера (численности работников, структурных подразделений), показателей по условиям труда и профессиональным рискам, наличия несчастных случаев и профессиональных заболеваний.</w:t>
      </w:r>
    </w:p>
    <w:p w:rsidR="00AB60EF" w:rsidRDefault="00AB60EF" w:rsidP="00AB60EF">
      <w:bookmarkStart w:id="39" w:name="sub_321"/>
      <w:bookmarkEnd w:id="38"/>
      <w:r>
        <w:t>3.21. При выборе целей в области охраны труда учитываются их характеристики, в том числе:</w:t>
      </w:r>
    </w:p>
    <w:bookmarkEnd w:id="39"/>
    <w:p w:rsidR="00AB60EF" w:rsidRDefault="00AB60EF" w:rsidP="00AB60EF">
      <w:r>
        <w:t>- возможность измерения (если практически осуществимо) или оценки их достижения;</w:t>
      </w:r>
    </w:p>
    <w:p w:rsidR="00AB60EF" w:rsidRDefault="00AB60EF" w:rsidP="00AB60EF">
      <w:r>
        <w:t>- возможность учета:</w:t>
      </w:r>
    </w:p>
    <w:p w:rsidR="00AB60EF" w:rsidRDefault="00AB60EF" w:rsidP="00AB60EF">
      <w:bookmarkStart w:id="40" w:name="sub_3211"/>
      <w:r>
        <w:t>1) применимых норм;</w:t>
      </w:r>
    </w:p>
    <w:p w:rsidR="00AB60EF" w:rsidRDefault="00AB60EF" w:rsidP="00AB60EF">
      <w:bookmarkStart w:id="41" w:name="sub_3212"/>
      <w:bookmarkEnd w:id="40"/>
      <w:r>
        <w:t>2) результатов оценки рисков;</w:t>
      </w:r>
    </w:p>
    <w:p w:rsidR="00AB60EF" w:rsidRDefault="00AB60EF" w:rsidP="00AB60EF">
      <w:bookmarkStart w:id="42" w:name="sub_5629"/>
      <w:bookmarkEnd w:id="41"/>
      <w:r>
        <w:t>3) результатов консультаций с работниками.</w:t>
      </w:r>
    </w:p>
    <w:p w:rsidR="00AB60EF" w:rsidRDefault="00AB60EF" w:rsidP="00AB60EF">
      <w:bookmarkStart w:id="43" w:name="sub_322"/>
      <w:bookmarkEnd w:id="42"/>
      <w:r>
        <w:t>3.22. Работодатель, по необходимости, ежегодно пересматривает цели в области охраны труда, исходя из результатов оценки эффективности СУОТ.</w:t>
      </w:r>
    </w:p>
    <w:p w:rsidR="00AB60EF" w:rsidRDefault="00AB60EF" w:rsidP="00AB60EF">
      <w:bookmarkStart w:id="44" w:name="sub_323"/>
      <w:bookmarkEnd w:id="43"/>
      <w:r>
        <w:t>3.23. При планировании достижения целей работодатель определяет:</w:t>
      </w:r>
    </w:p>
    <w:bookmarkEnd w:id="44"/>
    <w:p w:rsidR="00AB60EF" w:rsidRDefault="00AB60EF" w:rsidP="00AB60EF">
      <w:r>
        <w:t>- необходимые ресурсы;</w:t>
      </w:r>
    </w:p>
    <w:p w:rsidR="00AB60EF" w:rsidRDefault="00AB60EF" w:rsidP="00AB60EF">
      <w:r>
        <w:t>- ответственных лиц;</w:t>
      </w:r>
    </w:p>
    <w:p w:rsidR="00AB60EF" w:rsidRDefault="00AB60EF" w:rsidP="00AB60EF">
      <w:r>
        <w:t>- сроки достижения целей (долгосрочные и краткосрочные);</w:t>
      </w:r>
    </w:p>
    <w:p w:rsidR="00AB60EF" w:rsidRDefault="00AB60EF" w:rsidP="00AB60EF">
      <w:r>
        <w:t>- способы и показатели оценки уровня достижения целей;</w:t>
      </w:r>
    </w:p>
    <w:p w:rsidR="00AB60EF" w:rsidRDefault="00AB60EF" w:rsidP="00AB60EF">
      <w:r>
        <w:t>- влияние поставленных целей в области охраны труда на деятельность администрации муниципального образования.</w:t>
      </w:r>
    </w:p>
    <w:p w:rsidR="00AB60EF" w:rsidRDefault="00AB60EF" w:rsidP="00AB60EF"/>
    <w:p w:rsidR="00AB60EF" w:rsidRDefault="00AB60EF" w:rsidP="00AB60EF">
      <w:pPr>
        <w:pStyle w:val="1"/>
      </w:pPr>
      <w:bookmarkStart w:id="45" w:name="sub_400"/>
      <w:r>
        <w:rPr>
          <w:b/>
        </w:rPr>
        <w:t>4. Обеспечение функционирования СУОТ</w:t>
      </w:r>
    </w:p>
    <w:bookmarkEnd w:id="45"/>
    <w:p w:rsidR="00AB60EF" w:rsidRDefault="00AB60EF" w:rsidP="00AB60EF"/>
    <w:p w:rsidR="00AB60EF" w:rsidRDefault="00AB60EF" w:rsidP="00AB60EF">
      <w:bookmarkStart w:id="46" w:name="sub_401"/>
      <w:r>
        <w:t>4.1. При планировании и реализации мероприятий по охране труда с целью достижения поставленных целей СУОТ работодатель при соблюдении государственных нормативных требований охраны труда использует передовой отечественный и зарубежный опыт работы по улучшению условий и охраны труда, свои финансовые, производственные (функциональные) возможности, а также учитывает возможные требования со стороны внешних заинтересованных сторон.</w:t>
      </w:r>
    </w:p>
    <w:p w:rsidR="00AB60EF" w:rsidRDefault="00AB60EF" w:rsidP="00AB60EF">
      <w:bookmarkStart w:id="47" w:name="sub_402"/>
      <w:bookmarkEnd w:id="46"/>
      <w:r>
        <w:t>4.2. Для обеспечения функционирования СУОТ работодатель:</w:t>
      </w:r>
    </w:p>
    <w:bookmarkEnd w:id="47"/>
    <w:p w:rsidR="00AB60EF" w:rsidRDefault="00AB60EF" w:rsidP="00AB60EF">
      <w:r>
        <w:t>- определяет необходимые компетенции работников, которые влияют или могут влиять на безопасность производственных процессов (включая положения профессиональных стандартов);</w:t>
      </w:r>
    </w:p>
    <w:p w:rsidR="00AB60EF" w:rsidRDefault="00AB60EF" w:rsidP="00AB60EF">
      <w:r>
        <w:t>- обеспечивает подготовку работников в области выявления опасностей при выполнении работ и реализации мер реагирования на их;</w:t>
      </w:r>
    </w:p>
    <w:p w:rsidR="00AB60EF" w:rsidRDefault="00AB60EF" w:rsidP="00AB60EF">
      <w:r>
        <w:t>- обеспечивает непрерывную подготовку и повышение квалификации работников в области охраны труда;</w:t>
      </w:r>
    </w:p>
    <w:p w:rsidR="00AB60EF" w:rsidRDefault="00AB60EF" w:rsidP="00AB60EF">
      <w:r>
        <w:t>- документирует информацию об обучении и повышении квалификации работников в области охраны труда.</w:t>
      </w:r>
    </w:p>
    <w:p w:rsidR="00AB60EF" w:rsidRDefault="00AB60EF" w:rsidP="00AB60EF">
      <w:bookmarkStart w:id="48" w:name="sub_403"/>
      <w:r>
        <w:t>4.3. Организация процесса обучения и проверки знаний требований охраны труда осуществляется работодателем в соответствии с нормами трудового законодательства.</w:t>
      </w:r>
    </w:p>
    <w:p w:rsidR="00AB60EF" w:rsidRDefault="00AB60EF" w:rsidP="00AB60EF">
      <w:bookmarkStart w:id="49" w:name="sub_404"/>
      <w:bookmarkEnd w:id="48"/>
      <w:r>
        <w:t>4.4. В рамках СУОТ работодатель информирует работников:</w:t>
      </w:r>
    </w:p>
    <w:bookmarkEnd w:id="49"/>
    <w:p w:rsidR="00AB60EF" w:rsidRDefault="00AB60EF" w:rsidP="00AB60EF">
      <w:r>
        <w:t>- о политике и целях в области охраны труда;</w:t>
      </w:r>
    </w:p>
    <w:p w:rsidR="00AB60EF" w:rsidRDefault="00AB60EF" w:rsidP="00AB60EF">
      <w:r>
        <w:t>- о системе стимулирования за соблюдение государственных нормативных требований охраны труда и об ответственности за их нарушение;</w:t>
      </w:r>
    </w:p>
    <w:p w:rsidR="00AB60EF" w:rsidRDefault="00AB60EF" w:rsidP="00AB60EF">
      <w:r>
        <w:t>- о результатах расследования несчастных случаев на производстве и микротравм (микроповреждений);</w:t>
      </w:r>
    </w:p>
    <w:p w:rsidR="00AB60EF" w:rsidRDefault="00AB60EF" w:rsidP="00AB60EF">
      <w:r>
        <w:t>- об опасностях и рисках на своих рабочих местах, а также разработанных в их отношении мерах управления.</w:t>
      </w:r>
    </w:p>
    <w:p w:rsidR="00AB60EF" w:rsidRDefault="00AB60EF" w:rsidP="00AB60EF">
      <w:bookmarkStart w:id="50" w:name="sub_405"/>
      <w:r>
        <w:t xml:space="preserve">4.5. Порядок информирования работников и порядок взаимодействия с работниками руководитель администрации муниципального образования устанавливает с учетом специфики </w:t>
      </w:r>
      <w:r>
        <w:lastRenderedPageBreak/>
        <w:t>деятельности администрации муниципального образования, с учетом форм (способов) и рекомендаций по размещению работодателем информационных материалов в целях информирования работников об их трудовых правах, включая права на безопасные условия и охрану труда, и примерного перечня таких информационных материалов.</w:t>
      </w:r>
    </w:p>
    <w:p w:rsidR="00AB60EF" w:rsidRDefault="00AB60EF" w:rsidP="00AB60EF">
      <w:bookmarkStart w:id="51" w:name="sub_406"/>
      <w:bookmarkEnd w:id="50"/>
      <w:r>
        <w:t>4.6. При информировании работников учитываются следующие формы доведения информации:</w:t>
      </w:r>
    </w:p>
    <w:bookmarkEnd w:id="51"/>
    <w:p w:rsidR="00AB60EF" w:rsidRDefault="00AB60EF" w:rsidP="00AB60EF">
      <w:r>
        <w:t>- включение соответствующих положений в трудовой договор работника;</w:t>
      </w:r>
    </w:p>
    <w:p w:rsidR="00AB60EF" w:rsidRDefault="00AB60EF" w:rsidP="00AB60EF">
      <w:r>
        <w:t>- ознакомление работника с результатами специальной оценки условий труда и оценки профессиональных рисков;</w:t>
      </w:r>
    </w:p>
    <w:p w:rsidR="00AB60EF" w:rsidRDefault="00AB60EF" w:rsidP="00AB60EF">
      <w:r>
        <w:t>- проведение совещаний, круглых столов, семинаров, конференций, встреч и переговоров заинтересованных сторон;</w:t>
      </w:r>
    </w:p>
    <w:p w:rsidR="00AB60EF" w:rsidRDefault="00AB60EF" w:rsidP="00AB60EF">
      <w:r>
        <w:t>- изготовление и распространение аудиовизуальной продукции - информационных бюллетеней, плакатов, иной печатной продукции, видео- и аудиоматериалов;</w:t>
      </w:r>
    </w:p>
    <w:p w:rsidR="00AB60EF" w:rsidRDefault="00AB60EF" w:rsidP="00AB60EF">
      <w:r>
        <w:t>- использование информационных ресурсов в информационно-телекоммуникационной сети "Интернет";</w:t>
      </w:r>
    </w:p>
    <w:p w:rsidR="00AB60EF" w:rsidRDefault="00AB60EF" w:rsidP="00AB60EF">
      <w:r>
        <w:t>- размещение соответствующей информации в общедоступных местах;</w:t>
      </w:r>
    </w:p>
    <w:p w:rsidR="00AB60EF" w:rsidRDefault="00AB60EF" w:rsidP="00AB60EF">
      <w:r>
        <w:t>- проведение инструктажей, размещение стендов с необходимой информацией.</w:t>
      </w:r>
    </w:p>
    <w:p w:rsidR="00AB60EF" w:rsidRDefault="00AB60EF" w:rsidP="00AB60EF"/>
    <w:p w:rsidR="00AB60EF" w:rsidRDefault="00AB60EF" w:rsidP="00AB60EF">
      <w:pPr>
        <w:pStyle w:val="1"/>
      </w:pPr>
      <w:bookmarkStart w:id="52" w:name="sub_500"/>
      <w:r>
        <w:rPr>
          <w:b/>
        </w:rPr>
        <w:t>5. Функционирование</w:t>
      </w:r>
    </w:p>
    <w:bookmarkEnd w:id="52"/>
    <w:p w:rsidR="00AB60EF" w:rsidRDefault="00AB60EF" w:rsidP="00AB60EF"/>
    <w:p w:rsidR="00AB60EF" w:rsidRDefault="00AB60EF" w:rsidP="00AB60EF">
      <w:bookmarkStart w:id="53" w:name="sub_501"/>
      <w:r>
        <w:t>5.1. Основными процессами по охране труда являются:</w:t>
      </w:r>
    </w:p>
    <w:bookmarkEnd w:id="53"/>
    <w:p w:rsidR="00AB60EF" w:rsidRDefault="00AB60EF" w:rsidP="00AB60EF">
      <w:r>
        <w:t xml:space="preserve">- специальная оценка условий труда (далее - СОУТ); </w:t>
      </w:r>
    </w:p>
    <w:p w:rsidR="00AB60EF" w:rsidRDefault="00AB60EF" w:rsidP="00AB60EF">
      <w:r>
        <w:t>- оценка профессиональных рисков (далее - ОПР);</w:t>
      </w:r>
    </w:p>
    <w:p w:rsidR="00AB60EF" w:rsidRDefault="00AB60EF" w:rsidP="00AB60EF">
      <w:r>
        <w:t>- процессы, направленные на обеспечение допуска работника к самостоятельной работе:</w:t>
      </w:r>
    </w:p>
    <w:p w:rsidR="00AB60EF" w:rsidRDefault="00AB60EF" w:rsidP="00AB60EF">
      <w:r>
        <w:t>- проведение медицинских осмотров и освидетельствований работников;</w:t>
      </w:r>
    </w:p>
    <w:p w:rsidR="00AB60EF" w:rsidRDefault="00AB60EF" w:rsidP="00AB60EF">
      <w:r>
        <w:t>- проведение обучения работников;</w:t>
      </w:r>
    </w:p>
    <w:p w:rsidR="00AB60EF" w:rsidRDefault="00AB60EF" w:rsidP="00AB60EF">
      <w:r>
        <w:t>- обеспечение работников средствами индивидуальной защиты (далее - СИЗ);</w:t>
      </w:r>
    </w:p>
    <w:p w:rsidR="00AB60EF" w:rsidRDefault="00AB60EF" w:rsidP="00AB60EF">
      <w:r>
        <w:t>- процессы, направленные на обеспечение безопасной производственной среды в рамках функционирования процессов в администрации муниципального образования:</w:t>
      </w:r>
    </w:p>
    <w:p w:rsidR="00AB60EF" w:rsidRDefault="00AB60EF" w:rsidP="00AB60EF">
      <w:r>
        <w:t>- обеспечение безопасности работников при эксплуатации зданий и сооружений;</w:t>
      </w:r>
    </w:p>
    <w:p w:rsidR="00AB60EF" w:rsidRDefault="00AB60EF" w:rsidP="00AB60EF">
      <w:r>
        <w:t>- обеспечение безопасности работников при эксплуатации оборудования;</w:t>
      </w:r>
    </w:p>
    <w:p w:rsidR="00AB60EF" w:rsidRDefault="00AB60EF" w:rsidP="00AB60EF">
      <w:r>
        <w:t>- обеспечение безопасности работников при осуществлении технологических процессов;</w:t>
      </w:r>
    </w:p>
    <w:p w:rsidR="00AB60EF" w:rsidRDefault="00AB60EF" w:rsidP="00AB60EF">
      <w:r>
        <w:t>- обеспечение безопасности работников при эксплуатации применяемых инструментов;</w:t>
      </w:r>
    </w:p>
    <w:p w:rsidR="00AB60EF" w:rsidRDefault="00AB60EF" w:rsidP="00AB60EF">
      <w:r>
        <w:t>- обеспечение безопасности работников при применении сырья и материалов;</w:t>
      </w:r>
    </w:p>
    <w:p w:rsidR="00AB60EF" w:rsidRDefault="00AB60EF" w:rsidP="00AB60EF">
      <w:r>
        <w:t>- обеспечение безопасности работников подрядных организаций;</w:t>
      </w:r>
    </w:p>
    <w:p w:rsidR="00AB60EF" w:rsidRDefault="00AB60EF" w:rsidP="00AB60EF">
      <w:r>
        <w:t>- сопутствующие процессы по охране труда:</w:t>
      </w:r>
    </w:p>
    <w:p w:rsidR="00AB60EF" w:rsidRDefault="00AB60EF" w:rsidP="00AB60EF">
      <w:r>
        <w:t>- санитарно-бытовое обеспечение работников;</w:t>
      </w:r>
    </w:p>
    <w:p w:rsidR="00AB60EF" w:rsidRDefault="00AB60EF" w:rsidP="00AB60EF">
      <w:r>
        <w:t>- выдача работникам молока или других равноценных пищевых продуктов;</w:t>
      </w:r>
    </w:p>
    <w:p w:rsidR="00AB60EF" w:rsidRDefault="00AB60EF" w:rsidP="00AB60EF">
      <w:r>
        <w:t>- обеспечение работников лечебно-профилактическим питанием;</w:t>
      </w:r>
    </w:p>
    <w:p w:rsidR="00AB60EF" w:rsidRDefault="00AB60EF" w:rsidP="00AB60EF">
      <w:r>
        <w:t>- обеспечение соответствующих режимов труда и отдыха работников в соответствии с трудовым законодательством и иными нормативными правовыми актами, содержащими нормы трудового права;</w:t>
      </w:r>
    </w:p>
    <w:p w:rsidR="00AB60EF" w:rsidRDefault="00AB60EF" w:rsidP="00AB60EF">
      <w:r>
        <w:t>- обеспечение социального страхования работников;</w:t>
      </w:r>
    </w:p>
    <w:p w:rsidR="00AB60EF" w:rsidRDefault="00AB60EF" w:rsidP="00AB60EF">
      <w:r>
        <w:t>- взаимодействие с государственными надзорными органами, органами исполнительной власти и профсоюзного контроля;</w:t>
      </w:r>
    </w:p>
    <w:p w:rsidR="00AB60EF" w:rsidRDefault="00AB60EF" w:rsidP="00AB60EF">
      <w:r>
        <w:t>- процессы реагирования на ситуации:</w:t>
      </w:r>
    </w:p>
    <w:p w:rsidR="00AB60EF" w:rsidRDefault="00AB60EF" w:rsidP="00AB60EF">
      <w:r>
        <w:t>- реагирование на аварийные ситуации;</w:t>
      </w:r>
    </w:p>
    <w:p w:rsidR="00AB60EF" w:rsidRDefault="00AB60EF" w:rsidP="00AB60EF">
      <w:r>
        <w:t>- реагирование на несчастные случаи;</w:t>
      </w:r>
    </w:p>
    <w:p w:rsidR="00AB60EF" w:rsidRDefault="00AB60EF" w:rsidP="00AB60EF">
      <w:r>
        <w:t>- реагирование на профессиональные заболевания.</w:t>
      </w:r>
    </w:p>
    <w:p w:rsidR="00AB60EF" w:rsidRDefault="00AB60EF" w:rsidP="00AB60EF">
      <w:bookmarkStart w:id="54" w:name="sub_502"/>
      <w:r>
        <w:lastRenderedPageBreak/>
        <w:t>5.2. Процессы СОУТ и ОПР являются базовыми процессами СУОТ администрации муниципального образования. По результатам СОУТ и ОПР формируется и корректируется реализация других процессов СУОТ.</w:t>
      </w:r>
    </w:p>
    <w:p w:rsidR="00AB60EF" w:rsidRDefault="00AB60EF" w:rsidP="00AB60EF">
      <w:bookmarkStart w:id="55" w:name="sub_503"/>
      <w:bookmarkEnd w:id="54"/>
      <w:r>
        <w:t>5.3. Основными процессами и процедурами, устанавливающими порядок действий, направленных на обеспечение функционирования процессов и СУОТ в целом, являются:</w:t>
      </w:r>
    </w:p>
    <w:bookmarkEnd w:id="55"/>
    <w:p w:rsidR="00AB60EF" w:rsidRDefault="00AB60EF" w:rsidP="00AB60EF">
      <w:r>
        <w:t>- планирование мероприятий по охране труда;</w:t>
      </w:r>
    </w:p>
    <w:p w:rsidR="00AB60EF" w:rsidRDefault="00AB60EF" w:rsidP="00AB60EF">
      <w:r>
        <w:t>- выполнение мероприятий по охране труда;</w:t>
      </w:r>
    </w:p>
    <w:p w:rsidR="00AB60EF" w:rsidRDefault="00AB60EF" w:rsidP="00AB60EF">
      <w:r>
        <w:t>- контроль планирования и выполнения мероприятий по охране труда, анализ по результатам контроля;</w:t>
      </w:r>
    </w:p>
    <w:p w:rsidR="00AB60EF" w:rsidRDefault="00AB60EF" w:rsidP="00AB60EF">
      <w:r>
        <w:t>- формирование корректирующих действий по совершенствованию функционирования СУОТ;</w:t>
      </w:r>
    </w:p>
    <w:p w:rsidR="00AB60EF" w:rsidRDefault="00AB60EF" w:rsidP="00AB60EF">
      <w:r>
        <w:t>- управление документами СУОТ;</w:t>
      </w:r>
    </w:p>
    <w:p w:rsidR="00AB60EF" w:rsidRDefault="00AB60EF" w:rsidP="00AB60EF">
      <w:r>
        <w:t>- информирование работников и взаимодействие с ними;</w:t>
      </w:r>
    </w:p>
    <w:p w:rsidR="00AB60EF" w:rsidRDefault="00AB60EF" w:rsidP="00AB60EF">
      <w:r>
        <w:t>- распределение обязанностей для обеспечения функционирования СУОТ.</w:t>
      </w:r>
    </w:p>
    <w:p w:rsidR="00AB60EF" w:rsidRDefault="00AB60EF" w:rsidP="00AB60EF">
      <w:bookmarkStart w:id="56" w:name="sub_504"/>
      <w:r>
        <w:t>5.4. Реагирование на несчастные случаи (включая несчастные случаи при возникновении аварийной ситуации) направлено на достижение следующей основной цели СУОТ - проведения профилактических мероприятий по отработке действий работников при возникновении таких ситуаций, расследования причин их возникновения, а также их устранения.</w:t>
      </w:r>
    </w:p>
    <w:p w:rsidR="00AB60EF" w:rsidRDefault="00AB60EF" w:rsidP="00AB60EF">
      <w:bookmarkStart w:id="57" w:name="sub_505"/>
      <w:bookmarkEnd w:id="56"/>
      <w:r>
        <w:t xml:space="preserve">5.5. Процесс реагирования на указанные в </w:t>
      </w:r>
      <w:hyperlink r:id="rId19" w:anchor="sub_501" w:history="1">
        <w:r>
          <w:rPr>
            <w:rStyle w:val="affff1"/>
            <w:b/>
            <w:color w:val="auto"/>
          </w:rPr>
          <w:t>п. 5.1</w:t>
        </w:r>
      </w:hyperlink>
      <w:r>
        <w:t xml:space="preserve"> события включает в себя следующие подпроцессы:</w:t>
      </w:r>
    </w:p>
    <w:bookmarkEnd w:id="57"/>
    <w:p w:rsidR="00AB60EF" w:rsidRDefault="00AB60EF" w:rsidP="00AB60EF">
      <w:r>
        <w:t>- реагирование на несчастные случаи;</w:t>
      </w:r>
    </w:p>
    <w:p w:rsidR="00AB60EF" w:rsidRDefault="00AB60EF" w:rsidP="00AB60EF">
      <w:r>
        <w:t>- расследование несчастных случаев.</w:t>
      </w:r>
    </w:p>
    <w:p w:rsidR="00AB60EF" w:rsidRDefault="00AB60EF" w:rsidP="00AB60EF">
      <w:r>
        <w:t>Порядок реагирования на несчастные случаи, а также порядок их расследования устанавливаются работодателем с учетом специфики деятельности.</w:t>
      </w:r>
    </w:p>
    <w:p w:rsidR="00AB60EF" w:rsidRDefault="00AB60EF" w:rsidP="00AB60EF">
      <w:bookmarkStart w:id="58" w:name="sub_506"/>
      <w:r>
        <w:t>5.6. Исходными данными для реализации подпроцесса реагирования на несчастные случаи является перечень возможных аварийных ситуаций в администрации муниципального образования, а подпроцесса расследования несчастных случаев - вся информация, имеющая отношение к данному событию.</w:t>
      </w:r>
    </w:p>
    <w:p w:rsidR="00AB60EF" w:rsidRDefault="00AB60EF" w:rsidP="00AB60EF">
      <w:bookmarkStart w:id="59" w:name="sub_507"/>
      <w:bookmarkEnd w:id="58"/>
      <w:r>
        <w:t>5.7. С целью своевременного определения причин возникновения несчастных случаев и профессиональных заболеваний, в том числе микроповреждений (микротравм), работодатель, исходя из специфики своей деятельности, действующих государственных нормативных требований охраны труда, требований иных применяемых им нормативных правовых актов, утверждаемых уполномоченными федеральными органами исполнительной власти, и своих локальных нормативных актов, обеспечивает проведение расследования несчастных случаев и профессиональных заболеваний, а также оформление отчетных документов.</w:t>
      </w:r>
    </w:p>
    <w:bookmarkEnd w:id="59"/>
    <w:p w:rsidR="00AB60EF" w:rsidRDefault="00AB60EF" w:rsidP="00AB60EF"/>
    <w:p w:rsidR="00AB60EF" w:rsidRDefault="00AB60EF" w:rsidP="00AB60EF">
      <w:pPr>
        <w:pStyle w:val="1"/>
      </w:pPr>
      <w:bookmarkStart w:id="60" w:name="sub_600"/>
      <w:r>
        <w:rPr>
          <w:b/>
        </w:rPr>
        <w:t>6. Оценка результатов деятельности</w:t>
      </w:r>
    </w:p>
    <w:bookmarkEnd w:id="60"/>
    <w:p w:rsidR="00AB60EF" w:rsidRDefault="00AB60EF" w:rsidP="00AB60EF"/>
    <w:p w:rsidR="00AB60EF" w:rsidRDefault="00AB60EF" w:rsidP="00AB60EF">
      <w:bookmarkStart w:id="61" w:name="sub_601"/>
      <w:r>
        <w:t>6.1. Работодатель определяет:</w:t>
      </w:r>
    </w:p>
    <w:bookmarkEnd w:id="61"/>
    <w:p w:rsidR="00AB60EF" w:rsidRDefault="00AB60EF" w:rsidP="00AB60EF">
      <w:r>
        <w:t>- объект контроля, включая:</w:t>
      </w:r>
    </w:p>
    <w:p w:rsidR="00AB60EF" w:rsidRDefault="00AB60EF" w:rsidP="00AB60EF">
      <w:bookmarkStart w:id="62" w:name="sub_611"/>
      <w:r>
        <w:t>1) соблюдение законодательных и иных требований;</w:t>
      </w:r>
    </w:p>
    <w:p w:rsidR="00AB60EF" w:rsidRDefault="00AB60EF" w:rsidP="00AB60EF">
      <w:bookmarkStart w:id="63" w:name="sub_612"/>
      <w:bookmarkEnd w:id="62"/>
      <w:r>
        <w:t>2) виды работ, связанные с идентифицированными опасностями;</w:t>
      </w:r>
    </w:p>
    <w:bookmarkEnd w:id="63"/>
    <w:p w:rsidR="00AB60EF" w:rsidRDefault="00AB60EF" w:rsidP="00AB60EF">
      <w:r>
        <w:t>- степень достижения целей в области охраны труда;</w:t>
      </w:r>
    </w:p>
    <w:p w:rsidR="00AB60EF" w:rsidRDefault="00AB60EF" w:rsidP="00AB60EF">
      <w:r>
        <w:t>- методы контроля показателей;</w:t>
      </w:r>
    </w:p>
    <w:p w:rsidR="00AB60EF" w:rsidRDefault="00AB60EF" w:rsidP="00AB60EF">
      <w:r>
        <w:t>- критерии оценки показателей в области охраны труда;</w:t>
      </w:r>
    </w:p>
    <w:p w:rsidR="00AB60EF" w:rsidRDefault="00AB60EF" w:rsidP="00AB60EF">
      <w:r>
        <w:t>- виды контроля.</w:t>
      </w:r>
    </w:p>
    <w:p w:rsidR="00AB60EF" w:rsidRDefault="00AB60EF" w:rsidP="00AB60EF">
      <w:bookmarkStart w:id="64" w:name="sub_602"/>
      <w:r>
        <w:t>6.2. Работодатель обеспечивает создание, применение и поддержание в работоспособном состоянии системы контроля, измерения, анализа и оценки показателей функционирования СУОТ и своей деятельности в области охраны труда.</w:t>
      </w:r>
    </w:p>
    <w:p w:rsidR="00AB60EF" w:rsidRDefault="00AB60EF" w:rsidP="00AB60EF">
      <w:bookmarkStart w:id="65" w:name="sub_603"/>
      <w:bookmarkEnd w:id="64"/>
      <w:r>
        <w:lastRenderedPageBreak/>
        <w:t>6.3. Работодатель разрабатывает порядок контроля и оценки результативности функционирования СУОТ, в том числе:</w:t>
      </w:r>
    </w:p>
    <w:bookmarkEnd w:id="65"/>
    <w:p w:rsidR="00AB60EF" w:rsidRDefault="00AB60EF" w:rsidP="00AB60EF">
      <w:r>
        <w:t>- оценки соответствия состояния условий и охраны труда действующим государственным нормативным требованиям охраны труда, заключенным коллективным договорам и соглашениям, иным обязательствам по охране труда, подлежащим безусловному выполнению;</w:t>
      </w:r>
    </w:p>
    <w:p w:rsidR="00AB60EF" w:rsidRDefault="00AB60EF" w:rsidP="00AB60EF">
      <w:r>
        <w:t>- получения информации для определения результативности и эффективности процедур по охране труда;</w:t>
      </w:r>
    </w:p>
    <w:p w:rsidR="00AB60EF" w:rsidRDefault="00AB60EF" w:rsidP="00AB60EF">
      <w:r>
        <w:t>- получения данных, составляющих основу для анализа и принятия решений по дальнейшему совершенствованию СУОТ.</w:t>
      </w:r>
    </w:p>
    <w:p w:rsidR="00AB60EF" w:rsidRDefault="00AB60EF" w:rsidP="00AB60EF">
      <w:bookmarkStart w:id="66" w:name="sub_604"/>
      <w:r>
        <w:t>6.4. Работодатель, исходя из специфики своей деятельности, определяет основные виды контроля функционирования СУОТ, включая контроль реализации процедур и мероприятий по охране труда, к которым относятся:</w:t>
      </w:r>
    </w:p>
    <w:bookmarkEnd w:id="66"/>
    <w:p w:rsidR="00AB60EF" w:rsidRDefault="00AB60EF" w:rsidP="00AB60EF">
      <w:r>
        <w:t xml:space="preserve">- контроль состояния рабочего места, применяемого оборудования, инструментов, сырья, материалов; контроль выполнения работ работником в рамках осуществляемых производственных и технологических процессов, в том числе выполнения работ повышенной опасности, примерный перечень которых приведен в </w:t>
      </w:r>
      <w:hyperlink r:id="rId20" w:history="1">
        <w:r>
          <w:rPr>
            <w:rStyle w:val="affff1"/>
            <w:b/>
            <w:color w:val="auto"/>
          </w:rPr>
          <w:t>приложении N 2</w:t>
        </w:r>
      </w:hyperlink>
      <w:r>
        <w:t xml:space="preserve"> к Примерному положению о системе управления охраной труда, утвержденному </w:t>
      </w:r>
      <w:hyperlink r:id="rId21" w:history="1">
        <w:r>
          <w:rPr>
            <w:rStyle w:val="affff1"/>
            <w:b/>
            <w:color w:val="auto"/>
          </w:rPr>
          <w:t>приказом</w:t>
        </w:r>
      </w:hyperlink>
      <w:r>
        <w:t xml:space="preserve"> Министерства труда и социальной защиты Российской Федерации от 29 октября 2021 г. N 776н, и не является исчерпывающим (может быть расширен по решению работодателя); выявление опасностей и определение уровня профессиональных рисков; реализация иных мероприятий по охране труда, осуществляемых постоянно, контроль показателей реализации процедур;</w:t>
      </w:r>
    </w:p>
    <w:p w:rsidR="00AB60EF" w:rsidRDefault="00AB60EF" w:rsidP="00AB60EF">
      <w:r>
        <w:t>- контроль выполнения процессов, имеющих периодический характер выполнения: (специальная оценка условий труда работников, обучение по охране труда, проведение медицинских осмотров, а также, при необходимости, психиатрических освидетельствований, химико-токсикологических исследований);</w:t>
      </w:r>
    </w:p>
    <w:p w:rsidR="00AB60EF" w:rsidRDefault="00AB60EF" w:rsidP="00AB60EF">
      <w:r>
        <w:t>- учет и анализ несчастных случаев, профессиональных заболеваний, а также изменений государственных нормативных требований охраны труда, соглашений по охране труда, подлежащих выполнению, изменения существующих или внедрения новых технологических процессов, оборудования, инструментов, сырья и материалов;</w:t>
      </w:r>
    </w:p>
    <w:p w:rsidR="00AB60EF" w:rsidRDefault="00AB60EF" w:rsidP="00AB60EF">
      <w:r>
        <w:t>- регулярный контроль эффективности функционирования как отдельных элементов СУОТ, так и СУОТ в целом, в том числе с использованием средств аудио-, видео-, фотонаблюдения.</w:t>
      </w:r>
    </w:p>
    <w:p w:rsidR="00AB60EF" w:rsidRDefault="00AB60EF" w:rsidP="00AB60EF">
      <w:bookmarkStart w:id="67" w:name="sub_605"/>
      <w:r>
        <w:t>6.5. Для повышения эффективности контроля функционирования СУОТ, реализации процедур и мероприятий, контроля достижения показателей по охране труда на каждом уровне управления работодатель вправе реализовать многоступенчатые формы контроля функционирования СУОТ и контроля показателей реализации процедур с учетом своей организационной структуры, в том числе с использованием средств аудио-, видео-, фотонаблюдения.</w:t>
      </w:r>
    </w:p>
    <w:p w:rsidR="00AB60EF" w:rsidRDefault="00AB60EF" w:rsidP="00AB60EF">
      <w:bookmarkStart w:id="68" w:name="sub_606"/>
      <w:bookmarkEnd w:id="67"/>
      <w:r>
        <w:t>6.6. Работодатель вправе предусмотреть и реализовать возможность осуществления внешнего контроля и оценки результативности функционирования СУОТ администрации муниципального образования, контроля и анализа показателей реализации процедур и мероприятий по охране труда путем организации общественного контроля с привлечением уполномоченных по охране труда либо проведения внешнего независимого контроля (аудита) СУОТ с привлечением независимой специализированной организации, имеющей соответствующую компетенцию.</w:t>
      </w:r>
    </w:p>
    <w:p w:rsidR="00AB60EF" w:rsidRDefault="00AB60EF" w:rsidP="00AB60EF">
      <w:bookmarkStart w:id="69" w:name="sub_607"/>
      <w:bookmarkEnd w:id="68"/>
      <w:r>
        <w:t>6.7. При проведении контроля функционирования СУОТ и анализа реализации процедур и исполнения мероприятий по охране труда работодатель оценивает следующие показатели:</w:t>
      </w:r>
    </w:p>
    <w:bookmarkEnd w:id="69"/>
    <w:p w:rsidR="00AB60EF" w:rsidRDefault="00AB60EF" w:rsidP="00AB60EF">
      <w:r>
        <w:t>- достижение поставленных целей в области охраны труда;</w:t>
      </w:r>
    </w:p>
    <w:p w:rsidR="00AB60EF" w:rsidRDefault="00AB60EF" w:rsidP="00AB60EF">
      <w:r>
        <w:t>- способность действующей СУОТ обеспечивать выполнение обязанностей работодателя, отраженных в Политике и целях по охране труда;</w:t>
      </w:r>
    </w:p>
    <w:p w:rsidR="00AB60EF" w:rsidRDefault="00AB60EF" w:rsidP="00AB60EF">
      <w:r>
        <w:lastRenderedPageBreak/>
        <w:t>- эффективность действий, намеченных работодателем на всех уровнях управления по результатам предыдущего анализа эффективности функционирования СУОТ;</w:t>
      </w:r>
    </w:p>
    <w:p w:rsidR="00AB60EF" w:rsidRDefault="00AB60EF" w:rsidP="00AB60EF">
      <w:r>
        <w:t>- необходимость дальнейшего развития (изменений) СУОТ, включая корректировку целей в области охраны труда, перераспределение обязанностей должностных лиц работодателя в области охраны труда, перераспределение ресурсов работодателя;</w:t>
      </w:r>
    </w:p>
    <w:p w:rsidR="00AB60EF" w:rsidRDefault="00AB60EF" w:rsidP="00AB60EF">
      <w:r>
        <w:t>- необходимость обеспечения своевременной подготовки тех работников, которых затронут решения об изменении СУОТ;</w:t>
      </w:r>
    </w:p>
    <w:p w:rsidR="00AB60EF" w:rsidRDefault="00AB60EF" w:rsidP="00AB60EF">
      <w:r>
        <w:t>- необходимость изменения критериев оценки эффективности функционирования СУОТ;</w:t>
      </w:r>
    </w:p>
    <w:p w:rsidR="00AB60EF" w:rsidRDefault="00AB60EF" w:rsidP="00AB60EF">
      <w:r>
        <w:t>- полноту идентификации опасностей и управления профессиональными рисками в рамках СУОТ в целях выработки корректирующих мер.</w:t>
      </w:r>
    </w:p>
    <w:p w:rsidR="00AB60EF" w:rsidRDefault="00AB60EF" w:rsidP="00AB60EF">
      <w:bookmarkStart w:id="70" w:name="sub_608"/>
      <w:r>
        <w:t>6.8. Работодатель фиксирует и сохраняет соответствующую информацию по результатам контроля функционирования СУОТ, а также реализации процедур и исполнения мероприятий по охране труда, содержащую результаты контроля, измерений, анализа и оценки показателей деятельности.</w:t>
      </w:r>
    </w:p>
    <w:p w:rsidR="00AB60EF" w:rsidRDefault="00AB60EF" w:rsidP="00AB60EF">
      <w:bookmarkStart w:id="71" w:name="sub_609"/>
      <w:bookmarkEnd w:id="70"/>
      <w:r>
        <w:t>6.9. Примерный перечень показателей контроля функционирования СУОТ определяется, но не ограничивается следующими данными:</w:t>
      </w:r>
    </w:p>
    <w:bookmarkEnd w:id="71"/>
    <w:p w:rsidR="00AB60EF" w:rsidRDefault="00AB60EF" w:rsidP="00AB60EF">
      <w:r>
        <w:t>- абсолютные показатели - время на выполнение, стоимость, технические показатели и показатели качества;</w:t>
      </w:r>
    </w:p>
    <w:p w:rsidR="00AB60EF" w:rsidRDefault="00AB60EF" w:rsidP="00AB60EF">
      <w:r>
        <w:t>- относительные показатели - план/факт, удельные показатели, показатели в сравнении с другими процессами;</w:t>
      </w:r>
    </w:p>
    <w:p w:rsidR="00AB60EF" w:rsidRDefault="00AB60EF" w:rsidP="00AB60EF">
      <w:r>
        <w:t>- качественные показатели - актуальность и доступность исходных данных для реализации процессов СУОТ.</w:t>
      </w:r>
    </w:p>
    <w:p w:rsidR="00AB60EF" w:rsidRDefault="00AB60EF" w:rsidP="00AB60EF">
      <w:bookmarkStart w:id="72" w:name="sub_610"/>
      <w:r>
        <w:t>6.10. Результаты контроля руководитель использует для оценки эффективности СУОТ, а также для принятия управленческих решений по её актуализации, изменению, совершенствованию.</w:t>
      </w:r>
    </w:p>
    <w:bookmarkEnd w:id="72"/>
    <w:p w:rsidR="00AB60EF" w:rsidRDefault="00AB60EF" w:rsidP="00AB60EF"/>
    <w:p w:rsidR="00AB60EF" w:rsidRDefault="00AB60EF" w:rsidP="00AB60EF">
      <w:pPr>
        <w:pStyle w:val="1"/>
      </w:pPr>
      <w:bookmarkStart w:id="73" w:name="sub_700"/>
      <w:r>
        <w:rPr>
          <w:b/>
        </w:rPr>
        <w:t>7. Улучшение функционирования СУОТ</w:t>
      </w:r>
    </w:p>
    <w:bookmarkEnd w:id="73"/>
    <w:p w:rsidR="00AB60EF" w:rsidRDefault="00AB60EF" w:rsidP="00AB60EF"/>
    <w:p w:rsidR="00AB60EF" w:rsidRDefault="00AB60EF" w:rsidP="00AB60EF">
      <w:bookmarkStart w:id="74" w:name="sub_701"/>
      <w:r>
        <w:t>7.1. В целях улучшения функционирования СУОТ определяются и реализуются мероприятия (действия), направленные на улучшение функционирования СУОТ, контроля реализации процедур и исполнения мероприятий по охране труда, а также результатов расследований аварий (инцидентов), несчастных случаев на производстве, микроповреждений (микротравм), профессиональных заболеваний, результатов контрольно-надзорных мероприятий органов государственной власти, предложений, поступивших от работников и (или) их уполномоченных представителей, а также иных заинтересованных сторон.</w:t>
      </w:r>
    </w:p>
    <w:p w:rsidR="00AB60EF" w:rsidRDefault="00AB60EF" w:rsidP="00AB60EF">
      <w:bookmarkStart w:id="75" w:name="sub_702"/>
      <w:bookmarkEnd w:id="74"/>
      <w:r>
        <w:t>7.2. Процесс формирования корректирующих действий по совершенствованию функционирования СУОТ является одним из этапов функционирования СУОТ и направлен на разработку мероприятий по повышению эффективности и результативности как отдельных процессов (процедур) СУОТ, так и СУОТ в целом.</w:t>
      </w:r>
    </w:p>
    <w:p w:rsidR="00AB60EF" w:rsidRDefault="00AB60EF" w:rsidP="00AB60EF">
      <w:bookmarkStart w:id="76" w:name="sub_703"/>
      <w:bookmarkEnd w:id="75"/>
      <w:r>
        <w:t>7.3. Порядок формирования корректирующих действий по совершенствованию функционирования СУОТ работодатель определяет с учетом специфики своей деятельности.</w:t>
      </w:r>
    </w:p>
    <w:p w:rsidR="00AB60EF" w:rsidRDefault="00AB60EF" w:rsidP="00AB60EF">
      <w:bookmarkStart w:id="77" w:name="sub_704"/>
      <w:bookmarkEnd w:id="76"/>
      <w:r>
        <w:t>7.4. С целью организации планирования улучшения функционирования СУОТ работодатель устанавливает и фиксирует порядок разработки корректирующих действий по совершенствованию функционирования СУОТ.</w:t>
      </w:r>
    </w:p>
    <w:bookmarkEnd w:id="77"/>
    <w:p w:rsidR="00AB60EF" w:rsidRDefault="00AB60EF" w:rsidP="00AB60EF">
      <w:r>
        <w:t>Корректирующие действия разрабатываются в том числе на основе результатов выполнения мероприятий по охране труда, анализа по результатам контроля, выполнения мероприятий, разработанных по результатам расследований аварий (инцидентов), микроповреждений (микротравм), несчастных случаев на производстве, профессиональных заболеваний, выполнения мероприятий по устранению предписаний контрольно-надзорных органов государственной власти, предложений, поступивших от работников и (или) их уполномоченных представителей, а также иных заинтересованных сторон.</w:t>
      </w:r>
    </w:p>
    <w:p w:rsidR="00AB60EF" w:rsidRDefault="00AB60EF" w:rsidP="00AB60EF">
      <w:bookmarkStart w:id="78" w:name="sub_705"/>
      <w:r>
        <w:lastRenderedPageBreak/>
        <w:t>7.5. Процесс формирования корректирующих действий по совершенствованию функционирования направлен на повышение эффективности и результативности СУОТ путем:</w:t>
      </w:r>
    </w:p>
    <w:bookmarkEnd w:id="78"/>
    <w:p w:rsidR="00AB60EF" w:rsidRDefault="00AB60EF" w:rsidP="00AB60EF">
      <w:r>
        <w:t>- улучшения показателей деятельности администрации муниципального образования в области охраны труда;</w:t>
      </w:r>
    </w:p>
    <w:p w:rsidR="00AB60EF" w:rsidRDefault="00AB60EF" w:rsidP="00AB60EF">
      <w:r>
        <w:t>- поддержки участия работников в реализации мероприятий по постоянному улучшению СУОТ;</w:t>
      </w:r>
    </w:p>
    <w:p w:rsidR="00AB60EF" w:rsidRDefault="00AB60EF" w:rsidP="00AB60EF">
      <w:r>
        <w:t>- доведения до сведения работников информации о соответствующих результатах деятельности администрации муниципального образования по постоянному улучшению СУОТ.</w:t>
      </w:r>
    </w:p>
    <w:p w:rsidR="00181EED" w:rsidRDefault="00181EED" w:rsidP="00AB60EF"/>
    <w:p w:rsidR="00733A33" w:rsidRDefault="00733A33" w:rsidP="00AB60EF"/>
    <w:p w:rsidR="00733A33" w:rsidRDefault="00733A33" w:rsidP="00AB60EF"/>
    <w:p w:rsidR="00181EED" w:rsidRDefault="00181EED" w:rsidP="00181EED">
      <w:pPr>
        <w:jc w:val="center"/>
      </w:pPr>
      <w:r>
        <w:t>АДМИНИСТРАЦИЯ _</w:t>
      </w:r>
    </w:p>
    <w:p w:rsidR="00181EED" w:rsidRDefault="00181EED" w:rsidP="00181EED">
      <w:pPr>
        <w:jc w:val="center"/>
      </w:pPr>
      <w:r>
        <w:t xml:space="preserve">СЕРЕБРЯНСКОГО СЕЛЬСОВЕТА </w:t>
      </w:r>
    </w:p>
    <w:p w:rsidR="00181EED" w:rsidRDefault="00181EED" w:rsidP="00181EED">
      <w:pPr>
        <w:jc w:val="center"/>
      </w:pPr>
      <w:r>
        <w:t>ЧУЛЫМСКОГО РАЙОНА НОВОСИБИРСКОЙ ОБЛАСТИ</w:t>
      </w:r>
    </w:p>
    <w:p w:rsidR="00181EED" w:rsidRDefault="00181EED" w:rsidP="00181EED">
      <w:pPr>
        <w:jc w:val="center"/>
      </w:pPr>
    </w:p>
    <w:p w:rsidR="00181EED" w:rsidRDefault="00181EED" w:rsidP="00181EED">
      <w:pPr>
        <w:jc w:val="center"/>
      </w:pPr>
      <w:r>
        <w:t>ПОСТАНОВЛЕНИЕ</w:t>
      </w:r>
    </w:p>
    <w:p w:rsidR="00181EED" w:rsidRDefault="00181EED" w:rsidP="00181EED"/>
    <w:p w:rsidR="00181EED" w:rsidRDefault="00181EED" w:rsidP="00181EED">
      <w:r>
        <w:t xml:space="preserve">от "14"июля 2022г.                     </w:t>
      </w:r>
      <w:r w:rsidR="00733A33">
        <w:t xml:space="preserve">               </w:t>
      </w:r>
      <w:r>
        <w:t xml:space="preserve">  с. Серебрянское                               №56</w:t>
      </w:r>
    </w:p>
    <w:p w:rsidR="00181EED" w:rsidRDefault="00181EED" w:rsidP="00181EED">
      <w:pPr>
        <w:pStyle w:val="1"/>
      </w:pPr>
    </w:p>
    <w:p w:rsidR="00181EED" w:rsidRDefault="00181EED" w:rsidP="00181EED">
      <w:pPr>
        <w:pStyle w:val="1"/>
        <w:rPr>
          <w:b/>
        </w:rPr>
      </w:pPr>
      <w:r>
        <w:rPr>
          <w:b/>
        </w:rPr>
        <w:t>Об утверждении порядка учета микроповреждений (микротравм) работников  администрации Серебрянского сельсовета Чулымского района Новосибирской области</w:t>
      </w:r>
    </w:p>
    <w:p w:rsidR="00181EED" w:rsidRDefault="00181EED" w:rsidP="00181EED"/>
    <w:p w:rsidR="00181EED" w:rsidRDefault="00181EED" w:rsidP="00181EED">
      <w:pPr>
        <w:ind w:firstLine="567"/>
      </w:pPr>
      <w:r>
        <w:t xml:space="preserve">В соответствии с </w:t>
      </w:r>
      <w:hyperlink r:id="rId22" w:history="1">
        <w:r>
          <w:rPr>
            <w:rStyle w:val="affff1"/>
            <w:b/>
            <w:color w:val="auto"/>
          </w:rPr>
          <w:t>Трудовым кодексом</w:t>
        </w:r>
      </w:hyperlink>
      <w:r>
        <w:t xml:space="preserve"> Российской Федерации, приказом Министерства труда и социальной защиты РФ от 15 сентября 2021 г. N 632н "Об утверждении рекомендаций по учету микроповреждений (микротравм) работников", администрация Серебрянского сельсовета Чулымского района Новосибирской области </w:t>
      </w:r>
    </w:p>
    <w:p w:rsidR="00181EED" w:rsidRDefault="00181EED" w:rsidP="00181EED">
      <w:pPr>
        <w:ind w:firstLine="567"/>
      </w:pPr>
      <w:r>
        <w:t>ПОСТАНОВЛЯЕТ:</w:t>
      </w:r>
    </w:p>
    <w:p w:rsidR="00181EED" w:rsidRDefault="00181EED" w:rsidP="00181EED">
      <w:pPr>
        <w:ind w:firstLine="567"/>
      </w:pPr>
      <w:r>
        <w:t>1. Утвердить порядок учета микроповреждений (микротравм) работников  администрации Серебрянского сельсовета Чулымского района Новосибирской области, согласно приложению к настоящему постановлению.</w:t>
      </w:r>
    </w:p>
    <w:p w:rsidR="00181EED" w:rsidRDefault="00181EED" w:rsidP="00181EED">
      <w:pPr>
        <w:ind w:firstLine="567"/>
      </w:pPr>
      <w:r>
        <w:t>2. Опубликовать настоящее постановление в периодическом печатном издании "Серебрянский вестник" и разместить на официальном сайте администрации Серебрянского сельсовета Чулымского района Новосибирской области.</w:t>
      </w:r>
    </w:p>
    <w:p w:rsidR="00181EED" w:rsidRDefault="00181EED" w:rsidP="00181EED">
      <w:pPr>
        <w:ind w:firstLine="567"/>
      </w:pPr>
    </w:p>
    <w:p w:rsidR="00181EED" w:rsidRDefault="00181EED" w:rsidP="00181EED">
      <w:pPr>
        <w:ind w:firstLine="567"/>
      </w:pPr>
    </w:p>
    <w:p w:rsidR="00181EED" w:rsidRDefault="00181EED" w:rsidP="00181EED">
      <w:pPr>
        <w:ind w:firstLine="567"/>
      </w:pPr>
    </w:p>
    <w:p w:rsidR="00181EED" w:rsidRDefault="00181EED" w:rsidP="00181EED">
      <w:r>
        <w:t xml:space="preserve">Глава Серебрянского сельсовета </w:t>
      </w:r>
    </w:p>
    <w:p w:rsidR="00181EED" w:rsidRDefault="00181EED" w:rsidP="00181EED">
      <w:r>
        <w:t>Чулымского района Новосибирской области                              А.А. Баутин.</w:t>
      </w:r>
    </w:p>
    <w:p w:rsidR="00181EED" w:rsidRDefault="00181EED" w:rsidP="00181EED"/>
    <w:p w:rsidR="00181EED" w:rsidRDefault="00181EED" w:rsidP="00181EED"/>
    <w:p w:rsidR="00181EED" w:rsidRDefault="00181EED" w:rsidP="00181EED">
      <w:pPr>
        <w:rPr>
          <w:rFonts w:ascii="Times New Roman CYR" w:hAnsi="Times New Roman CYR" w:cs="Times New Roman CYR"/>
        </w:rPr>
      </w:pPr>
    </w:p>
    <w:p w:rsidR="00181EED" w:rsidRPr="00733A33" w:rsidRDefault="00181EED" w:rsidP="00181EED">
      <w:pPr>
        <w:pStyle w:val="1"/>
        <w:jc w:val="right"/>
      </w:pPr>
      <w:r w:rsidRPr="00733A33">
        <w:t xml:space="preserve">Утвержден </w:t>
      </w:r>
    </w:p>
    <w:p w:rsidR="00181EED" w:rsidRPr="00733A33" w:rsidRDefault="00181EED" w:rsidP="00181EED">
      <w:pPr>
        <w:jc w:val="right"/>
      </w:pPr>
      <w:r w:rsidRPr="00733A33">
        <w:t xml:space="preserve">Постановлением администрации </w:t>
      </w:r>
    </w:p>
    <w:p w:rsidR="00181EED" w:rsidRPr="00733A33" w:rsidRDefault="00181EED" w:rsidP="00181EED">
      <w:pPr>
        <w:jc w:val="right"/>
      </w:pPr>
      <w:r w:rsidRPr="00733A33">
        <w:t>Серебрянского сельсовета</w:t>
      </w:r>
    </w:p>
    <w:p w:rsidR="00181EED" w:rsidRDefault="00181EED" w:rsidP="00181EED">
      <w:pPr>
        <w:jc w:val="right"/>
      </w:pPr>
      <w:r>
        <w:t xml:space="preserve"> Чулымского района </w:t>
      </w:r>
    </w:p>
    <w:p w:rsidR="00181EED" w:rsidRDefault="00181EED" w:rsidP="00181EED">
      <w:pPr>
        <w:jc w:val="right"/>
      </w:pPr>
      <w:r>
        <w:t xml:space="preserve">Новосибирской области </w:t>
      </w:r>
    </w:p>
    <w:p w:rsidR="00181EED" w:rsidRDefault="00181EED" w:rsidP="00181EED">
      <w:pPr>
        <w:jc w:val="right"/>
      </w:pPr>
      <w:r>
        <w:t>от "14"июля 2022г. №56</w:t>
      </w:r>
    </w:p>
    <w:p w:rsidR="00181EED" w:rsidRDefault="00181EED" w:rsidP="00181EED">
      <w:pPr>
        <w:pStyle w:val="1"/>
      </w:pPr>
    </w:p>
    <w:p w:rsidR="00181EED" w:rsidRDefault="00181EED" w:rsidP="00181EED">
      <w:pPr>
        <w:pStyle w:val="1"/>
        <w:rPr>
          <w:b/>
        </w:rPr>
      </w:pPr>
    </w:p>
    <w:p w:rsidR="00181EED" w:rsidRDefault="00181EED" w:rsidP="00181EED">
      <w:pPr>
        <w:pStyle w:val="1"/>
        <w:rPr>
          <w:b/>
        </w:rPr>
      </w:pPr>
    </w:p>
    <w:p w:rsidR="00181EED" w:rsidRDefault="00181EED" w:rsidP="00733A33">
      <w:pPr>
        <w:pStyle w:val="1"/>
        <w:jc w:val="center"/>
        <w:rPr>
          <w:b/>
        </w:rPr>
      </w:pPr>
      <w:r>
        <w:rPr>
          <w:b/>
        </w:rPr>
        <w:t>Порядок учета микроповреждений (микротравм) работников администрации Серебрянского сельсовета Чулымского района Новосибирской области</w:t>
      </w:r>
    </w:p>
    <w:p w:rsidR="00181EED" w:rsidRDefault="00181EED" w:rsidP="00181EED"/>
    <w:p w:rsidR="00181EED" w:rsidRDefault="00181EED" w:rsidP="00181EED">
      <w:pPr>
        <w:pStyle w:val="1"/>
      </w:pPr>
      <w:r>
        <w:rPr>
          <w:b/>
        </w:rPr>
        <w:t>1. Общие положения</w:t>
      </w:r>
    </w:p>
    <w:p w:rsidR="00181EED" w:rsidRDefault="00181EED" w:rsidP="00181EED"/>
    <w:p w:rsidR="00181EED" w:rsidRDefault="00181EED" w:rsidP="00181EED">
      <w:bookmarkStart w:id="79" w:name="sub_11"/>
      <w:r>
        <w:t xml:space="preserve">1.1. Настоящий порядок разработан в соответствии с положениями </w:t>
      </w:r>
      <w:hyperlink r:id="rId23" w:history="1">
        <w:r>
          <w:rPr>
            <w:rStyle w:val="affff1"/>
            <w:b/>
            <w:color w:val="auto"/>
          </w:rPr>
          <w:t>ТК</w:t>
        </w:r>
      </w:hyperlink>
      <w:r>
        <w:t xml:space="preserve"> РФ, </w:t>
      </w:r>
      <w:hyperlink r:id="rId24" w:history="1">
        <w:r>
          <w:rPr>
            <w:rStyle w:val="affff1"/>
            <w:b/>
            <w:color w:val="auto"/>
          </w:rPr>
          <w:t>приказа</w:t>
        </w:r>
      </w:hyperlink>
      <w:r>
        <w:t xml:space="preserve"> Министерства труда и социальной защиты РФ от 15 сентября 2021 г. N 632н "Об утверждении рекомендаций по учету микроповреждений (микротравм) работников".</w:t>
      </w:r>
    </w:p>
    <w:p w:rsidR="00181EED" w:rsidRDefault="00181EED" w:rsidP="00181EED">
      <w:bookmarkStart w:id="80" w:name="sub_12"/>
      <w:bookmarkEnd w:id="79"/>
      <w:r>
        <w:t xml:space="preserve">1.2. Настоящий порядок разработан в целях исполнения администрацией Серебрянского сельсовета Чулымского района Новосибирской области (далее - администрация муниципального образования) требований </w:t>
      </w:r>
      <w:hyperlink r:id="rId25" w:history="1">
        <w:r>
          <w:rPr>
            <w:rStyle w:val="affff1"/>
            <w:b/>
            <w:color w:val="auto"/>
          </w:rPr>
          <w:t>статей 214</w:t>
        </w:r>
      </w:hyperlink>
      <w:r>
        <w:t xml:space="preserve">, </w:t>
      </w:r>
      <w:hyperlink r:id="rId26" w:history="1">
        <w:r>
          <w:rPr>
            <w:rStyle w:val="affff1"/>
            <w:b/>
            <w:color w:val="auto"/>
          </w:rPr>
          <w:t>216</w:t>
        </w:r>
      </w:hyperlink>
      <w:r>
        <w:t xml:space="preserve">, </w:t>
      </w:r>
      <w:hyperlink r:id="rId27" w:history="1">
        <w:r>
          <w:rPr>
            <w:rStyle w:val="affff1"/>
            <w:b/>
            <w:color w:val="auto"/>
          </w:rPr>
          <w:t>226 раздела X</w:t>
        </w:r>
      </w:hyperlink>
      <w:r>
        <w:t xml:space="preserve"> ТК РФ, совершенствования внутренних процессов управления охраной труда в администрации муниципального образования, предупреждения производственного травматизма.</w:t>
      </w:r>
    </w:p>
    <w:p w:rsidR="00181EED" w:rsidRDefault="00181EED" w:rsidP="00181EED">
      <w:bookmarkStart w:id="81" w:name="sub_13"/>
      <w:bookmarkEnd w:id="80"/>
      <w:r>
        <w:t>1.3. Учет микроповреждений (микротравм) работников осуществляется посредством сбора и регистрации информации о микроповреждениях (микротравмах).</w:t>
      </w:r>
    </w:p>
    <w:bookmarkEnd w:id="81"/>
    <w:p w:rsidR="00181EED" w:rsidRDefault="00181EED" w:rsidP="00181EED">
      <w:r>
        <w:t>Учет микроповреждений (микротравм) работников позволяет администрации муниципального образования повысить эффективность в проведении системных мероприятий по управлению профессиональными рисками, связанных с выявлением опасностей, оценкой и снижением уровней профессиональных рисков, обеспечении улучшения условий и охраны труда.</w:t>
      </w:r>
    </w:p>
    <w:p w:rsidR="00181EED" w:rsidRDefault="00181EED" w:rsidP="00181EED">
      <w:r>
        <w:t>Учет микроповреждений (микротравм) работников осуществляется администрацией муниципального образования самостоятельно исходя из специфики своей деятельности, достижений современной науки и наилучших практик, принятых на себя обязательств.</w:t>
      </w:r>
    </w:p>
    <w:p w:rsidR="00181EED" w:rsidRDefault="00181EED" w:rsidP="00181EED">
      <w:bookmarkStart w:id="82" w:name="sub_14"/>
      <w:r>
        <w:t>1.4. В целях учета и рассмотрения обстоятельств и причин, приведших к возникновению микроповреждений (микротравм) работников, предупреждения производственного травматизма, администрация муниципального образования:</w:t>
      </w:r>
    </w:p>
    <w:bookmarkEnd w:id="82"/>
    <w:p w:rsidR="00181EED" w:rsidRDefault="00181EED" w:rsidP="00181EED">
      <w:r>
        <w:t>- организует ознакомление должностных лиц с настоящим порядком;</w:t>
      </w:r>
    </w:p>
    <w:p w:rsidR="00181EED" w:rsidRDefault="00181EED" w:rsidP="00181EED">
      <w:r>
        <w:t>- организует информирование работников о действиях при получении микроповреждения (микротравмы);</w:t>
      </w:r>
    </w:p>
    <w:p w:rsidR="00181EED" w:rsidRDefault="00181EED" w:rsidP="00181EED">
      <w:r>
        <w:t>- организует рассмотрение обстоятельств, выявление причин, приводящих к микроповреждениям (микротравмам) работников, и фиксацию результатов рассмотрения в справке о рассмотрении обстоятельств и причин, приведших к возникновению микроповреждения (микротравмы) работника, по форме согласно приложению №1 к настоящему Порядку (далее - справка);</w:t>
      </w:r>
    </w:p>
    <w:p w:rsidR="00181EED" w:rsidRDefault="00181EED" w:rsidP="00181EED">
      <w:r>
        <w:t>- обеспечивает доступность бланка справки в электронном виде или на бумажном носителе;</w:t>
      </w:r>
    </w:p>
    <w:p w:rsidR="00181EED" w:rsidRDefault="00181EED" w:rsidP="00181EED">
      <w:r>
        <w:t>- организует регистрацию происшедших микроповреждений (микротравм) в журнале учета микроповреждений (микротравм) работников, по форме согласно приложению №2 к настоящему Порядку (далее - журнал);</w:t>
      </w:r>
    </w:p>
    <w:p w:rsidR="00181EED" w:rsidRDefault="00181EED" w:rsidP="00181EED">
      <w:r>
        <w:t>- устанавливает место и сроки хранения справки и журнала.</w:t>
      </w:r>
    </w:p>
    <w:p w:rsidR="00181EED" w:rsidRDefault="00181EED" w:rsidP="00181EED">
      <w:bookmarkStart w:id="83" w:name="sub_15"/>
      <w:r>
        <w:t>1.5. Основанием для регистрации микроповреждения (микротравмы) работника и рассмотрения обстоятельств и причин, приведших к его возникновению, является обращение пострадавшего к своему непосредственному   руководителю (его представителю) (далее - оповещаемое лицо).</w:t>
      </w:r>
    </w:p>
    <w:bookmarkEnd w:id="83"/>
    <w:p w:rsidR="00181EED" w:rsidRDefault="00181EED" w:rsidP="00181EED">
      <w:r>
        <w:t>При обращении пострадавшего к медицинскому работнику организации, последнему рекомендуется сообщать о микроповреждении (микротравме) работника оповещаемому лицу.</w:t>
      </w:r>
    </w:p>
    <w:p w:rsidR="00181EED" w:rsidRDefault="00181EED" w:rsidP="00181EED">
      <w:bookmarkStart w:id="84" w:name="sub_16"/>
      <w:r>
        <w:lastRenderedPageBreak/>
        <w:t>1.6. Оповещаемому лицу после получения информации о микроповреждении (микротравме) работника рекомендуется убедиться в том, что пострадавшему оказана необходимая первая помощь и (или) медицинская помощь.</w:t>
      </w:r>
    </w:p>
    <w:p w:rsidR="00181EED" w:rsidRDefault="00181EED" w:rsidP="00181EED">
      <w:bookmarkStart w:id="85" w:name="sub_17"/>
      <w:bookmarkEnd w:id="84"/>
      <w:r>
        <w:t xml:space="preserve">1.7. Оповещаемому лицу рекомендуется незамедлительно информировать любым общедоступным способом специалиста администрации муниципального образования, </w:t>
      </w:r>
      <w:r>
        <w:rPr>
          <w:rStyle w:val="afffff0"/>
          <w:b w:val="0"/>
          <w:bCs w:val="0"/>
          <w:color w:val="auto"/>
        </w:rPr>
        <w:t xml:space="preserve">назначенного ответственным за организацию работы по охране труда </w:t>
      </w:r>
      <w:r>
        <w:t>(далее - уполномоченное лицо), о микроповреждении (микротравме) работника.</w:t>
      </w:r>
    </w:p>
    <w:bookmarkEnd w:id="85"/>
    <w:p w:rsidR="00181EED" w:rsidRDefault="00181EED" w:rsidP="00181EED">
      <w:r>
        <w:t>При информировании уполномоченного лица рекомендуется сообщать:</w:t>
      </w:r>
    </w:p>
    <w:p w:rsidR="00181EED" w:rsidRDefault="00181EED" w:rsidP="00181EED">
      <w:r>
        <w:t>- фамилию, имя, отчество (при наличии) пострадавшего работника, должность;</w:t>
      </w:r>
    </w:p>
    <w:p w:rsidR="00181EED" w:rsidRDefault="00181EED" w:rsidP="00181EED">
      <w:r>
        <w:t>- место, дату и время получения работником микроповреждения (микротравмы);</w:t>
      </w:r>
    </w:p>
    <w:p w:rsidR="00181EED" w:rsidRDefault="00181EED" w:rsidP="00181EED">
      <w:r>
        <w:t>- характер (описание) микротравмы;</w:t>
      </w:r>
    </w:p>
    <w:p w:rsidR="00181EED" w:rsidRDefault="00181EED" w:rsidP="00181EED">
      <w:r>
        <w:t>- краткую информацию об обстоятельствах получения работником микроповреждения (микротравмы).</w:t>
      </w:r>
    </w:p>
    <w:p w:rsidR="00181EED" w:rsidRDefault="00181EED" w:rsidP="00181EED">
      <w:bookmarkStart w:id="86" w:name="sub_18"/>
      <w:r>
        <w:t>1.8. При получении информации о микроповреждении (микротравме) работника уполномоченному лицу рекомендуется рассмотреть обстоятельства и причины, приведшие к ее возникновению, в срок до 3 календарных дней.</w:t>
      </w:r>
    </w:p>
    <w:bookmarkEnd w:id="86"/>
    <w:p w:rsidR="00181EED" w:rsidRDefault="00181EED" w:rsidP="00181EED">
      <w:r>
        <w:t>При возникновении обстоятельств, объективно препятствующих завершению в указанный срок рассмотрения обстоятельств и причин, приведших к возникновению микроповреждения (микротравмы) работника, в том числе по причине отсутствия объяснения пострадавшего работника, рекомендуется продлить срок рассмотрения обстоятельств и причин, приведших к возникновению микроповреждения (микротравмы) работника, но не более чем на 2 календарных дня.</w:t>
      </w:r>
    </w:p>
    <w:p w:rsidR="00181EED" w:rsidRDefault="00181EED" w:rsidP="00181EED">
      <w:r>
        <w:t>При рассмотрении обстоятельств и причин, приведших к возникновению микроповреждения (микротравмы) работника, уполномоченному лицу целесообразно запросить объяснение пострадавшего работника об указанных обстоятельствах, любым доступным способом, а также провести осмотр места происшествия.</w:t>
      </w:r>
    </w:p>
    <w:p w:rsidR="00181EED" w:rsidRDefault="00181EED" w:rsidP="00181EED">
      <w:r>
        <w:t>При необходимости к рассмотрению обстоятельств и причин, приведших к возникновению микроповреждений (микротравм) работника, привлекается оповещаемое лицо, руководитель администрации муниципального образования, проводится опрос очевидцев.</w:t>
      </w:r>
    </w:p>
    <w:p w:rsidR="00181EED" w:rsidRDefault="00181EED" w:rsidP="00181EED">
      <w:bookmarkStart w:id="87" w:name="sub_19"/>
      <w:r>
        <w:t>1.9. Работник имеет право на личное участие или участие через своих представителей в рассмотрении причин и обстоятельств событий, приведших к возникновению микроповреждений (микротравм).</w:t>
      </w:r>
    </w:p>
    <w:bookmarkEnd w:id="87"/>
    <w:p w:rsidR="00181EED" w:rsidRDefault="00181EED" w:rsidP="00181EED">
      <w:r>
        <w:t>Рекомендуется привлекать пострадавшего работника лично или через своих представителей, к рассмотрению обстоятельств и причин, приведших к возникновению микроповреждения (микротравмы), а также ознакомить его с результатами указанного рассмотрения.</w:t>
      </w:r>
    </w:p>
    <w:p w:rsidR="00181EED" w:rsidRDefault="00181EED" w:rsidP="00181EED">
      <w:bookmarkStart w:id="88" w:name="sub_110"/>
      <w:r>
        <w:t xml:space="preserve">1.10. По результатам действий, проведенных в соответствии с </w:t>
      </w:r>
      <w:hyperlink r:id="rId28" w:anchor="sub_18" w:history="1">
        <w:r>
          <w:rPr>
            <w:rStyle w:val="affff1"/>
            <w:b/>
            <w:color w:val="auto"/>
          </w:rPr>
          <w:t>пунктом 1.8</w:t>
        </w:r>
      </w:hyperlink>
      <w:r>
        <w:t xml:space="preserve"> настоящего порядка, уполномоченное лицо составляет справку.</w:t>
      </w:r>
    </w:p>
    <w:bookmarkEnd w:id="88"/>
    <w:p w:rsidR="00181EED" w:rsidRDefault="00181EED" w:rsidP="00181EED">
      <w:pPr>
        <w:rPr>
          <w:shd w:val="clear" w:color="auto" w:fill="F0F0F0"/>
        </w:rPr>
      </w:pPr>
      <w:r>
        <w:t>Справка хранится в администрации муниципального образования в течение 1 года.</w:t>
      </w:r>
    </w:p>
    <w:p w:rsidR="00181EED" w:rsidRDefault="00181EED" w:rsidP="00181EED">
      <w:bookmarkStart w:id="89" w:name="sub_111"/>
      <w:r>
        <w:t>1.11. Уполномоченное лицо обеспечивает регистрацию в журнале соответствующих сведений, а также с участием руководителя администрации муниципального образования формирует мероприятия по устранению причин, приведших к возникновению микроповреждений (микротравм).</w:t>
      </w:r>
    </w:p>
    <w:bookmarkEnd w:id="89"/>
    <w:p w:rsidR="00181EED" w:rsidRDefault="00181EED" w:rsidP="00181EED">
      <w:r>
        <w:t>Журнал хранится в администрации муниципального образования в течение 1 года.</w:t>
      </w:r>
    </w:p>
    <w:p w:rsidR="00181EED" w:rsidRDefault="00181EED" w:rsidP="00181EED">
      <w:r>
        <w:t>При подготовке перечня соответствующих мероприятий рекомендуется учитывать:</w:t>
      </w:r>
    </w:p>
    <w:p w:rsidR="00181EED" w:rsidRDefault="00181EED" w:rsidP="00181EED">
      <w:r>
        <w:t>- обстоятельства получения микроповреждения (микротравмы), включая используемые оборудование, инструменты, материалы и сырье, приемы работы, условия труда, и возможность их воспроизведения в схожих ситуациях или на других рабочих местах;</w:t>
      </w:r>
    </w:p>
    <w:p w:rsidR="00181EED" w:rsidRDefault="00181EED" w:rsidP="00181EED">
      <w:r>
        <w:t>- организационные недостатки в функционировании системы управления охраной труда;</w:t>
      </w:r>
    </w:p>
    <w:p w:rsidR="00181EED" w:rsidRDefault="00181EED" w:rsidP="00181EED">
      <w:r>
        <w:t>- физическое состояние работника в момент получения микроповреждения (микротравмы);</w:t>
      </w:r>
    </w:p>
    <w:p w:rsidR="00181EED" w:rsidRDefault="00181EED" w:rsidP="00181EED">
      <w:r>
        <w:t>- меры по контролю;</w:t>
      </w:r>
    </w:p>
    <w:p w:rsidR="00181EED" w:rsidRDefault="00181EED" w:rsidP="00181EED">
      <w:r>
        <w:lastRenderedPageBreak/>
        <w:t>- механизмы оценки эффективности мер по контролю и реализации профилактических мероприятий.</w:t>
      </w:r>
    </w:p>
    <w:p w:rsidR="00181EED" w:rsidRDefault="00181EED" w:rsidP="00181EED">
      <w:bookmarkStart w:id="90" w:name="sub_112"/>
      <w:r>
        <w:t>1.12. Настоящий порядок вступает в силу с момента его утверждения.</w:t>
      </w:r>
    </w:p>
    <w:p w:rsidR="00181EED" w:rsidRPr="00733A33" w:rsidRDefault="00181EED" w:rsidP="00181EED">
      <w:bookmarkStart w:id="91" w:name="sub_113"/>
      <w:bookmarkEnd w:id="90"/>
      <w:r>
        <w:t>1.13. Руководитель администрации муниципального образования обеспечивает неограниченный доступ к настоящему документу.</w:t>
      </w:r>
    </w:p>
    <w:bookmarkEnd w:id="91"/>
    <w:p w:rsidR="00181EED" w:rsidRPr="00733A33" w:rsidRDefault="00181EED" w:rsidP="00181EED"/>
    <w:p w:rsidR="00181EED" w:rsidRPr="00733A33" w:rsidRDefault="00181EED" w:rsidP="00181EED">
      <w:pPr>
        <w:ind w:firstLine="709"/>
        <w:jc w:val="right"/>
      </w:pPr>
      <w:r w:rsidRPr="00733A33">
        <w:t>Приложение №1</w:t>
      </w:r>
    </w:p>
    <w:p w:rsidR="00181EED" w:rsidRPr="00733A33" w:rsidRDefault="00181EED" w:rsidP="00181EED">
      <w:pPr>
        <w:pStyle w:val="1"/>
        <w:ind w:firstLine="709"/>
        <w:jc w:val="right"/>
        <w:rPr>
          <w:sz w:val="24"/>
        </w:rPr>
      </w:pPr>
      <w:r w:rsidRPr="00733A33">
        <w:rPr>
          <w:sz w:val="24"/>
        </w:rPr>
        <w:t xml:space="preserve">к Порядку учета микроповреждений </w:t>
      </w:r>
    </w:p>
    <w:p w:rsidR="00181EED" w:rsidRPr="00733A33" w:rsidRDefault="00181EED" w:rsidP="00181EED">
      <w:pPr>
        <w:pStyle w:val="1"/>
        <w:ind w:firstLine="709"/>
        <w:jc w:val="right"/>
        <w:rPr>
          <w:sz w:val="24"/>
        </w:rPr>
      </w:pPr>
      <w:r w:rsidRPr="00733A33">
        <w:rPr>
          <w:sz w:val="24"/>
        </w:rPr>
        <w:t xml:space="preserve">(микротравм) работников </w:t>
      </w:r>
    </w:p>
    <w:p w:rsidR="00181EED" w:rsidRPr="00733A33" w:rsidRDefault="00181EED" w:rsidP="00181EED">
      <w:pPr>
        <w:pStyle w:val="1"/>
        <w:ind w:firstLine="709"/>
        <w:jc w:val="right"/>
        <w:rPr>
          <w:sz w:val="24"/>
        </w:rPr>
      </w:pPr>
      <w:r w:rsidRPr="00733A33">
        <w:rPr>
          <w:sz w:val="24"/>
        </w:rPr>
        <w:t xml:space="preserve">администрации Серебрянского сельсовета </w:t>
      </w:r>
    </w:p>
    <w:p w:rsidR="00181EED" w:rsidRPr="00733A33" w:rsidRDefault="00181EED" w:rsidP="00181EED">
      <w:pPr>
        <w:pStyle w:val="1"/>
        <w:ind w:firstLine="709"/>
        <w:jc w:val="right"/>
        <w:rPr>
          <w:sz w:val="24"/>
        </w:rPr>
      </w:pPr>
      <w:r w:rsidRPr="00733A33">
        <w:rPr>
          <w:sz w:val="24"/>
        </w:rPr>
        <w:t xml:space="preserve">Чулымского района Новосибирской области </w:t>
      </w:r>
    </w:p>
    <w:p w:rsidR="00181EED" w:rsidRPr="00733A33" w:rsidRDefault="00181EED" w:rsidP="00181EED">
      <w:pPr>
        <w:jc w:val="right"/>
      </w:pPr>
    </w:p>
    <w:p w:rsidR="00181EED" w:rsidRDefault="00181EED" w:rsidP="00181EED">
      <w:pPr>
        <w:tabs>
          <w:tab w:val="left" w:pos="-7088"/>
          <w:tab w:val="left" w:pos="10076"/>
          <w:tab w:val="left" w:pos="10992"/>
          <w:tab w:val="left" w:pos="11908"/>
          <w:tab w:val="left" w:pos="12824"/>
          <w:tab w:val="left" w:pos="13740"/>
          <w:tab w:val="left" w:pos="14656"/>
        </w:tabs>
        <w:jc w:val="center"/>
      </w:pPr>
      <w:r>
        <w:rPr>
          <w:bCs/>
        </w:rPr>
        <w:t>Справка</w:t>
      </w:r>
    </w:p>
    <w:p w:rsidR="00181EED" w:rsidRDefault="00181EED" w:rsidP="00181EED">
      <w:pPr>
        <w:tabs>
          <w:tab w:val="left" w:pos="-7088"/>
          <w:tab w:val="left" w:pos="-5529"/>
          <w:tab w:val="left" w:pos="10076"/>
          <w:tab w:val="left" w:pos="10992"/>
          <w:tab w:val="left" w:pos="11908"/>
          <w:tab w:val="left" w:pos="12824"/>
          <w:tab w:val="left" w:pos="13740"/>
          <w:tab w:val="left" w:pos="14656"/>
        </w:tabs>
        <w:jc w:val="center"/>
      </w:pPr>
      <w:r>
        <w:rPr>
          <w:bCs/>
        </w:rPr>
        <w:t>о рассмотрении причин и обстоятельств, приведших к возникновению</w:t>
      </w:r>
    </w:p>
    <w:p w:rsidR="00181EED" w:rsidRDefault="00181EED" w:rsidP="00181EED">
      <w:pPr>
        <w:tabs>
          <w:tab w:val="left" w:pos="-7088"/>
          <w:tab w:val="left" w:pos="-5529"/>
          <w:tab w:val="left" w:pos="10076"/>
          <w:tab w:val="left" w:pos="10992"/>
          <w:tab w:val="left" w:pos="11908"/>
          <w:tab w:val="left" w:pos="12824"/>
          <w:tab w:val="left" w:pos="13740"/>
          <w:tab w:val="left" w:pos="14656"/>
        </w:tabs>
        <w:jc w:val="center"/>
        <w:rPr>
          <w:bCs/>
        </w:rPr>
      </w:pPr>
      <w:r>
        <w:rPr>
          <w:bCs/>
        </w:rPr>
        <w:t>микроповреждения (микротравмы) работника</w:t>
      </w:r>
    </w:p>
    <w:p w:rsidR="00181EED" w:rsidRDefault="00181EED" w:rsidP="00181EED">
      <w:pPr>
        <w:tabs>
          <w:tab w:val="left" w:pos="-7088"/>
          <w:tab w:val="left" w:pos="-5529"/>
          <w:tab w:val="left" w:pos="10076"/>
          <w:tab w:val="left" w:pos="10992"/>
          <w:tab w:val="left" w:pos="11908"/>
          <w:tab w:val="left" w:pos="12824"/>
          <w:tab w:val="left" w:pos="13740"/>
          <w:tab w:val="left" w:pos="14656"/>
        </w:tabs>
        <w:jc w:val="center"/>
      </w:pP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Пострадавший работник</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(фамилия, имя, отчество (при наличии), год рождения, должность,</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структурное подразделение, стаж работы по специальности)</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Место получения работником микроповреждения (микротравмы):_______________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Дата, время получения работником микроповреждения (микротравмы):_________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Действия по оказанию первой помощи:______________________________________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Характер (описание) микротравмы__________________________________________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Обстоятельства:________________________________________________________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(изложение обстоятельств получения работником микроповреждения</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(микротравмы)</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Причины, приведшие к микроповреждению (микротравме):</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                         (указать выявленные причины)</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Предложения по устранению причин, приведших к микроповреждению</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(микротравме):_________________________________________________________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______________________________________________________________________</w:t>
      </w:r>
    </w:p>
    <w:p w:rsidR="00181EED" w:rsidRDefault="00181EED" w:rsidP="00181EED">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Подпись уполномоченного лица   _____________________________________________</w:t>
      </w:r>
    </w:p>
    <w:p w:rsidR="00181EED" w:rsidRPr="00733A33" w:rsidRDefault="00181EED" w:rsidP="00733A33">
      <w:pPr>
        <w:tabs>
          <w:tab w:val="left" w:pos="-552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ectPr w:rsidR="00181EED" w:rsidRPr="00733A33">
          <w:headerReference w:type="even" r:id="rId29"/>
          <w:headerReference w:type="default" r:id="rId30"/>
          <w:footerReference w:type="even" r:id="rId31"/>
          <w:footerReference w:type="default" r:id="rId32"/>
          <w:headerReference w:type="first" r:id="rId33"/>
          <w:footerReference w:type="first" r:id="rId34"/>
          <w:pgSz w:w="11900" w:h="16800"/>
          <w:pgMar w:top="1440" w:right="800" w:bottom="1440" w:left="1276" w:header="720" w:footer="720" w:gutter="0"/>
          <w:cols w:space="720"/>
        </w:sectPr>
      </w:pPr>
      <w:r>
        <w:t xml:space="preserve">                                (фам</w:t>
      </w:r>
      <w:r w:rsidR="00733A33">
        <w:t>илия, инициалы, должность).</w:t>
      </w:r>
    </w:p>
    <w:p w:rsidR="00181EED" w:rsidRPr="00733A33" w:rsidRDefault="00181EED" w:rsidP="00733A33">
      <w:pPr>
        <w:pStyle w:val="1"/>
        <w:jc w:val="right"/>
        <w:rPr>
          <w:sz w:val="24"/>
        </w:rPr>
      </w:pPr>
      <w:r w:rsidRPr="00733A33">
        <w:rPr>
          <w:sz w:val="24"/>
        </w:rPr>
        <w:lastRenderedPageBreak/>
        <w:t>Приложение №2</w:t>
      </w:r>
    </w:p>
    <w:p w:rsidR="00181EED" w:rsidRPr="00733A33" w:rsidRDefault="00181EED" w:rsidP="00733A33">
      <w:pPr>
        <w:pStyle w:val="1"/>
        <w:ind w:firstLine="709"/>
        <w:jc w:val="right"/>
        <w:rPr>
          <w:sz w:val="24"/>
        </w:rPr>
      </w:pPr>
      <w:r w:rsidRPr="00733A33">
        <w:rPr>
          <w:sz w:val="24"/>
        </w:rPr>
        <w:t xml:space="preserve">к Порядку учета микроповреждений </w:t>
      </w:r>
    </w:p>
    <w:p w:rsidR="00181EED" w:rsidRPr="00733A33" w:rsidRDefault="00181EED" w:rsidP="00733A33">
      <w:pPr>
        <w:pStyle w:val="1"/>
        <w:ind w:firstLine="709"/>
        <w:jc w:val="right"/>
        <w:rPr>
          <w:sz w:val="24"/>
        </w:rPr>
      </w:pPr>
      <w:r w:rsidRPr="00733A33">
        <w:rPr>
          <w:sz w:val="24"/>
        </w:rPr>
        <w:t xml:space="preserve">(микротравм) работников </w:t>
      </w:r>
    </w:p>
    <w:p w:rsidR="00181EED" w:rsidRPr="00733A33" w:rsidRDefault="00181EED" w:rsidP="00733A33">
      <w:pPr>
        <w:pStyle w:val="1"/>
        <w:ind w:firstLine="709"/>
        <w:jc w:val="right"/>
        <w:rPr>
          <w:sz w:val="24"/>
        </w:rPr>
      </w:pPr>
      <w:r w:rsidRPr="00733A33">
        <w:rPr>
          <w:sz w:val="24"/>
        </w:rPr>
        <w:t xml:space="preserve">администрации Серебрянского сельсовета </w:t>
      </w:r>
    </w:p>
    <w:p w:rsidR="00181EED" w:rsidRPr="00733A33" w:rsidRDefault="00181EED" w:rsidP="00733A33">
      <w:pPr>
        <w:pStyle w:val="1"/>
        <w:ind w:firstLine="709"/>
        <w:jc w:val="right"/>
        <w:rPr>
          <w:sz w:val="24"/>
        </w:rPr>
      </w:pPr>
      <w:r w:rsidRPr="00733A33">
        <w:rPr>
          <w:sz w:val="24"/>
        </w:rPr>
        <w:t xml:space="preserve">Чулымского района Новосибирской области </w:t>
      </w:r>
    </w:p>
    <w:p w:rsidR="00181EED" w:rsidRPr="00733A33" w:rsidRDefault="00181EED" w:rsidP="00733A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pPr>
    </w:p>
    <w:p w:rsidR="00181EED" w:rsidRDefault="00181EED" w:rsidP="00181E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181EED" w:rsidRDefault="00181EED" w:rsidP="00181E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r>
        <w:rPr>
          <w:bCs/>
        </w:rPr>
        <w:t>Журнал учета микроповреждений (микротравм) работников</w:t>
      </w:r>
    </w:p>
    <w:p w:rsidR="00181EED" w:rsidRDefault="00181EED" w:rsidP="00181E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Pr>
          <w:bCs/>
        </w:rPr>
        <w:t>администрации Серебрянского сельсовета Чулымского района Новосибирской области</w:t>
      </w:r>
    </w:p>
    <w:p w:rsidR="00181EED" w:rsidRDefault="00181EED" w:rsidP="00181E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rsidR="00181EED" w:rsidRDefault="00181EED" w:rsidP="00181E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Дата начала ведения                Журнала Дата окончания ведения Журнала</w:t>
      </w:r>
    </w:p>
    <w:tbl>
      <w:tblPr>
        <w:tblW w:w="14895" w:type="dxa"/>
        <w:tblLayout w:type="fixed"/>
        <w:tblLook w:val="04A0"/>
      </w:tblPr>
      <w:tblGrid>
        <w:gridCol w:w="407"/>
        <w:gridCol w:w="1824"/>
        <w:gridCol w:w="2348"/>
        <w:gridCol w:w="1812"/>
        <w:gridCol w:w="2348"/>
        <w:gridCol w:w="1658"/>
        <w:gridCol w:w="1236"/>
        <w:gridCol w:w="1733"/>
        <w:gridCol w:w="1529"/>
      </w:tblGrid>
      <w:tr w:rsidR="00181EED" w:rsidTr="00181EED">
        <w:tc>
          <w:tcPr>
            <w:tcW w:w="40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N п/п</w:t>
            </w:r>
          </w:p>
        </w:tc>
        <w:tc>
          <w:tcPr>
            <w:tcW w:w="182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ФИО пострадавшего работника, должность</w:t>
            </w:r>
          </w:p>
        </w:tc>
        <w:tc>
          <w:tcPr>
            <w:tcW w:w="2349"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Место, дата и время получения микроповреждения (микротравмы)</w:t>
            </w:r>
          </w:p>
        </w:tc>
        <w:tc>
          <w:tcPr>
            <w:tcW w:w="181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Краткие обстоятельства получения работником микроповреждения (микротравмы)</w:t>
            </w:r>
          </w:p>
        </w:tc>
        <w:tc>
          <w:tcPr>
            <w:tcW w:w="2349"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Причины микроповреждения (микротравмы)</w:t>
            </w:r>
          </w:p>
        </w:tc>
        <w:tc>
          <w:tcPr>
            <w:tcW w:w="165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Характер (описание) микротравмы</w:t>
            </w:r>
          </w:p>
        </w:tc>
        <w:tc>
          <w:tcPr>
            <w:tcW w:w="123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Принятые меры</w:t>
            </w:r>
          </w:p>
        </w:tc>
        <w:tc>
          <w:tcPr>
            <w:tcW w:w="1733"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Последствия микроповреждения (микротравмы)</w:t>
            </w:r>
          </w:p>
        </w:tc>
        <w:tc>
          <w:tcPr>
            <w:tcW w:w="1529"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ФИО лица, должность производившего запись</w:t>
            </w:r>
          </w:p>
        </w:tc>
      </w:tr>
      <w:tr w:rsidR="00181EED" w:rsidTr="00181EED">
        <w:tc>
          <w:tcPr>
            <w:tcW w:w="40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1</w:t>
            </w:r>
          </w:p>
        </w:tc>
        <w:tc>
          <w:tcPr>
            <w:tcW w:w="182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2</w:t>
            </w:r>
          </w:p>
        </w:tc>
        <w:tc>
          <w:tcPr>
            <w:tcW w:w="2349"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3</w:t>
            </w:r>
          </w:p>
        </w:tc>
        <w:tc>
          <w:tcPr>
            <w:tcW w:w="181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4</w:t>
            </w:r>
          </w:p>
        </w:tc>
        <w:tc>
          <w:tcPr>
            <w:tcW w:w="2349"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5</w:t>
            </w:r>
          </w:p>
        </w:tc>
        <w:tc>
          <w:tcPr>
            <w:tcW w:w="165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6</w:t>
            </w:r>
          </w:p>
        </w:tc>
        <w:tc>
          <w:tcPr>
            <w:tcW w:w="123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7</w:t>
            </w:r>
          </w:p>
        </w:tc>
        <w:tc>
          <w:tcPr>
            <w:tcW w:w="1733"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8</w:t>
            </w:r>
          </w:p>
        </w:tc>
        <w:tc>
          <w:tcPr>
            <w:tcW w:w="1529"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jc w:val="center"/>
            </w:pPr>
            <w:r>
              <w:t>9</w:t>
            </w:r>
          </w:p>
        </w:tc>
      </w:tr>
      <w:tr w:rsidR="00181EED" w:rsidTr="00181EED">
        <w:tc>
          <w:tcPr>
            <w:tcW w:w="40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pPr>
            <w:r>
              <w:t> </w:t>
            </w:r>
          </w:p>
        </w:tc>
        <w:tc>
          <w:tcPr>
            <w:tcW w:w="182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pPr>
            <w:r>
              <w:t> </w:t>
            </w:r>
          </w:p>
        </w:tc>
        <w:tc>
          <w:tcPr>
            <w:tcW w:w="2349"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pPr>
            <w:r>
              <w:t> </w:t>
            </w:r>
          </w:p>
        </w:tc>
        <w:tc>
          <w:tcPr>
            <w:tcW w:w="1812"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pPr>
            <w:r>
              <w:t> </w:t>
            </w:r>
          </w:p>
        </w:tc>
        <w:tc>
          <w:tcPr>
            <w:tcW w:w="2349"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pPr>
            <w:r>
              <w:t> </w:t>
            </w:r>
          </w:p>
        </w:tc>
        <w:tc>
          <w:tcPr>
            <w:tcW w:w="1658"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pPr>
            <w:r>
              <w:t> </w:t>
            </w:r>
          </w:p>
        </w:tc>
        <w:tc>
          <w:tcPr>
            <w:tcW w:w="1236"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pPr>
            <w:r>
              <w:t> </w:t>
            </w:r>
          </w:p>
        </w:tc>
        <w:tc>
          <w:tcPr>
            <w:tcW w:w="1733"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pPr>
            <w:r>
              <w:t> </w:t>
            </w:r>
          </w:p>
        </w:tc>
        <w:tc>
          <w:tcPr>
            <w:tcW w:w="1529"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hideMark/>
          </w:tcPr>
          <w:p w:rsidR="00181EED" w:rsidRDefault="00181EED">
            <w:pPr>
              <w:autoSpaceDN w:val="0"/>
            </w:pPr>
            <w:r>
              <w:t> </w:t>
            </w:r>
          </w:p>
        </w:tc>
      </w:tr>
      <w:tr w:rsidR="00181EED" w:rsidTr="00181EED">
        <w:tc>
          <w:tcPr>
            <w:tcW w:w="4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hideMark/>
          </w:tcPr>
          <w:p w:rsidR="00181EED" w:rsidRDefault="00181EED">
            <w:pPr>
              <w:autoSpaceDN w:val="0"/>
              <w:jc w:val="both"/>
              <w:rPr>
                <w:color w:val="22272F"/>
              </w:rPr>
            </w:pPr>
            <w:r>
              <w:rPr>
                <w:color w:val="22272F"/>
              </w:rPr>
              <w:t> </w:t>
            </w:r>
          </w:p>
        </w:tc>
        <w:tc>
          <w:tcPr>
            <w:tcW w:w="1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hideMark/>
          </w:tcPr>
          <w:p w:rsidR="00181EED" w:rsidRDefault="00181EED">
            <w:pPr>
              <w:autoSpaceDN w:val="0"/>
              <w:jc w:val="both"/>
              <w:rPr>
                <w:color w:val="22272F"/>
              </w:rPr>
            </w:pPr>
            <w:r>
              <w:rPr>
                <w:color w:val="22272F"/>
              </w:rPr>
              <w:t> </w:t>
            </w:r>
          </w:p>
        </w:tc>
        <w:tc>
          <w:tcPr>
            <w:tcW w:w="23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hideMark/>
          </w:tcPr>
          <w:p w:rsidR="00181EED" w:rsidRDefault="00181EED">
            <w:pPr>
              <w:autoSpaceDN w:val="0"/>
              <w:jc w:val="both"/>
              <w:rPr>
                <w:color w:val="22272F"/>
              </w:rPr>
            </w:pPr>
            <w:r>
              <w:rPr>
                <w:color w:val="22272F"/>
              </w:rPr>
              <w:t> </w:t>
            </w:r>
          </w:p>
        </w:tc>
        <w:tc>
          <w:tcPr>
            <w:tcW w:w="1812"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hideMark/>
          </w:tcPr>
          <w:p w:rsidR="00181EED" w:rsidRDefault="00181EED">
            <w:pPr>
              <w:rPr>
                <w:rFonts w:asciiTheme="minorHAnsi" w:eastAsiaTheme="minorEastAsia" w:hAnsiTheme="minorHAnsi" w:cstheme="minorBidi"/>
              </w:rPr>
            </w:pPr>
          </w:p>
        </w:tc>
        <w:tc>
          <w:tcPr>
            <w:tcW w:w="2349" w:type="dxa"/>
            <w:tcMar>
              <w:top w:w="15" w:type="dxa"/>
              <w:left w:w="15" w:type="dxa"/>
              <w:bottom w:w="15" w:type="dxa"/>
              <w:right w:w="15" w:type="dxa"/>
            </w:tcMar>
            <w:vAlign w:val="center"/>
            <w:hideMark/>
          </w:tcPr>
          <w:p w:rsidR="00181EED" w:rsidRDefault="00181EED">
            <w:pPr>
              <w:rPr>
                <w:rFonts w:asciiTheme="minorHAnsi" w:eastAsiaTheme="minorEastAsia" w:hAnsiTheme="minorHAnsi" w:cstheme="minorBidi"/>
              </w:rPr>
            </w:pPr>
          </w:p>
        </w:tc>
        <w:tc>
          <w:tcPr>
            <w:tcW w:w="1658" w:type="dxa"/>
            <w:tcMar>
              <w:top w:w="15" w:type="dxa"/>
              <w:left w:w="15" w:type="dxa"/>
              <w:bottom w:w="15" w:type="dxa"/>
              <w:right w:w="15" w:type="dxa"/>
            </w:tcMar>
            <w:vAlign w:val="center"/>
            <w:hideMark/>
          </w:tcPr>
          <w:p w:rsidR="00181EED" w:rsidRDefault="00181EED">
            <w:pPr>
              <w:rPr>
                <w:rFonts w:asciiTheme="minorHAnsi" w:eastAsiaTheme="minorEastAsia" w:hAnsiTheme="minorHAnsi" w:cstheme="minorBidi"/>
              </w:rPr>
            </w:pPr>
          </w:p>
        </w:tc>
        <w:tc>
          <w:tcPr>
            <w:tcW w:w="1236" w:type="dxa"/>
            <w:tcMar>
              <w:top w:w="15" w:type="dxa"/>
              <w:left w:w="15" w:type="dxa"/>
              <w:bottom w:w="15" w:type="dxa"/>
              <w:right w:w="15" w:type="dxa"/>
            </w:tcMar>
            <w:vAlign w:val="center"/>
            <w:hideMark/>
          </w:tcPr>
          <w:p w:rsidR="00181EED" w:rsidRDefault="00181EED">
            <w:pPr>
              <w:rPr>
                <w:rFonts w:asciiTheme="minorHAnsi" w:eastAsiaTheme="minorEastAsia" w:hAnsiTheme="minorHAnsi" w:cstheme="minorBidi"/>
              </w:rPr>
            </w:pPr>
          </w:p>
        </w:tc>
        <w:tc>
          <w:tcPr>
            <w:tcW w:w="1733" w:type="dxa"/>
            <w:tcMar>
              <w:top w:w="15" w:type="dxa"/>
              <w:left w:w="15" w:type="dxa"/>
              <w:bottom w:w="15" w:type="dxa"/>
              <w:right w:w="15" w:type="dxa"/>
            </w:tcMar>
            <w:vAlign w:val="center"/>
            <w:hideMark/>
          </w:tcPr>
          <w:p w:rsidR="00181EED" w:rsidRDefault="00181EED">
            <w:pPr>
              <w:rPr>
                <w:rFonts w:asciiTheme="minorHAnsi" w:eastAsiaTheme="minorEastAsia" w:hAnsiTheme="minorHAnsi" w:cstheme="minorBidi"/>
              </w:rPr>
            </w:pPr>
          </w:p>
        </w:tc>
        <w:tc>
          <w:tcPr>
            <w:tcW w:w="1529" w:type="dxa"/>
            <w:tcMar>
              <w:top w:w="15" w:type="dxa"/>
              <w:left w:w="15" w:type="dxa"/>
              <w:bottom w:w="15" w:type="dxa"/>
              <w:right w:w="15" w:type="dxa"/>
            </w:tcMar>
            <w:vAlign w:val="center"/>
            <w:hideMark/>
          </w:tcPr>
          <w:p w:rsidR="00181EED" w:rsidRDefault="00181EED">
            <w:pPr>
              <w:rPr>
                <w:rFonts w:asciiTheme="minorHAnsi" w:eastAsiaTheme="minorEastAsia" w:hAnsiTheme="minorHAnsi" w:cstheme="minorBidi"/>
              </w:rPr>
            </w:pPr>
          </w:p>
        </w:tc>
      </w:tr>
    </w:tbl>
    <w:p w:rsidR="00181EED" w:rsidRDefault="00181EED" w:rsidP="00181EED"/>
    <w:p w:rsidR="00181EED" w:rsidRDefault="00181EED" w:rsidP="00AB60EF"/>
    <w:p w:rsidR="00AB60EF" w:rsidRDefault="00AB60EF" w:rsidP="00AB60EF"/>
    <w:p w:rsidR="00805300" w:rsidRDefault="00805300" w:rsidP="00805300">
      <w:pPr>
        <w:jc w:val="center"/>
        <w:rPr>
          <w:b/>
        </w:rPr>
      </w:pPr>
      <w:r>
        <w:rPr>
          <w:b/>
        </w:rPr>
        <w:t xml:space="preserve">АДМИНИСТРАЦИЯ </w:t>
      </w:r>
    </w:p>
    <w:p w:rsidR="00805300" w:rsidRDefault="00805300" w:rsidP="00805300">
      <w:pPr>
        <w:jc w:val="center"/>
        <w:rPr>
          <w:b/>
        </w:rPr>
      </w:pPr>
      <w:r>
        <w:rPr>
          <w:b/>
        </w:rPr>
        <w:t xml:space="preserve">СЕРЕБРЯНСКОГО СЕЛЬСОВЕТА </w:t>
      </w:r>
    </w:p>
    <w:p w:rsidR="00805300" w:rsidRDefault="00805300" w:rsidP="00805300">
      <w:pPr>
        <w:jc w:val="center"/>
        <w:rPr>
          <w:b/>
        </w:rPr>
      </w:pPr>
      <w:r>
        <w:rPr>
          <w:b/>
        </w:rPr>
        <w:t xml:space="preserve">ЧУЛЫМСКОГО РАЙОНА НОВОСИБИРСКОЙ ОБЛАСТИ </w:t>
      </w:r>
    </w:p>
    <w:p w:rsidR="00805300" w:rsidRDefault="00805300" w:rsidP="00805300">
      <w:pPr>
        <w:jc w:val="center"/>
        <w:rPr>
          <w:b/>
        </w:rPr>
      </w:pPr>
    </w:p>
    <w:p w:rsidR="00805300" w:rsidRDefault="00805300" w:rsidP="00805300">
      <w:pPr>
        <w:jc w:val="center"/>
        <w:outlineLvl w:val="0"/>
        <w:rPr>
          <w:b/>
        </w:rPr>
      </w:pPr>
      <w:r>
        <w:rPr>
          <w:b/>
        </w:rPr>
        <w:t>ПОСТАНОВЛЕНИЕ</w:t>
      </w:r>
    </w:p>
    <w:p w:rsidR="00805300" w:rsidRDefault="00805300" w:rsidP="00805300">
      <w:pPr>
        <w:jc w:val="center"/>
        <w:rPr>
          <w:b/>
        </w:rPr>
      </w:pPr>
    </w:p>
    <w:p w:rsidR="00805300" w:rsidRDefault="00805300" w:rsidP="00805300">
      <w:pPr>
        <w:jc w:val="both"/>
      </w:pPr>
      <w:r>
        <w:t xml:space="preserve">От "18"июля 2022 г.           </w:t>
      </w:r>
      <w:r w:rsidR="00733A33">
        <w:t xml:space="preserve">                  </w:t>
      </w:r>
      <w:r>
        <w:t xml:space="preserve">  с. Серебрянское                                  №57                            </w:t>
      </w:r>
    </w:p>
    <w:p w:rsidR="00805300" w:rsidRDefault="00805300" w:rsidP="00805300">
      <w:r>
        <w:t xml:space="preserve">                                                                                                            </w:t>
      </w:r>
    </w:p>
    <w:p w:rsidR="00805300" w:rsidRDefault="00805300" w:rsidP="00805300"/>
    <w:p w:rsidR="00805300" w:rsidRDefault="00805300" w:rsidP="00805300">
      <w:pPr>
        <w:jc w:val="center"/>
      </w:pPr>
      <w:r>
        <w:t>О внесении изменений в постановление администрации Серебрянского  сельсовета Чулымского района Новосибирской области от 21.11.2016г. №119 "Об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805300" w:rsidRDefault="00805300" w:rsidP="00805300">
      <w:pPr>
        <w:jc w:val="center"/>
      </w:pPr>
    </w:p>
    <w:p w:rsidR="00805300" w:rsidRDefault="00805300" w:rsidP="00805300">
      <w:pPr>
        <w:ind w:firstLine="708"/>
        <w:jc w:val="both"/>
      </w:pPr>
      <w:r>
        <w:t>В соответствии с Федеральным законом от 06.10.2003 № 131-ФЗ «Об общих принципах организации местного самоуправления в Российской Федерации», администрация Серебрянского сельсовета Чулымского района Новосибирской области</w:t>
      </w:r>
    </w:p>
    <w:p w:rsidR="00805300" w:rsidRDefault="00805300" w:rsidP="00805300">
      <w:pPr>
        <w:ind w:firstLine="567"/>
        <w:jc w:val="both"/>
        <w:outlineLvl w:val="0"/>
        <w:rPr>
          <w:b/>
        </w:rPr>
      </w:pPr>
      <w:r>
        <w:rPr>
          <w:b/>
        </w:rPr>
        <w:t>ПОСТАНОВЛЯЕТ:</w:t>
      </w:r>
    </w:p>
    <w:p w:rsidR="00805300" w:rsidRDefault="00805300" w:rsidP="00805300">
      <w:pPr>
        <w:pStyle w:val="aff3"/>
        <w:numPr>
          <w:ilvl w:val="0"/>
          <w:numId w:val="25"/>
        </w:numPr>
        <w:tabs>
          <w:tab w:val="left" w:pos="1134"/>
        </w:tabs>
        <w:spacing w:after="0" w:line="240" w:lineRule="auto"/>
        <w:ind w:left="0" w:firstLine="709"/>
        <w:jc w:val="both"/>
        <w:rPr>
          <w:rFonts w:ascii="Times New Roman" w:hAnsi="Times New Roman"/>
          <w:sz w:val="24"/>
          <w:szCs w:val="24"/>
        </w:rPr>
      </w:pPr>
      <w:r>
        <w:rPr>
          <w:rFonts w:ascii="Times New Roman" w:hAnsi="Times New Roman"/>
          <w:sz w:val="24"/>
          <w:szCs w:val="24"/>
        </w:rPr>
        <w:t>Внести в постановление администрации Серебрянского сельсовета Чулымского района Новосибирской области от 21.11.2016г. №119 "Об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следующие изменения:</w:t>
      </w:r>
    </w:p>
    <w:p w:rsidR="00805300" w:rsidRDefault="00805300" w:rsidP="00805300">
      <w:pPr>
        <w:pStyle w:val="aff3"/>
        <w:numPr>
          <w:ilvl w:val="1"/>
          <w:numId w:val="25"/>
        </w:numPr>
        <w:spacing w:after="0" w:line="240" w:lineRule="auto"/>
        <w:ind w:left="0" w:firstLine="709"/>
        <w:jc w:val="both"/>
        <w:rPr>
          <w:rFonts w:ascii="Times New Roman" w:hAnsi="Times New Roman"/>
          <w:sz w:val="24"/>
          <w:szCs w:val="24"/>
        </w:rPr>
      </w:pPr>
      <w:r>
        <w:rPr>
          <w:rFonts w:ascii="Times New Roman" w:hAnsi="Times New Roman"/>
          <w:bCs/>
          <w:sz w:val="24"/>
          <w:szCs w:val="24"/>
        </w:rPr>
        <w:t xml:space="preserve">В Порядок </w:t>
      </w:r>
      <w:r>
        <w:rPr>
          <w:rFonts w:ascii="Times New Roman" w:hAnsi="Times New Roman"/>
          <w:sz w:val="24"/>
          <w:szCs w:val="24"/>
        </w:rPr>
        <w:t>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805300" w:rsidRDefault="00805300" w:rsidP="00805300">
      <w:pPr>
        <w:pStyle w:val="aa"/>
        <w:ind w:firstLine="709"/>
        <w:jc w:val="both"/>
      </w:pPr>
      <w:r>
        <w:t>1.1.1. Подпункт 3 пункта 2.1.14. дополнить пунктом ж) следующего содержания:</w:t>
      </w:r>
    </w:p>
    <w:p w:rsidR="00805300" w:rsidRDefault="00805300" w:rsidP="00805300">
      <w:pPr>
        <w:pStyle w:val="aa"/>
        <w:ind w:firstLine="709"/>
        <w:jc w:val="both"/>
        <w:rPr>
          <w:shd w:val="clear" w:color="auto" w:fill="FFFFFF"/>
        </w:rPr>
      </w:pPr>
      <w:r>
        <w:lastRenderedPageBreak/>
        <w:t>"ж)</w:t>
      </w:r>
      <w:r>
        <w:rPr>
          <w:shd w:val="clear" w:color="auto" w:fill="FFFFFF"/>
        </w:rPr>
        <w:t xml:space="preserve"> соискатель субсидии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805300" w:rsidRDefault="00805300" w:rsidP="00805300">
      <w:pPr>
        <w:pStyle w:val="aa"/>
        <w:ind w:firstLine="709"/>
        <w:jc w:val="both"/>
        <w:rPr>
          <w:shd w:val="clear" w:color="auto" w:fill="FFFFFF"/>
        </w:rPr>
      </w:pPr>
      <w:r>
        <w:rPr>
          <w:shd w:val="clear" w:color="auto" w:fill="FFFFFF"/>
        </w:rPr>
        <w:t>1.1.2. Пункт 3.7. дополнить абзацем следующего содержания:</w:t>
      </w:r>
    </w:p>
    <w:p w:rsidR="00805300" w:rsidRDefault="00805300" w:rsidP="00805300">
      <w:pPr>
        <w:pStyle w:val="aa"/>
        <w:ind w:firstLine="709"/>
        <w:jc w:val="both"/>
        <w:rPr>
          <w:shd w:val="clear" w:color="auto" w:fill="FFFFFF"/>
        </w:rPr>
      </w:pPr>
      <w:r>
        <w:rPr>
          <w:shd w:val="clear" w:color="auto" w:fill="FFFFFF"/>
        </w:rPr>
        <w:t>"  Получатель субсидии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805300" w:rsidRDefault="00805300" w:rsidP="00805300">
      <w:pPr>
        <w:pStyle w:val="aa"/>
        <w:ind w:firstLine="709"/>
        <w:jc w:val="both"/>
      </w:pPr>
      <w:r>
        <w:rPr>
          <w:shd w:val="clear" w:color="auto" w:fill="FFFFFF"/>
        </w:rPr>
        <w:t xml:space="preserve"> </w:t>
      </w:r>
      <w:r>
        <w:t>1.1.3. Пункт 4.1. изложить в следующей редакции:</w:t>
      </w:r>
    </w:p>
    <w:p w:rsidR="00805300" w:rsidRDefault="00805300" w:rsidP="00805300">
      <w:pPr>
        <w:pStyle w:val="aa"/>
        <w:ind w:firstLine="709"/>
        <w:jc w:val="both"/>
      </w:pPr>
      <w:r>
        <w:t>" 4.1. Получатель субсидии, представляет главному распорядителю бюджетных средств, предоставившему субсидию отчетность об осуществлении расходов (</w:t>
      </w:r>
      <w:r>
        <w:rPr>
          <w:shd w:val="clear" w:color="auto" w:fill="FFFFFF"/>
        </w:rPr>
        <w:t>но не реже одного раза в квартал)</w:t>
      </w:r>
      <w:r>
        <w:t>, источником финансового обеспечения которых является субсидия, в течение пятнадцати дней после установленного соглашением (договором) срока использования субсидии."</w:t>
      </w:r>
    </w:p>
    <w:p w:rsidR="00805300" w:rsidRDefault="00805300" w:rsidP="00805300">
      <w:pPr>
        <w:pStyle w:val="aff3"/>
        <w:spacing w:after="0" w:line="240" w:lineRule="auto"/>
        <w:ind w:left="0"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1.1.4. Наименование раздела </w:t>
      </w:r>
      <w:r>
        <w:rPr>
          <w:rFonts w:ascii="Times New Roman" w:eastAsia="Times New Roman" w:hAnsi="Times New Roman"/>
          <w:sz w:val="24"/>
          <w:szCs w:val="24"/>
          <w:lang w:val="en-US" w:eastAsia="ru-RU"/>
        </w:rPr>
        <w:t>V</w:t>
      </w:r>
      <w:r>
        <w:rPr>
          <w:rFonts w:ascii="Times New Roman" w:eastAsia="Times New Roman" w:hAnsi="Times New Roman"/>
          <w:sz w:val="24"/>
          <w:szCs w:val="24"/>
          <w:lang w:eastAsia="ru-RU"/>
        </w:rPr>
        <w:t xml:space="preserve"> изложить в следующей редакции:</w:t>
      </w:r>
    </w:p>
    <w:p w:rsidR="00805300" w:rsidRDefault="00805300" w:rsidP="00805300">
      <w:pPr>
        <w:pStyle w:val="aff3"/>
        <w:spacing w:after="0" w:line="240" w:lineRule="auto"/>
        <w:ind w:left="0"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r>
        <w:rPr>
          <w:rFonts w:ascii="Times New Roman" w:eastAsia="Times New Roman" w:hAnsi="Times New Roman"/>
          <w:sz w:val="24"/>
          <w:szCs w:val="24"/>
          <w:lang w:val="en-US" w:eastAsia="ru-RU"/>
        </w:rPr>
        <w:t>V</w:t>
      </w:r>
      <w:r>
        <w:rPr>
          <w:rFonts w:ascii="Times New Roman" w:eastAsia="Times New Roman" w:hAnsi="Times New Roman"/>
          <w:sz w:val="24"/>
          <w:szCs w:val="24"/>
          <w:lang w:eastAsia="ru-RU"/>
        </w:rPr>
        <w:t xml:space="preserve">. Осуществление </w:t>
      </w:r>
      <w:r>
        <w:rPr>
          <w:rFonts w:ascii="Times New Roman" w:hAnsi="Times New Roman"/>
          <w:sz w:val="24"/>
          <w:szCs w:val="24"/>
          <w:shd w:val="clear" w:color="auto" w:fill="FFFFFF"/>
        </w:rPr>
        <w:t>контроля (мониторинга) за соблюдением условий и порядка предоставления субсидий и ответственности за их нарушение"</w:t>
      </w:r>
    </w:p>
    <w:p w:rsidR="00805300" w:rsidRDefault="00805300" w:rsidP="00805300">
      <w:pPr>
        <w:pStyle w:val="aff3"/>
        <w:spacing w:after="0" w:line="240" w:lineRule="auto"/>
        <w:ind w:left="0"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1.1.5. Пункт 5.2. изложить в следующей редакции:</w:t>
      </w:r>
    </w:p>
    <w:p w:rsidR="00805300" w:rsidRDefault="00805300" w:rsidP="00805300">
      <w:pPr>
        <w:pStyle w:val="s12"/>
        <w:spacing w:before="0" w:beforeAutospacing="0" w:after="0" w:afterAutospacing="0"/>
        <w:ind w:firstLine="567"/>
        <w:jc w:val="both"/>
      </w:pPr>
      <w:r>
        <w:t> "5.2. Главный распорядитель бюджетных средств осуществляет обязательную проверку  </w:t>
      </w:r>
      <w:r>
        <w:rPr>
          <w:rStyle w:val="affff6"/>
          <w:i w:val="0"/>
        </w:rPr>
        <w:t>соблюдения получателем субсидии порядка</w:t>
      </w:r>
      <w:r>
        <w:rPr>
          <w:i/>
        </w:rPr>
        <w:t> и </w:t>
      </w:r>
      <w:r>
        <w:rPr>
          <w:rStyle w:val="affff6"/>
          <w:i w:val="0"/>
        </w:rPr>
        <w:t>условий предоставления Гранта, в том числе достижение результатов предоставления Гранта,</w:t>
      </w:r>
      <w:r>
        <w:rPr>
          <w:rStyle w:val="affff6"/>
        </w:rPr>
        <w:t xml:space="preserve"> а также проверку</w:t>
      </w:r>
      <w:r>
        <w:t> </w:t>
      </w:r>
      <w:r>
        <w:rPr>
          <w:rStyle w:val="affff6"/>
        </w:rPr>
        <w:t>в соответствии со </w:t>
      </w:r>
      <w:hyperlink r:id="rId35" w:anchor="/document/12112604/entry/2681" w:history="1">
        <w:r>
          <w:rPr>
            <w:rStyle w:val="a9"/>
          </w:rPr>
          <w:t>статьями 268</w:t>
        </w:r>
        <w:r>
          <w:rPr>
            <w:rStyle w:val="a9"/>
            <w:vertAlign w:val="superscript"/>
          </w:rPr>
          <w:t> 1</w:t>
        </w:r>
      </w:hyperlink>
      <w:r>
        <w:t> и </w:t>
      </w:r>
      <w:hyperlink r:id="rId36" w:anchor="/document/12112604/entry/2692" w:history="1">
        <w:r>
          <w:rPr>
            <w:rStyle w:val="a9"/>
          </w:rPr>
          <w:t>269</w:t>
        </w:r>
        <w:r>
          <w:rPr>
            <w:rStyle w:val="a9"/>
            <w:vertAlign w:val="superscript"/>
          </w:rPr>
          <w:t> 2</w:t>
        </w:r>
      </w:hyperlink>
      <w:r>
        <w:rPr>
          <w:rStyle w:val="affff6"/>
        </w:rPr>
        <w:t> Бюджетного кодекса Российской Федерации</w:t>
      </w:r>
      <w:r>
        <w:t>;</w:t>
      </w:r>
    </w:p>
    <w:p w:rsidR="00805300" w:rsidRDefault="00805300" w:rsidP="00805300">
      <w:pPr>
        <w:pStyle w:val="s12"/>
        <w:spacing w:before="0" w:beforeAutospacing="0" w:after="0" w:afterAutospacing="0"/>
        <w:ind w:firstLine="567"/>
        <w:jc w:val="both"/>
      </w:pPr>
      <w:r>
        <w:t>Мониторинг достижения результатов предоставления субсидий осуществляется  исходя из достижения значений результатов предоставления субсидий,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w:t>
      </w:r>
      <w:hyperlink r:id="rId37" w:anchor="/multilink/74681710/paragraph/2021/number/0" w:history="1">
        <w:r>
          <w:rPr>
            <w:rStyle w:val="a9"/>
          </w:rPr>
          <w:t>формам</w:t>
        </w:r>
      </w:hyperlink>
      <w:r>
        <w:t>, которые установлены Министерством финансов Российской Федерации;"</w:t>
      </w:r>
    </w:p>
    <w:p w:rsidR="00805300" w:rsidRDefault="00805300" w:rsidP="00805300">
      <w:pPr>
        <w:pStyle w:val="aa"/>
        <w:ind w:firstLine="709"/>
        <w:jc w:val="both"/>
      </w:pPr>
    </w:p>
    <w:p w:rsidR="00805300" w:rsidRDefault="00805300" w:rsidP="00805300">
      <w:pPr>
        <w:pStyle w:val="ConsPlusNonformat"/>
        <w:ind w:firstLine="567"/>
        <w:jc w:val="both"/>
        <w:rPr>
          <w:rFonts w:ascii="Times New Roman" w:hAnsi="Times New Roman" w:cs="Times New Roman"/>
          <w:bCs/>
          <w:sz w:val="24"/>
          <w:szCs w:val="24"/>
        </w:rPr>
      </w:pPr>
      <w:r>
        <w:rPr>
          <w:rFonts w:ascii="Times New Roman" w:hAnsi="Times New Roman" w:cs="Times New Roman"/>
          <w:sz w:val="24"/>
          <w:szCs w:val="24"/>
        </w:rPr>
        <w:t xml:space="preserve">1.2. В </w:t>
      </w:r>
      <w:r>
        <w:rPr>
          <w:rFonts w:ascii="Times New Roman" w:hAnsi="Times New Roman" w:cs="Times New Roman"/>
          <w:bCs/>
          <w:sz w:val="24"/>
          <w:szCs w:val="24"/>
        </w:rPr>
        <w:t>Соглашение (договор)  о предоставлении из бюджета ______ сельсовета Чулымского района Новосибирской области субсидии на финансовое обеспечение затрат в связи с производством (реализацией) товаров, выполнением работ, оказанием услуг:</w:t>
      </w:r>
    </w:p>
    <w:p w:rsidR="00805300" w:rsidRDefault="00805300" w:rsidP="00805300">
      <w:pPr>
        <w:pStyle w:val="ConsPlusNonformat"/>
        <w:ind w:firstLine="567"/>
        <w:jc w:val="both"/>
        <w:rPr>
          <w:rFonts w:ascii="Times New Roman" w:hAnsi="Times New Roman" w:cs="Times New Roman"/>
          <w:bCs/>
          <w:sz w:val="24"/>
          <w:szCs w:val="24"/>
        </w:rPr>
      </w:pPr>
      <w:r>
        <w:rPr>
          <w:rFonts w:ascii="Times New Roman" w:hAnsi="Times New Roman" w:cs="Times New Roman"/>
          <w:bCs/>
          <w:sz w:val="24"/>
          <w:szCs w:val="24"/>
        </w:rPr>
        <w:t>1.2.1. В предложении первом  пункта 4.5.  после слов "</w:t>
      </w:r>
      <w:r>
        <w:rPr>
          <w:rFonts w:ascii="Times New Roman" w:hAnsi="Times New Roman" w:cs="Times New Roman"/>
          <w:sz w:val="24"/>
          <w:szCs w:val="24"/>
          <w:shd w:val="clear" w:color="auto" w:fill="FFFFFF"/>
        </w:rPr>
        <w:t>, целей и порядка предоставления субсидий" дополнить словами: ", в том числе в части достижения результатов предоставления субсидии, а также проверки органами муниципального финансового контроля соблюдения получателем субсидии порядка и условий предоставления субсидии в соответствии со </w:t>
      </w:r>
      <w:hyperlink r:id="rId38" w:anchor="/document/12112604/entry/2681" w:history="1">
        <w:r>
          <w:rPr>
            <w:rStyle w:val="a9"/>
            <w:sz w:val="24"/>
            <w:shd w:val="clear" w:color="auto" w:fill="FFFFFF"/>
          </w:rPr>
          <w:t>статьями 268</w:t>
        </w:r>
        <w:r>
          <w:rPr>
            <w:rStyle w:val="a9"/>
            <w:sz w:val="24"/>
            <w:shd w:val="clear" w:color="auto" w:fill="FFFFFF"/>
            <w:vertAlign w:val="superscript"/>
          </w:rPr>
          <w:t> 1</w:t>
        </w:r>
      </w:hyperlink>
      <w:r>
        <w:rPr>
          <w:rFonts w:ascii="Times New Roman" w:hAnsi="Times New Roman" w:cs="Times New Roman"/>
          <w:sz w:val="24"/>
          <w:szCs w:val="24"/>
          <w:shd w:val="clear" w:color="auto" w:fill="FFFFFF"/>
        </w:rPr>
        <w:t> и </w:t>
      </w:r>
      <w:hyperlink r:id="rId39" w:anchor="/document/12112604/entry/2692" w:history="1">
        <w:r>
          <w:rPr>
            <w:rStyle w:val="a9"/>
            <w:sz w:val="24"/>
            <w:shd w:val="clear" w:color="auto" w:fill="FFFFFF"/>
          </w:rPr>
          <w:t>269</w:t>
        </w:r>
        <w:r>
          <w:rPr>
            <w:rStyle w:val="a9"/>
            <w:sz w:val="24"/>
            <w:shd w:val="clear" w:color="auto" w:fill="FFFFFF"/>
            <w:vertAlign w:val="superscript"/>
          </w:rPr>
          <w:t> 2</w:t>
        </w:r>
      </w:hyperlink>
      <w:r>
        <w:rPr>
          <w:rFonts w:ascii="Times New Roman" w:hAnsi="Times New Roman" w:cs="Times New Roman"/>
          <w:sz w:val="24"/>
          <w:szCs w:val="24"/>
          <w:shd w:val="clear" w:color="auto" w:fill="FFFFFF"/>
        </w:rPr>
        <w:t> Бюджетного кодекса Российской Федерации, и на включение таких положений в соглашение".</w:t>
      </w:r>
    </w:p>
    <w:p w:rsidR="00805300" w:rsidRDefault="00805300" w:rsidP="00805300">
      <w:pPr>
        <w:pStyle w:val="aff3"/>
        <w:spacing w:after="0" w:line="240" w:lineRule="auto"/>
        <w:ind w:left="0" w:firstLine="567"/>
        <w:jc w:val="both"/>
        <w:rPr>
          <w:rFonts w:ascii="Times New Roman" w:hAnsi="Times New Roman"/>
          <w:sz w:val="24"/>
          <w:szCs w:val="24"/>
        </w:rPr>
      </w:pPr>
      <w:r>
        <w:rPr>
          <w:rFonts w:ascii="Times New Roman" w:hAnsi="Times New Roman"/>
          <w:sz w:val="24"/>
          <w:szCs w:val="24"/>
        </w:rPr>
        <w:t>2. Опубликовать настоящее постановление в периодическом печатном издании "Серебрянский вестник" и разместить на официальном сайте администрации Серебрянского  сельсовета Чулымского района Новосибирской области.</w:t>
      </w:r>
    </w:p>
    <w:p w:rsidR="00805300" w:rsidRDefault="00805300" w:rsidP="00805300">
      <w:pPr>
        <w:jc w:val="both"/>
      </w:pPr>
    </w:p>
    <w:p w:rsidR="00805300" w:rsidRDefault="00805300" w:rsidP="00805300">
      <w:pPr>
        <w:jc w:val="both"/>
      </w:pPr>
    </w:p>
    <w:p w:rsidR="00805300" w:rsidRDefault="00805300" w:rsidP="00805300">
      <w:pPr>
        <w:jc w:val="both"/>
        <w:outlineLvl w:val="0"/>
      </w:pPr>
      <w:r>
        <w:t xml:space="preserve">Глава Серебрянского сельсовета </w:t>
      </w:r>
    </w:p>
    <w:p w:rsidR="00805300" w:rsidRDefault="00805300" w:rsidP="00805300">
      <w:pPr>
        <w:jc w:val="both"/>
      </w:pPr>
      <w:r>
        <w:t xml:space="preserve">Чулымского района Новосибирской области                     </w:t>
      </w:r>
      <w:r w:rsidR="00733A33">
        <w:t xml:space="preserve">                </w:t>
      </w:r>
      <w:r>
        <w:t xml:space="preserve">    А.А. Баутин.                             </w:t>
      </w:r>
    </w:p>
    <w:p w:rsidR="00805300" w:rsidRDefault="00805300" w:rsidP="00805300">
      <w:pPr>
        <w:jc w:val="both"/>
      </w:pPr>
    </w:p>
    <w:p w:rsidR="00805300" w:rsidRDefault="00805300" w:rsidP="00AB60EF"/>
    <w:p w:rsidR="00805300" w:rsidRDefault="00805300" w:rsidP="00AB60EF"/>
    <w:p w:rsidR="00805300" w:rsidRDefault="00805300" w:rsidP="00AB60EF"/>
    <w:p w:rsidR="009F0378" w:rsidRDefault="009F0378" w:rsidP="009F0378">
      <w:pPr>
        <w:jc w:val="center"/>
      </w:pPr>
      <w:r>
        <w:t xml:space="preserve">АДМИНИСТРАЦИЯ </w:t>
      </w:r>
    </w:p>
    <w:p w:rsidR="009F0378" w:rsidRDefault="009F0378" w:rsidP="009F0378">
      <w:pPr>
        <w:jc w:val="center"/>
      </w:pPr>
      <w:r>
        <w:t xml:space="preserve">СЕРЕБРЯНСКОГО СЕЛЬСОВЕТА </w:t>
      </w:r>
    </w:p>
    <w:p w:rsidR="009F0378" w:rsidRDefault="009F0378" w:rsidP="009F0378">
      <w:pPr>
        <w:jc w:val="center"/>
      </w:pPr>
      <w:r>
        <w:t xml:space="preserve">ЧУЛЫМСКОГО РАЙОНА НОВОСИБИРСКОЙ ОБЛАСТИ </w:t>
      </w:r>
    </w:p>
    <w:p w:rsidR="009F0378" w:rsidRDefault="009F0378" w:rsidP="009F0378">
      <w:pPr>
        <w:jc w:val="center"/>
      </w:pPr>
    </w:p>
    <w:p w:rsidR="009F0378" w:rsidRDefault="009F0378" w:rsidP="009F0378">
      <w:pPr>
        <w:jc w:val="center"/>
        <w:outlineLvl w:val="0"/>
      </w:pPr>
      <w:r>
        <w:t>ПОСТАНОВЛЕНИЕ</w:t>
      </w:r>
    </w:p>
    <w:p w:rsidR="009F0378" w:rsidRDefault="009F0378" w:rsidP="009F0378">
      <w:pPr>
        <w:jc w:val="center"/>
      </w:pPr>
    </w:p>
    <w:p w:rsidR="009F0378" w:rsidRDefault="009F0378" w:rsidP="009F0378">
      <w:pPr>
        <w:jc w:val="both"/>
      </w:pPr>
      <w:r>
        <w:t xml:space="preserve">От "19"июля 2022г.           </w:t>
      </w:r>
      <w:r w:rsidR="00733A33">
        <w:t xml:space="preserve">                       </w:t>
      </w:r>
      <w:r>
        <w:t xml:space="preserve">  с Серебрянское                                      № 58                           </w:t>
      </w:r>
    </w:p>
    <w:p w:rsidR="009F0378" w:rsidRDefault="009F0378" w:rsidP="009F0378">
      <w:r>
        <w:t xml:space="preserve">                                                                                                            </w:t>
      </w:r>
    </w:p>
    <w:p w:rsidR="009F0378" w:rsidRDefault="009F0378" w:rsidP="009F0378"/>
    <w:p w:rsidR="009F0378" w:rsidRDefault="009F0378" w:rsidP="009F0378">
      <w:pPr>
        <w:jc w:val="center"/>
      </w:pPr>
      <w:r>
        <w:t>О внесении изменений в постановление администрации Серебрянского сельсовета Чулымского района Новосибирской области от 26.12.2020г. №85 "Об утверждении Порядка предоставления грантов в форме субсидий, в том числе предоставляемых на конкурсной основе"</w:t>
      </w:r>
    </w:p>
    <w:p w:rsidR="009F0378" w:rsidRDefault="009F0378" w:rsidP="009F0378">
      <w:pPr>
        <w:jc w:val="center"/>
      </w:pPr>
    </w:p>
    <w:p w:rsidR="009F0378" w:rsidRDefault="009F0378" w:rsidP="009F0378">
      <w:pPr>
        <w:ind w:firstLine="708"/>
        <w:jc w:val="both"/>
      </w:pPr>
      <w:r>
        <w:t>В соответствии с Федеральным законом от 06.10.2003 № 131-ФЗ «Об общих принципах организации местного самоуправления в Российской Федерации», администрация Серебрянского сельсовета Чулымского района Новосибирской области</w:t>
      </w:r>
    </w:p>
    <w:p w:rsidR="009F0378" w:rsidRDefault="009F0378" w:rsidP="009F0378">
      <w:pPr>
        <w:ind w:firstLine="567"/>
        <w:jc w:val="both"/>
        <w:outlineLvl w:val="0"/>
      </w:pPr>
      <w:r>
        <w:t>ПОСТАНОВЛЯЕТ:</w:t>
      </w:r>
    </w:p>
    <w:p w:rsidR="009F0378" w:rsidRDefault="009F0378" w:rsidP="009F0378">
      <w:pPr>
        <w:pStyle w:val="aff3"/>
        <w:numPr>
          <w:ilvl w:val="0"/>
          <w:numId w:val="25"/>
        </w:numPr>
        <w:tabs>
          <w:tab w:val="left" w:pos="1134"/>
        </w:tabs>
        <w:spacing w:after="0" w:line="240" w:lineRule="auto"/>
        <w:ind w:left="0" w:firstLine="709"/>
        <w:jc w:val="both"/>
        <w:rPr>
          <w:rFonts w:ascii="Times New Roman" w:hAnsi="Times New Roman"/>
          <w:sz w:val="24"/>
          <w:szCs w:val="24"/>
        </w:rPr>
      </w:pPr>
      <w:r>
        <w:rPr>
          <w:rFonts w:ascii="Times New Roman" w:hAnsi="Times New Roman"/>
          <w:sz w:val="24"/>
          <w:szCs w:val="24"/>
        </w:rPr>
        <w:t>Внести в постановление администрации Серебрянского сельсовета Чулымского района Новосибирской области от 26.12.2020г. №85 "Об утверждении Порядка предоставления грантов в форме субсидий, в том числе предоставляемых на конкурсной основе" следующие изменения:</w:t>
      </w:r>
    </w:p>
    <w:p w:rsidR="009F0378" w:rsidRDefault="009F0378" w:rsidP="009F0378">
      <w:pPr>
        <w:pStyle w:val="aff3"/>
        <w:numPr>
          <w:ilvl w:val="1"/>
          <w:numId w:val="25"/>
        </w:numPr>
        <w:spacing w:after="0" w:line="240" w:lineRule="auto"/>
        <w:ind w:left="0" w:firstLine="709"/>
        <w:jc w:val="both"/>
        <w:rPr>
          <w:rFonts w:ascii="Times New Roman" w:hAnsi="Times New Roman"/>
          <w:sz w:val="24"/>
          <w:szCs w:val="24"/>
        </w:rPr>
      </w:pPr>
      <w:bookmarkStart w:id="92" w:name="_GoBack"/>
      <w:bookmarkEnd w:id="92"/>
      <w:r>
        <w:rPr>
          <w:rFonts w:ascii="Times New Roman" w:hAnsi="Times New Roman"/>
          <w:bCs/>
          <w:sz w:val="24"/>
          <w:szCs w:val="24"/>
        </w:rPr>
        <w:t>В Порядок предоставления грантов в форме субсидий, в том числе представляемых на конкурсной основе</w:t>
      </w:r>
      <w:r>
        <w:rPr>
          <w:rFonts w:ascii="Times New Roman" w:hAnsi="Times New Roman"/>
          <w:sz w:val="24"/>
          <w:szCs w:val="24"/>
        </w:rPr>
        <w:t>:</w:t>
      </w:r>
    </w:p>
    <w:p w:rsidR="009F0378" w:rsidRDefault="009F0378" w:rsidP="009F0378">
      <w:pPr>
        <w:pStyle w:val="aff3"/>
        <w:spacing w:after="0" w:line="240" w:lineRule="auto"/>
        <w:ind w:left="0" w:firstLine="567"/>
        <w:jc w:val="both"/>
        <w:rPr>
          <w:rFonts w:ascii="Times New Roman" w:hAnsi="Times New Roman"/>
          <w:sz w:val="24"/>
          <w:szCs w:val="24"/>
        </w:rPr>
      </w:pPr>
      <w:r>
        <w:rPr>
          <w:rFonts w:ascii="Times New Roman" w:hAnsi="Times New Roman"/>
          <w:sz w:val="24"/>
          <w:szCs w:val="24"/>
        </w:rPr>
        <w:t>1.1.1. Пункт 1.8. дополнить абзацем следующего содержания:</w:t>
      </w:r>
    </w:p>
    <w:p w:rsidR="009F0378" w:rsidRDefault="009F0378" w:rsidP="009F0378">
      <w:pPr>
        <w:pStyle w:val="aff3"/>
        <w:spacing w:after="0" w:line="240" w:lineRule="auto"/>
        <w:ind w:left="0" w:firstLine="567"/>
        <w:jc w:val="both"/>
        <w:rPr>
          <w:rFonts w:ascii="Times New Roman" w:hAnsi="Times New Roman"/>
          <w:sz w:val="24"/>
          <w:szCs w:val="24"/>
          <w:shd w:val="clear" w:color="auto" w:fill="FFFFFF"/>
        </w:rPr>
      </w:pPr>
      <w:r>
        <w:rPr>
          <w:rFonts w:ascii="Times New Roman" w:hAnsi="Times New Roman"/>
          <w:sz w:val="24"/>
          <w:szCs w:val="24"/>
        </w:rPr>
        <w:t>"</w:t>
      </w:r>
      <w:r>
        <w:rPr>
          <w:rFonts w:ascii="Times New Roman" w:hAnsi="Times New Roman"/>
          <w:sz w:val="24"/>
          <w:szCs w:val="24"/>
          <w:shd w:val="clear" w:color="auto" w:fill="FFFFFF"/>
        </w:rPr>
        <w:t>получатель Гранта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требования предусмотрены правовым актом);</w:t>
      </w:r>
    </w:p>
    <w:p w:rsidR="009F0378" w:rsidRDefault="009F0378" w:rsidP="009F0378">
      <w:pPr>
        <w:pStyle w:val="aff3"/>
        <w:spacing w:after="0" w:line="240" w:lineRule="auto"/>
        <w:ind w:left="0" w:firstLine="567"/>
        <w:jc w:val="both"/>
        <w:rPr>
          <w:rFonts w:ascii="Times New Roman" w:hAnsi="Times New Roman"/>
          <w:sz w:val="24"/>
          <w:szCs w:val="24"/>
          <w:shd w:val="clear" w:color="auto" w:fill="FFFFFF"/>
        </w:rPr>
      </w:pPr>
      <w:r>
        <w:rPr>
          <w:rFonts w:ascii="Times New Roman" w:hAnsi="Times New Roman"/>
          <w:sz w:val="24"/>
          <w:szCs w:val="24"/>
          <w:shd w:val="clear" w:color="auto" w:fill="FFFFFF"/>
        </w:rPr>
        <w:t>1.1.2. Пункт 3.3. дополнить абзацем следующего содержания:</w:t>
      </w:r>
    </w:p>
    <w:p w:rsidR="009F0378" w:rsidRDefault="009F0378" w:rsidP="009F0378">
      <w:pPr>
        <w:pStyle w:val="aff3"/>
        <w:spacing w:after="0" w:line="240" w:lineRule="auto"/>
        <w:ind w:left="0" w:firstLine="567"/>
        <w:jc w:val="both"/>
        <w:rPr>
          <w:rFonts w:ascii="Times New Roman" w:hAnsi="Times New Roman"/>
          <w:sz w:val="24"/>
          <w:szCs w:val="24"/>
        </w:rPr>
      </w:pPr>
      <w:r>
        <w:rPr>
          <w:rFonts w:ascii="Times New Roman" w:hAnsi="Times New Roman"/>
          <w:sz w:val="24"/>
          <w:szCs w:val="24"/>
          <w:shd w:val="clear" w:color="auto" w:fill="FFFFFF"/>
        </w:rPr>
        <w:t>"- получатель Гранта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требования предусмотрены правовым актом).".</w:t>
      </w:r>
    </w:p>
    <w:p w:rsidR="009F0378" w:rsidRDefault="009F0378" w:rsidP="009F0378">
      <w:pPr>
        <w:pStyle w:val="aff3"/>
        <w:spacing w:after="0" w:line="240" w:lineRule="auto"/>
        <w:ind w:left="0" w:firstLine="567"/>
        <w:jc w:val="both"/>
        <w:rPr>
          <w:rFonts w:ascii="Times New Roman" w:hAnsi="Times New Roman"/>
          <w:sz w:val="24"/>
          <w:szCs w:val="24"/>
        </w:rPr>
      </w:pPr>
      <w:r>
        <w:rPr>
          <w:rFonts w:ascii="Times New Roman" w:hAnsi="Times New Roman"/>
          <w:sz w:val="24"/>
          <w:szCs w:val="24"/>
        </w:rPr>
        <w:t>1.1.3. Пункт 4.1. Изложить в следующей редакции:</w:t>
      </w:r>
    </w:p>
    <w:p w:rsidR="009F0378" w:rsidRDefault="009F0378" w:rsidP="009F0378">
      <w:pPr>
        <w:pStyle w:val="aff3"/>
        <w:spacing w:after="0" w:line="240" w:lineRule="auto"/>
        <w:ind w:left="0" w:firstLine="567"/>
        <w:jc w:val="both"/>
        <w:rPr>
          <w:rFonts w:ascii="Times New Roman" w:eastAsia="Times New Roman" w:hAnsi="Times New Roman"/>
          <w:sz w:val="24"/>
          <w:szCs w:val="24"/>
          <w:lang w:eastAsia="ru-RU"/>
        </w:rPr>
      </w:pPr>
      <w:r>
        <w:rPr>
          <w:rFonts w:ascii="Times New Roman" w:hAnsi="Times New Roman"/>
          <w:sz w:val="24"/>
          <w:szCs w:val="24"/>
        </w:rPr>
        <w:t xml:space="preserve">"4.1. </w:t>
      </w:r>
      <w:r>
        <w:rPr>
          <w:rFonts w:ascii="Times New Roman" w:eastAsia="Times New Roman" w:hAnsi="Times New Roman"/>
          <w:sz w:val="24"/>
          <w:szCs w:val="24"/>
          <w:lang w:eastAsia="ru-RU"/>
        </w:rPr>
        <w:t>Получатель гранта с даты получения средств гранта и до 31 декабря года, в котором получен грант, представляет в администрацию отчетность  об использовании средств гранта на цели, установленные настоящим порядком (</w:t>
      </w:r>
      <w:r>
        <w:rPr>
          <w:rFonts w:ascii="Times New Roman" w:hAnsi="Times New Roman"/>
          <w:sz w:val="24"/>
          <w:szCs w:val="24"/>
          <w:shd w:val="clear" w:color="auto" w:fill="FFFFFF"/>
        </w:rPr>
        <w:t>но не реже одного раза в квартал)</w:t>
      </w:r>
      <w:r>
        <w:rPr>
          <w:rFonts w:ascii="Times New Roman" w:eastAsia="Times New Roman" w:hAnsi="Times New Roman"/>
          <w:sz w:val="24"/>
          <w:szCs w:val="24"/>
          <w:lang w:eastAsia="ru-RU"/>
        </w:rPr>
        <w:t>, по форме, согласно приложению №2  к настоящему Порядку, (далее - отчет об использовании средств гранта) с приложением заверенных получателем гранта копий документов первичного бухгалтерского учета, подтверждающих фактическое использование средств Гранта.";</w:t>
      </w:r>
    </w:p>
    <w:p w:rsidR="009F0378" w:rsidRDefault="009F0378" w:rsidP="009F0378">
      <w:pPr>
        <w:pStyle w:val="aff3"/>
        <w:spacing w:after="0" w:line="240" w:lineRule="auto"/>
        <w:ind w:left="0"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1.1.4. Раздел 5 изложить в следующей редакции:</w:t>
      </w:r>
    </w:p>
    <w:p w:rsidR="009F0378" w:rsidRDefault="009F0378" w:rsidP="009F0378">
      <w:pPr>
        <w:pStyle w:val="s12"/>
        <w:spacing w:before="0" w:beforeAutospacing="0" w:after="0" w:afterAutospacing="0"/>
        <w:ind w:firstLine="567"/>
        <w:jc w:val="both"/>
      </w:pPr>
      <w:r>
        <w:t xml:space="preserve">"5. Требования об осуществлении контроля (мониторинга) за соблюдением условий и порядка предоставления Гранта и ответственности за их нарушение </w:t>
      </w:r>
    </w:p>
    <w:p w:rsidR="009F0378" w:rsidRDefault="009F0378" w:rsidP="009F0378">
      <w:pPr>
        <w:pStyle w:val="s12"/>
        <w:spacing w:before="0" w:beforeAutospacing="0" w:after="0" w:afterAutospacing="0"/>
        <w:ind w:firstLine="567"/>
        <w:jc w:val="both"/>
      </w:pPr>
      <w:r>
        <w:t>5.1. Органы муниципального финансового контроля осуществляют проверку  </w:t>
      </w:r>
      <w:r>
        <w:rPr>
          <w:rStyle w:val="affff6"/>
          <w:i w:val="0"/>
          <w:iCs w:val="0"/>
        </w:rPr>
        <w:t>соблюдения получателем Гранта порядка</w:t>
      </w:r>
      <w:r>
        <w:t> и </w:t>
      </w:r>
      <w:r>
        <w:rPr>
          <w:rStyle w:val="affff6"/>
          <w:i w:val="0"/>
          <w:iCs w:val="0"/>
        </w:rPr>
        <w:t>условий предоставления Гранта, в том числе достижение результатов предоставления Гранта, а также проверку</w:t>
      </w:r>
      <w:r>
        <w:t> </w:t>
      </w:r>
      <w:r>
        <w:rPr>
          <w:rStyle w:val="affff6"/>
          <w:i w:val="0"/>
          <w:iCs w:val="0"/>
        </w:rPr>
        <w:t>в соответствии со </w:t>
      </w:r>
      <w:hyperlink r:id="rId40" w:anchor="/document/12112604/entry/2681" w:history="1">
        <w:r>
          <w:rPr>
            <w:rStyle w:val="a9"/>
          </w:rPr>
          <w:t>статьями 268</w:t>
        </w:r>
        <w:r>
          <w:rPr>
            <w:rStyle w:val="a9"/>
            <w:vertAlign w:val="superscript"/>
          </w:rPr>
          <w:t> 1</w:t>
        </w:r>
      </w:hyperlink>
      <w:r>
        <w:t> и </w:t>
      </w:r>
      <w:hyperlink r:id="rId41" w:anchor="/document/12112604/entry/2692" w:history="1">
        <w:r>
          <w:rPr>
            <w:rStyle w:val="a9"/>
          </w:rPr>
          <w:t>269</w:t>
        </w:r>
        <w:r>
          <w:rPr>
            <w:rStyle w:val="a9"/>
            <w:vertAlign w:val="superscript"/>
          </w:rPr>
          <w:t> 2</w:t>
        </w:r>
      </w:hyperlink>
      <w:r>
        <w:rPr>
          <w:rStyle w:val="affff6"/>
          <w:i w:val="0"/>
          <w:iCs w:val="0"/>
        </w:rPr>
        <w:t> Бюджетного кодекса Российской Федерации</w:t>
      </w:r>
      <w:r>
        <w:t>;</w:t>
      </w:r>
    </w:p>
    <w:p w:rsidR="009F0378" w:rsidRDefault="009F0378" w:rsidP="009F0378">
      <w:pPr>
        <w:pStyle w:val="s12"/>
        <w:spacing w:before="0" w:beforeAutospacing="0" w:after="0" w:afterAutospacing="0"/>
        <w:ind w:firstLine="567"/>
        <w:jc w:val="both"/>
      </w:pPr>
      <w:r>
        <w:t>5.2. Мониторинг достижения результатов предоставления грантов осуществляется  исходя из достижения значений результатов предоставления гранта, определенных соглашением, и событий, отражающих факт завершения соответствующего мероприятия по получению результата предоставления гранта (контрольная точка), в порядке и по </w:t>
      </w:r>
      <w:hyperlink r:id="rId42" w:anchor="/multilink/74681710/paragraph/2021/number/0" w:history="1">
        <w:r>
          <w:rPr>
            <w:rStyle w:val="a9"/>
          </w:rPr>
          <w:t>формам</w:t>
        </w:r>
      </w:hyperlink>
      <w:r>
        <w:t>, которые установлены Министерством финансов Российской Федерации;</w:t>
      </w:r>
    </w:p>
    <w:p w:rsidR="009F0378" w:rsidRDefault="009F0378" w:rsidP="009F0378">
      <w:pPr>
        <w:shd w:val="clear" w:color="auto" w:fill="FFFFFF"/>
        <w:ind w:firstLine="567"/>
        <w:jc w:val="both"/>
      </w:pPr>
      <w:r>
        <w:lastRenderedPageBreak/>
        <w:t xml:space="preserve">5.3. Возврат Гранта (остатков Гранта) осуществляется на лицевой счёт администрации. </w:t>
      </w:r>
    </w:p>
    <w:p w:rsidR="009F0378" w:rsidRDefault="009F0378" w:rsidP="009F0378">
      <w:pPr>
        <w:pStyle w:val="s12"/>
        <w:spacing w:before="0" w:beforeAutospacing="0" w:after="0" w:afterAutospacing="0"/>
        <w:ind w:firstLine="567"/>
        <w:jc w:val="both"/>
      </w:pPr>
      <w:r>
        <w:t>В случае отказа или уклонения получателя гранта от добровольного возврата Гранта (остатков Гранта) в местный бюджет администрация принимает предусмотренные законодательством Российской Федерации меры по их принудительному взысканию.".</w:t>
      </w:r>
    </w:p>
    <w:p w:rsidR="009F0378" w:rsidRDefault="009F0378" w:rsidP="009F0378">
      <w:pPr>
        <w:shd w:val="clear" w:color="auto" w:fill="FFFFFF"/>
        <w:ind w:firstLine="567"/>
        <w:jc w:val="both"/>
        <w:rPr>
          <w:bCs/>
          <w:color w:val="000000"/>
        </w:rPr>
      </w:pPr>
      <w:r>
        <w:t xml:space="preserve">1.1.5. В </w:t>
      </w:r>
      <w:r>
        <w:rPr>
          <w:bCs/>
        </w:rPr>
        <w:t xml:space="preserve">Типовую  форму  </w:t>
      </w:r>
      <w:r>
        <w:t xml:space="preserve">соглашения о предоставлении из бюджета Серебрянского сельсовета Чулымского района Новосибирской области </w:t>
      </w:r>
      <w:r>
        <w:rPr>
          <w:bCs/>
        </w:rPr>
        <w:t>грантов в форме субсидий,  в том числе предоставляемых на конкурсной основе</w:t>
      </w:r>
      <w:r>
        <w:rPr>
          <w:bCs/>
          <w:color w:val="000000"/>
        </w:rPr>
        <w:t>  (Приложение №3):</w:t>
      </w:r>
    </w:p>
    <w:p w:rsidR="009F0378" w:rsidRDefault="009F0378" w:rsidP="009F0378">
      <w:pPr>
        <w:shd w:val="clear" w:color="auto" w:fill="FFFFFF"/>
        <w:ind w:firstLine="567"/>
        <w:jc w:val="both"/>
        <w:rPr>
          <w:rFonts w:eastAsia="Calibri"/>
          <w:bCs/>
        </w:rPr>
      </w:pPr>
      <w:r>
        <w:rPr>
          <w:bCs/>
          <w:color w:val="000000"/>
        </w:rPr>
        <w:t xml:space="preserve">1.1.5.1. Пункт </w:t>
      </w:r>
      <w:r>
        <w:rPr>
          <w:bCs/>
        </w:rPr>
        <w:t>4.1.  после слов "</w:t>
      </w:r>
      <w:r>
        <w:rPr>
          <w:shd w:val="clear" w:color="auto" w:fill="FFFFFF"/>
        </w:rPr>
        <w:t>, целей и порядка предоставления гранта" дополнить словами: ", в том числе в части достижения результатов предоставления субсидии, а также проверки органами муниципального финансового контроля соблюдения получателем субсидии порядка и условий предоставления субсидии в соответствии со </w:t>
      </w:r>
      <w:hyperlink r:id="rId43" w:anchor="/document/12112604/entry/2681" w:history="1">
        <w:r>
          <w:rPr>
            <w:rStyle w:val="a9"/>
            <w:shd w:val="clear" w:color="auto" w:fill="FFFFFF"/>
          </w:rPr>
          <w:t>статьями 268</w:t>
        </w:r>
        <w:r>
          <w:rPr>
            <w:rStyle w:val="a9"/>
            <w:shd w:val="clear" w:color="auto" w:fill="FFFFFF"/>
            <w:vertAlign w:val="superscript"/>
          </w:rPr>
          <w:t> 1</w:t>
        </w:r>
      </w:hyperlink>
      <w:r>
        <w:rPr>
          <w:shd w:val="clear" w:color="auto" w:fill="FFFFFF"/>
        </w:rPr>
        <w:t> и </w:t>
      </w:r>
      <w:hyperlink r:id="rId44" w:anchor="/document/12112604/entry/2692" w:history="1">
        <w:r>
          <w:rPr>
            <w:rStyle w:val="a9"/>
            <w:shd w:val="clear" w:color="auto" w:fill="FFFFFF"/>
          </w:rPr>
          <w:t>269</w:t>
        </w:r>
        <w:r>
          <w:rPr>
            <w:rStyle w:val="a9"/>
            <w:shd w:val="clear" w:color="auto" w:fill="FFFFFF"/>
            <w:vertAlign w:val="superscript"/>
          </w:rPr>
          <w:t> 2</w:t>
        </w:r>
      </w:hyperlink>
      <w:r>
        <w:rPr>
          <w:shd w:val="clear" w:color="auto" w:fill="FFFFFF"/>
        </w:rPr>
        <w:t> Бюджетного кодекса Российской Федерации, и на включение таких положений в соглашение".</w:t>
      </w:r>
    </w:p>
    <w:p w:rsidR="009F0378" w:rsidRDefault="009F0378" w:rsidP="009F0378">
      <w:pPr>
        <w:pStyle w:val="aff3"/>
        <w:numPr>
          <w:ilvl w:val="0"/>
          <w:numId w:val="25"/>
        </w:numPr>
        <w:tabs>
          <w:tab w:val="left" w:pos="-5954"/>
        </w:tabs>
        <w:spacing w:after="0" w:line="240" w:lineRule="auto"/>
        <w:ind w:left="0" w:firstLine="709"/>
        <w:jc w:val="both"/>
        <w:rPr>
          <w:rFonts w:ascii="Times New Roman" w:hAnsi="Times New Roman"/>
          <w:sz w:val="24"/>
          <w:szCs w:val="24"/>
        </w:rPr>
      </w:pPr>
      <w:r>
        <w:rPr>
          <w:rFonts w:ascii="Times New Roman" w:hAnsi="Times New Roman"/>
          <w:sz w:val="24"/>
          <w:szCs w:val="24"/>
        </w:rPr>
        <w:t>Опубликовать настоящее постановление в газете «Серебрянский вестник» и разместить на официальном сайте администрации Серебрянского сельсовета Чулымского района Новосибирской области.</w:t>
      </w:r>
    </w:p>
    <w:p w:rsidR="009F0378" w:rsidRDefault="009F0378" w:rsidP="009F0378">
      <w:pPr>
        <w:jc w:val="both"/>
      </w:pPr>
    </w:p>
    <w:p w:rsidR="009F0378" w:rsidRDefault="009F0378" w:rsidP="009F0378">
      <w:pPr>
        <w:jc w:val="both"/>
      </w:pPr>
    </w:p>
    <w:p w:rsidR="009F0378" w:rsidRDefault="009F0378" w:rsidP="009F0378">
      <w:pPr>
        <w:jc w:val="both"/>
        <w:outlineLvl w:val="0"/>
      </w:pPr>
      <w:r>
        <w:t xml:space="preserve">Глава Серебрянского сельсовета </w:t>
      </w:r>
    </w:p>
    <w:p w:rsidR="00BA7DD8" w:rsidRDefault="009F0378" w:rsidP="009F0378">
      <w:pPr>
        <w:jc w:val="both"/>
      </w:pPr>
      <w:r>
        <w:t xml:space="preserve">Чулымского района Новосибирской области                            А.А. Баутин.    </w:t>
      </w:r>
    </w:p>
    <w:p w:rsidR="00BA7DD8" w:rsidRDefault="00BA7DD8" w:rsidP="009F0378">
      <w:pPr>
        <w:jc w:val="both"/>
      </w:pPr>
    </w:p>
    <w:p w:rsidR="00BA7DD8" w:rsidRDefault="00BA7DD8" w:rsidP="009F0378">
      <w:pPr>
        <w:jc w:val="both"/>
      </w:pPr>
    </w:p>
    <w:p w:rsidR="00BA7DD8" w:rsidRDefault="00BA7DD8" w:rsidP="009F0378">
      <w:pPr>
        <w:jc w:val="both"/>
      </w:pPr>
    </w:p>
    <w:p w:rsidR="00BA7DD8" w:rsidRDefault="00BA7DD8" w:rsidP="00BA7DD8">
      <w:pPr>
        <w:jc w:val="center"/>
        <w:rPr>
          <w:b/>
        </w:rPr>
      </w:pPr>
      <w:r>
        <w:rPr>
          <w:b/>
        </w:rPr>
        <w:t>АДМИНИСТРАЦИЯ</w:t>
      </w:r>
    </w:p>
    <w:p w:rsidR="00BA7DD8" w:rsidRDefault="00BA7DD8" w:rsidP="00BA7DD8">
      <w:pPr>
        <w:jc w:val="center"/>
        <w:rPr>
          <w:b/>
        </w:rPr>
      </w:pPr>
      <w:r>
        <w:rPr>
          <w:b/>
        </w:rPr>
        <w:t xml:space="preserve"> СЕРЕБРЯНСКОГО СЕЛЬСОВЕТА</w:t>
      </w:r>
    </w:p>
    <w:p w:rsidR="00BA7DD8" w:rsidRDefault="00BA7DD8" w:rsidP="00BA7DD8">
      <w:pPr>
        <w:jc w:val="center"/>
        <w:rPr>
          <w:b/>
        </w:rPr>
      </w:pPr>
      <w:r>
        <w:rPr>
          <w:b/>
        </w:rPr>
        <w:t xml:space="preserve"> ЧУЛЫМСКОГО РАЙОНА РАЙОНА НОВОСИБРСКОЙ ОБЛАСТИ</w:t>
      </w:r>
    </w:p>
    <w:p w:rsidR="00BA7DD8" w:rsidRDefault="00BA7DD8" w:rsidP="00BA7DD8">
      <w:pPr>
        <w:jc w:val="center"/>
        <w:rPr>
          <w:b/>
        </w:rPr>
      </w:pPr>
    </w:p>
    <w:p w:rsidR="00BA7DD8" w:rsidRDefault="00BA7DD8" w:rsidP="00BA7DD8">
      <w:pPr>
        <w:jc w:val="center"/>
        <w:rPr>
          <w:b/>
        </w:rPr>
      </w:pPr>
      <w:r>
        <w:rPr>
          <w:b/>
        </w:rPr>
        <w:t>ПОСТАНОВЛЕНИЕ</w:t>
      </w:r>
    </w:p>
    <w:p w:rsidR="00BA7DD8" w:rsidRDefault="00BA7DD8" w:rsidP="00BA7DD8"/>
    <w:p w:rsidR="00BA7DD8" w:rsidRDefault="00BA7DD8" w:rsidP="00BA7DD8">
      <w:r>
        <w:t xml:space="preserve">От «19»июля 2022сг.          </w:t>
      </w:r>
      <w:r w:rsidR="00733A33">
        <w:t xml:space="preserve">                </w:t>
      </w:r>
      <w:r>
        <w:t xml:space="preserve">     с. Серебрянское                                      №59</w:t>
      </w:r>
      <w:r>
        <w:br/>
      </w:r>
    </w:p>
    <w:p w:rsidR="00BA7DD8" w:rsidRDefault="00BA7DD8" w:rsidP="00BA7DD8">
      <w:pPr>
        <w:jc w:val="center"/>
      </w:pPr>
      <w:r>
        <w:t>О  комиссии по осуществлению закупок для муниципальных нужд Серебрянского  сельсовета Чулымского района Новосибирской области</w:t>
      </w:r>
    </w:p>
    <w:p w:rsidR="00BA7DD8" w:rsidRDefault="00BA7DD8" w:rsidP="00BA7DD8">
      <w:pPr>
        <w:jc w:val="center"/>
      </w:pPr>
    </w:p>
    <w:p w:rsidR="00BA7DD8" w:rsidRDefault="00BA7DD8" w:rsidP="00BA7DD8">
      <w:pPr>
        <w:jc w:val="center"/>
      </w:pPr>
    </w:p>
    <w:p w:rsidR="00BA7DD8" w:rsidRDefault="00BA7DD8" w:rsidP="00BA7DD8">
      <w:pPr>
        <w:keepNext/>
        <w:keepLines/>
        <w:tabs>
          <w:tab w:val="left" w:pos="284"/>
          <w:tab w:val="left" w:pos="709"/>
          <w:tab w:val="left" w:pos="9498"/>
        </w:tabs>
        <w:ind w:firstLine="567"/>
        <w:jc w:val="both"/>
      </w:pPr>
      <w:r>
        <w:t>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администрация Серебрянского сельсовета Чулымског7о района Новосибирской области</w:t>
      </w:r>
    </w:p>
    <w:p w:rsidR="00BA7DD8" w:rsidRDefault="00BA7DD8" w:rsidP="00BA7DD8">
      <w:pPr>
        <w:keepNext/>
        <w:keepLines/>
        <w:tabs>
          <w:tab w:val="left" w:pos="9356"/>
          <w:tab w:val="left" w:pos="9498"/>
        </w:tabs>
        <w:jc w:val="both"/>
      </w:pPr>
      <w:r>
        <w:t>ПОСТАНОВЛЯЕТ:</w:t>
      </w:r>
    </w:p>
    <w:p w:rsidR="00BA7DD8" w:rsidRDefault="00BA7DD8" w:rsidP="00BA7DD8">
      <w:pPr>
        <w:ind w:firstLine="567"/>
        <w:jc w:val="both"/>
      </w:pPr>
      <w:r>
        <w:t xml:space="preserve">1. Создать </w:t>
      </w:r>
      <w:r>
        <w:rPr>
          <w:rFonts w:cs="Calibri"/>
          <w:bCs/>
        </w:rPr>
        <w:t xml:space="preserve">комиссию по осуществлению закупок для муниципальных нужд Серебрянского </w:t>
      </w:r>
      <w:r>
        <w:t xml:space="preserve"> сельсовета Чулымского района Новосибирской области, утвердив ее состав согласно Приложению №1 к настоящему постановлению.</w:t>
      </w:r>
    </w:p>
    <w:p w:rsidR="00BA7DD8" w:rsidRDefault="00BA7DD8" w:rsidP="00BA7DD8">
      <w:pPr>
        <w:ind w:firstLine="567"/>
        <w:jc w:val="both"/>
      </w:pPr>
      <w:r>
        <w:t>2. Утвердить  Положение о комиссии по осуществлению закупок для муниципальных нужд  Серебрянского сельсовета Чулымского района Новосибирской области (приложение 2).</w:t>
      </w:r>
    </w:p>
    <w:p w:rsidR="00BA7DD8" w:rsidRDefault="00BA7DD8" w:rsidP="00BA7DD8">
      <w:pPr>
        <w:ind w:firstLine="567"/>
        <w:jc w:val="both"/>
      </w:pPr>
      <w:r>
        <w:t>3. Разместить настоящее постановление на официальном сайте администрации Серебрянского сельсовета Чулымского района Новосибирской области в информационно-телекоммуникационной сети «Интернет».</w:t>
      </w:r>
    </w:p>
    <w:p w:rsidR="00BA7DD8" w:rsidRDefault="00BA7DD8" w:rsidP="00BA7DD8">
      <w:pPr>
        <w:ind w:firstLine="567"/>
        <w:jc w:val="both"/>
      </w:pPr>
    </w:p>
    <w:p w:rsidR="00BA7DD8" w:rsidRDefault="00BA7DD8" w:rsidP="00BA7DD8">
      <w:pPr>
        <w:jc w:val="both"/>
      </w:pPr>
    </w:p>
    <w:p w:rsidR="00BA7DD8" w:rsidRDefault="00BA7DD8" w:rsidP="00BA7DD8">
      <w:pPr>
        <w:jc w:val="both"/>
      </w:pPr>
    </w:p>
    <w:p w:rsidR="00BA7DD8" w:rsidRDefault="00BA7DD8" w:rsidP="00BA7DD8">
      <w:pPr>
        <w:jc w:val="both"/>
      </w:pPr>
      <w:r>
        <w:t>Глава Серебрянского сельсовета</w:t>
      </w:r>
    </w:p>
    <w:p w:rsidR="00BA7DD8" w:rsidRDefault="00BA7DD8" w:rsidP="00BA7DD8">
      <w:pPr>
        <w:jc w:val="both"/>
      </w:pPr>
      <w:r>
        <w:t>Чулымского района Новосибирской области                                   А.А. Баутин</w:t>
      </w:r>
    </w:p>
    <w:p w:rsidR="00BA7DD8" w:rsidRDefault="00BA7DD8" w:rsidP="00BA7DD8">
      <w:pPr>
        <w:jc w:val="both"/>
      </w:pPr>
    </w:p>
    <w:p w:rsidR="00BA7DD8" w:rsidRDefault="00BA7DD8" w:rsidP="00BA7DD8">
      <w:pPr>
        <w:jc w:val="both"/>
      </w:pPr>
    </w:p>
    <w:p w:rsidR="00BA7DD8" w:rsidRDefault="00BA7DD8" w:rsidP="00BA7DD8">
      <w:pPr>
        <w:jc w:val="both"/>
      </w:pPr>
    </w:p>
    <w:p w:rsidR="00BA7DD8" w:rsidRDefault="00BA7DD8" w:rsidP="00BA7DD8">
      <w:pPr>
        <w:jc w:val="right"/>
      </w:pPr>
    </w:p>
    <w:p w:rsidR="00BA7DD8" w:rsidRDefault="00BA7DD8" w:rsidP="00BA7DD8">
      <w:pPr>
        <w:tabs>
          <w:tab w:val="left" w:pos="8340"/>
        </w:tabs>
      </w:pPr>
    </w:p>
    <w:p w:rsidR="00733A33" w:rsidRDefault="00733A33" w:rsidP="00BA7DD8">
      <w:pPr>
        <w:tabs>
          <w:tab w:val="left" w:pos="8340"/>
        </w:tabs>
      </w:pPr>
    </w:p>
    <w:p w:rsidR="00BA7DD8" w:rsidRDefault="00BA7DD8" w:rsidP="00BA7DD8">
      <w:pPr>
        <w:jc w:val="right"/>
      </w:pPr>
      <w:r>
        <w:t>Приложение №1</w:t>
      </w:r>
    </w:p>
    <w:p w:rsidR="00BA7DD8" w:rsidRDefault="00BA7DD8" w:rsidP="00BA7DD8">
      <w:pPr>
        <w:jc w:val="right"/>
      </w:pPr>
      <w:r>
        <w:t xml:space="preserve"> К постановлению</w:t>
      </w:r>
    </w:p>
    <w:p w:rsidR="00BA7DD8" w:rsidRDefault="00BA7DD8" w:rsidP="00BA7DD8">
      <w:pPr>
        <w:jc w:val="right"/>
      </w:pPr>
      <w:r>
        <w:t xml:space="preserve"> администрации Серебрянского сельсовета</w:t>
      </w:r>
    </w:p>
    <w:p w:rsidR="00BA7DD8" w:rsidRDefault="00BA7DD8" w:rsidP="00BA7DD8">
      <w:pPr>
        <w:jc w:val="right"/>
      </w:pPr>
      <w:r>
        <w:t xml:space="preserve"> Чулымского  района Новосибирской области </w:t>
      </w:r>
    </w:p>
    <w:p w:rsidR="00BA7DD8" w:rsidRDefault="00BA7DD8" w:rsidP="00BA7DD8">
      <w:pPr>
        <w:jc w:val="right"/>
      </w:pPr>
      <w:r>
        <w:t xml:space="preserve">от   «19» июля 2022 года №59                          </w:t>
      </w:r>
    </w:p>
    <w:p w:rsidR="00BA7DD8" w:rsidRDefault="00BA7DD8" w:rsidP="00BA7DD8">
      <w:pPr>
        <w:jc w:val="right"/>
      </w:pPr>
    </w:p>
    <w:p w:rsidR="00BA7DD8" w:rsidRDefault="00BA7DD8" w:rsidP="00BA7DD8">
      <w:pPr>
        <w:tabs>
          <w:tab w:val="left" w:pos="3420"/>
        </w:tabs>
        <w:jc w:val="center"/>
      </w:pPr>
      <w:r>
        <w:t>Состав комиссии</w:t>
      </w:r>
    </w:p>
    <w:p w:rsidR="00BA7DD8" w:rsidRDefault="00BA7DD8" w:rsidP="00BA7DD8">
      <w:pPr>
        <w:jc w:val="center"/>
      </w:pPr>
      <w:r>
        <w:t xml:space="preserve">по осуществлению закупок для муниципальных нужд </w:t>
      </w:r>
    </w:p>
    <w:p w:rsidR="00BA7DD8" w:rsidRDefault="00BA7DD8" w:rsidP="00BA7DD8">
      <w:pPr>
        <w:jc w:val="center"/>
      </w:pPr>
      <w:r>
        <w:t>Серебрянского  сельсовета Чулымского района Новосибирской области</w:t>
      </w:r>
    </w:p>
    <w:p w:rsidR="00BA7DD8" w:rsidRDefault="00BA7DD8" w:rsidP="00BA7DD8">
      <w:pPr>
        <w:jc w:val="center"/>
      </w:pPr>
    </w:p>
    <w:p w:rsidR="00BA7DD8" w:rsidRDefault="00BA7DD8" w:rsidP="00BA7DD8">
      <w:pPr>
        <w:tabs>
          <w:tab w:val="left" w:pos="3420"/>
        </w:tabs>
        <w:jc w:val="center"/>
      </w:pPr>
    </w:p>
    <w:p w:rsidR="00BA7DD8" w:rsidRDefault="00BA7DD8" w:rsidP="00BA7DD8">
      <w:pPr>
        <w:tabs>
          <w:tab w:val="left" w:pos="3420"/>
        </w:tabs>
        <w:jc w:val="both"/>
      </w:pPr>
    </w:p>
    <w:p w:rsidR="00BA7DD8" w:rsidRDefault="00BA7DD8" w:rsidP="00BA7DD8">
      <w:pPr>
        <w:jc w:val="both"/>
      </w:pPr>
      <w:r>
        <w:t>Баутин Александр Алексеевич – глава Серебрянского  сельсовета                        Чулымского района Новосибирской области, председатель комиссии</w:t>
      </w:r>
    </w:p>
    <w:p w:rsidR="00BA7DD8" w:rsidRDefault="00BA7DD8" w:rsidP="00BA7DD8">
      <w:pPr>
        <w:tabs>
          <w:tab w:val="left" w:pos="3420"/>
        </w:tabs>
        <w:ind w:left="1843" w:hanging="2269"/>
        <w:jc w:val="both"/>
      </w:pPr>
    </w:p>
    <w:p w:rsidR="00BA7DD8" w:rsidRDefault="00BA7DD8" w:rsidP="00BA7DD8">
      <w:pPr>
        <w:tabs>
          <w:tab w:val="left" w:pos="3420"/>
        </w:tabs>
        <w:ind w:left="1843" w:hanging="2269"/>
        <w:jc w:val="both"/>
      </w:pPr>
      <w:r>
        <w:t>Гутникова Наталья Алексеевна  -  заместитель главы администрации Серебрянского  сельсовета Чулымского района Новосибирской области,  заместитель председателя комиссии</w:t>
      </w:r>
    </w:p>
    <w:p w:rsidR="00BA7DD8" w:rsidRDefault="00BA7DD8" w:rsidP="00BA7DD8">
      <w:pPr>
        <w:tabs>
          <w:tab w:val="left" w:pos="3420"/>
        </w:tabs>
        <w:ind w:left="1843" w:hanging="2269"/>
        <w:jc w:val="both"/>
      </w:pPr>
    </w:p>
    <w:p w:rsidR="00BA7DD8" w:rsidRDefault="00BA7DD8" w:rsidP="00BA7DD8">
      <w:pPr>
        <w:tabs>
          <w:tab w:val="left" w:pos="3420"/>
        </w:tabs>
        <w:ind w:left="1843" w:hanging="2269"/>
        <w:jc w:val="both"/>
      </w:pPr>
      <w:r>
        <w:t>Романова Наталья Александровна  - специалист администрации Серебрянского  сельсовета Чулымского района Новосибирской области секретарь комиссии</w:t>
      </w:r>
    </w:p>
    <w:p w:rsidR="00BA7DD8" w:rsidRDefault="00BA7DD8" w:rsidP="00BA7DD8">
      <w:pPr>
        <w:tabs>
          <w:tab w:val="left" w:pos="3420"/>
        </w:tabs>
        <w:ind w:left="1843" w:hanging="2269"/>
        <w:jc w:val="both"/>
      </w:pPr>
    </w:p>
    <w:p w:rsidR="00BA7DD8" w:rsidRDefault="00BA7DD8" w:rsidP="00BA7DD8">
      <w:pPr>
        <w:tabs>
          <w:tab w:val="left" w:pos="3420"/>
        </w:tabs>
        <w:ind w:left="1843" w:hanging="2269"/>
        <w:jc w:val="both"/>
      </w:pPr>
      <w:r>
        <w:t>Члены комиссии:</w:t>
      </w:r>
    </w:p>
    <w:p w:rsidR="00BA7DD8" w:rsidRDefault="00BA7DD8" w:rsidP="00BA7DD8">
      <w:pPr>
        <w:tabs>
          <w:tab w:val="left" w:pos="3420"/>
        </w:tabs>
        <w:ind w:left="1843" w:hanging="2269"/>
        <w:jc w:val="both"/>
      </w:pPr>
    </w:p>
    <w:p w:rsidR="00BA7DD8" w:rsidRDefault="00BA7DD8" w:rsidP="00BA7DD8">
      <w:pPr>
        <w:tabs>
          <w:tab w:val="left" w:pos="3420"/>
        </w:tabs>
        <w:ind w:left="1843" w:hanging="2269"/>
        <w:jc w:val="both"/>
      </w:pPr>
      <w:r>
        <w:t>Никифорова Людмила Александровна – специалист – главный бухгалтер администрации Серебрянского  сельсовета Чулымского района Новосибирской области,</w:t>
      </w:r>
    </w:p>
    <w:p w:rsidR="00BA7DD8" w:rsidRDefault="00BA7DD8" w:rsidP="00BA7DD8">
      <w:pPr>
        <w:tabs>
          <w:tab w:val="left" w:pos="3420"/>
        </w:tabs>
        <w:ind w:left="1843" w:hanging="2269"/>
        <w:jc w:val="both"/>
      </w:pPr>
    </w:p>
    <w:p w:rsidR="00BA7DD8" w:rsidRDefault="00BA7DD8" w:rsidP="00BA7DD8">
      <w:pPr>
        <w:tabs>
          <w:tab w:val="left" w:pos="3420"/>
        </w:tabs>
        <w:ind w:left="1843" w:hanging="2269"/>
        <w:jc w:val="both"/>
      </w:pPr>
      <w:r>
        <w:t>Бирюля Светлана Владимировна – председатель Совета депутатов Серебрянского  сельсовета Чулымского района Новосибирской области,</w:t>
      </w:r>
    </w:p>
    <w:p w:rsidR="00BA7DD8" w:rsidRDefault="00BA7DD8" w:rsidP="00BA7DD8">
      <w:pPr>
        <w:tabs>
          <w:tab w:val="left" w:pos="3420"/>
        </w:tabs>
        <w:ind w:left="1843" w:hanging="2269"/>
        <w:jc w:val="both"/>
      </w:pPr>
    </w:p>
    <w:p w:rsidR="00BA7DD8" w:rsidRDefault="00BA7DD8" w:rsidP="00BA7DD8">
      <w:pPr>
        <w:jc w:val="both"/>
      </w:pPr>
    </w:p>
    <w:p w:rsidR="00BA7DD8" w:rsidRDefault="00BA7DD8" w:rsidP="00BA7DD8">
      <w:pPr>
        <w:jc w:val="both"/>
      </w:pPr>
    </w:p>
    <w:p w:rsidR="00BA7DD8" w:rsidRDefault="00BA7DD8" w:rsidP="00BA7DD8">
      <w:pPr>
        <w:jc w:val="right"/>
      </w:pPr>
      <w:r>
        <w:t>Приложение №2</w:t>
      </w:r>
    </w:p>
    <w:p w:rsidR="00BA7DD8" w:rsidRDefault="00BA7DD8" w:rsidP="00BA7DD8">
      <w:pPr>
        <w:jc w:val="right"/>
      </w:pPr>
      <w:r>
        <w:t xml:space="preserve"> К постановлению </w:t>
      </w:r>
    </w:p>
    <w:p w:rsidR="00BA7DD8" w:rsidRDefault="00BA7DD8" w:rsidP="00BA7DD8">
      <w:pPr>
        <w:jc w:val="right"/>
      </w:pPr>
      <w:r>
        <w:t>администрации  Серебрянского  сельсовета</w:t>
      </w:r>
    </w:p>
    <w:p w:rsidR="00BA7DD8" w:rsidRDefault="00BA7DD8" w:rsidP="00BA7DD8">
      <w:pPr>
        <w:jc w:val="right"/>
      </w:pPr>
      <w:r>
        <w:t xml:space="preserve"> Чулымского района Новосибирской области </w:t>
      </w:r>
    </w:p>
    <w:p w:rsidR="00BA7DD8" w:rsidRDefault="00BA7DD8" w:rsidP="00BA7DD8">
      <w:pPr>
        <w:jc w:val="right"/>
      </w:pPr>
    </w:p>
    <w:p w:rsidR="00BA7DD8" w:rsidRDefault="00BA7DD8" w:rsidP="00BA7DD8">
      <w:pPr>
        <w:jc w:val="right"/>
      </w:pPr>
      <w:r>
        <w:t xml:space="preserve">           от «19» июля 2022 года  № 59               </w:t>
      </w:r>
    </w:p>
    <w:p w:rsidR="00BA7DD8" w:rsidRDefault="00BA7DD8" w:rsidP="00BA7DD8">
      <w:pPr>
        <w:jc w:val="center"/>
      </w:pPr>
    </w:p>
    <w:p w:rsidR="00BA7DD8" w:rsidRDefault="00BA7DD8" w:rsidP="00BA7DD8">
      <w:pPr>
        <w:tabs>
          <w:tab w:val="left" w:pos="3420"/>
        </w:tabs>
        <w:jc w:val="center"/>
      </w:pPr>
      <w:r>
        <w:t>Положение о комиссии по осуществлению закупок для муниципальных нужд Серебрянского сельсовета Чулымского района Новосибирской области</w:t>
      </w:r>
    </w:p>
    <w:p w:rsidR="00BA7DD8" w:rsidRDefault="00BA7DD8" w:rsidP="00BA7DD8">
      <w:pPr>
        <w:tabs>
          <w:tab w:val="left" w:pos="3420"/>
        </w:tabs>
        <w:jc w:val="center"/>
      </w:pPr>
    </w:p>
    <w:p w:rsidR="00BA7DD8" w:rsidRDefault="00BA7DD8" w:rsidP="00BA7DD8">
      <w:pPr>
        <w:tabs>
          <w:tab w:val="left" w:pos="3420"/>
        </w:tabs>
        <w:jc w:val="center"/>
      </w:pPr>
    </w:p>
    <w:p w:rsidR="00BA7DD8" w:rsidRDefault="00BA7DD8" w:rsidP="00BA7DD8">
      <w:pPr>
        <w:tabs>
          <w:tab w:val="left" w:pos="3420"/>
        </w:tabs>
        <w:jc w:val="center"/>
      </w:pPr>
      <w:r>
        <w:t>1. Общие положения</w:t>
      </w:r>
    </w:p>
    <w:p w:rsidR="00BA7DD8" w:rsidRDefault="00BA7DD8" w:rsidP="00BA7DD8">
      <w:pPr>
        <w:tabs>
          <w:tab w:val="left" w:pos="3420"/>
        </w:tabs>
        <w:jc w:val="both"/>
      </w:pPr>
    </w:p>
    <w:p w:rsidR="00BA7DD8" w:rsidRDefault="00BA7DD8" w:rsidP="00BA7DD8">
      <w:pPr>
        <w:tabs>
          <w:tab w:val="left" w:pos="3420"/>
        </w:tabs>
        <w:jc w:val="both"/>
      </w:pPr>
      <w:r>
        <w:t xml:space="preserve">1.1. Настоящее положение определяет цели, задачи, функции, полномочия и порядок деятельности комиссии по осуществлению закупок для заключения контрактов на поставку </w:t>
      </w:r>
      <w:r>
        <w:lastRenderedPageBreak/>
        <w:t>товаров, выполнение работ, оказание услуг для муниципальных нужд Серебрянского  сельсовета Чулымского района Новосибирской области, (далее – Комиссия).</w:t>
      </w:r>
    </w:p>
    <w:p w:rsidR="00BA7DD8" w:rsidRDefault="00BA7DD8" w:rsidP="00BA7DD8">
      <w:pPr>
        <w:tabs>
          <w:tab w:val="left" w:pos="3420"/>
        </w:tabs>
        <w:jc w:val="both"/>
      </w:pPr>
      <w:r>
        <w:t>1.2. Комиссия создается в соответствии с частью 1 статьи 39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 44-ФЗ).</w:t>
      </w:r>
    </w:p>
    <w:p w:rsidR="00BA7DD8" w:rsidRDefault="00BA7DD8" w:rsidP="00BA7DD8">
      <w:pPr>
        <w:tabs>
          <w:tab w:val="left" w:pos="3420"/>
        </w:tabs>
        <w:jc w:val="both"/>
      </w:pPr>
    </w:p>
    <w:p w:rsidR="00BA7DD8" w:rsidRDefault="00BA7DD8" w:rsidP="00BA7DD8">
      <w:pPr>
        <w:tabs>
          <w:tab w:val="left" w:pos="3420"/>
        </w:tabs>
        <w:jc w:val="center"/>
      </w:pPr>
      <w:r>
        <w:t>2. Правовое регулирование</w:t>
      </w:r>
    </w:p>
    <w:p w:rsidR="00BA7DD8" w:rsidRDefault="00BA7DD8" w:rsidP="00BA7DD8">
      <w:pPr>
        <w:tabs>
          <w:tab w:val="left" w:pos="3420"/>
        </w:tabs>
        <w:jc w:val="both"/>
      </w:pPr>
    </w:p>
    <w:p w:rsidR="00BA7DD8" w:rsidRDefault="00BA7DD8" w:rsidP="00BA7DD8">
      <w:pPr>
        <w:tabs>
          <w:tab w:val="left" w:pos="3420"/>
        </w:tabs>
        <w:jc w:val="both"/>
      </w:pPr>
      <w:r>
        <w:t>Комиссия в процессе своей деятельности руководствуется Конституцией Российской Федерации, Бюджетным кодексом Российской Федерации, Гражданским кодексом Российской Федерации, Законом № 44-ФЗ, Законом от 26.07.2006 № 135-ФЗ «О защите конкуренции» (далее – Закон о защите конкуренции), иными действующими нормативными правовыми актами Российской Федерации,      настоящим положением.</w:t>
      </w:r>
    </w:p>
    <w:p w:rsidR="00BA7DD8" w:rsidRDefault="00BA7DD8" w:rsidP="00BA7DD8">
      <w:pPr>
        <w:tabs>
          <w:tab w:val="left" w:pos="3420"/>
        </w:tabs>
        <w:jc w:val="both"/>
      </w:pPr>
    </w:p>
    <w:p w:rsidR="00BA7DD8" w:rsidRDefault="00BA7DD8" w:rsidP="00BA7DD8">
      <w:pPr>
        <w:tabs>
          <w:tab w:val="left" w:pos="3420"/>
        </w:tabs>
        <w:jc w:val="center"/>
      </w:pPr>
      <w:r>
        <w:t>3. Цели создания и принципы работы Комиссии</w:t>
      </w:r>
    </w:p>
    <w:p w:rsidR="00BA7DD8" w:rsidRDefault="00BA7DD8" w:rsidP="00BA7DD8">
      <w:pPr>
        <w:tabs>
          <w:tab w:val="left" w:pos="3420"/>
        </w:tabs>
      </w:pPr>
    </w:p>
    <w:p w:rsidR="00BA7DD8" w:rsidRDefault="00BA7DD8" w:rsidP="00BA7DD8">
      <w:pPr>
        <w:tabs>
          <w:tab w:val="left" w:pos="3420"/>
        </w:tabs>
        <w:jc w:val="both"/>
      </w:pPr>
      <w:r>
        <w:t>3.1. Комиссия создается в целях проведения:</w:t>
      </w:r>
    </w:p>
    <w:p w:rsidR="00BA7DD8" w:rsidRDefault="00BA7DD8" w:rsidP="00BA7DD8">
      <w:pPr>
        <w:tabs>
          <w:tab w:val="left" w:pos="3420"/>
        </w:tabs>
        <w:jc w:val="both"/>
      </w:pPr>
      <w:r>
        <w:t>– конкурсов (открытый конкурс в электронной форме (далее - электронный конкурс);</w:t>
      </w:r>
    </w:p>
    <w:p w:rsidR="00BA7DD8" w:rsidRDefault="00BA7DD8" w:rsidP="00BA7DD8">
      <w:pPr>
        <w:tabs>
          <w:tab w:val="left" w:pos="3420"/>
        </w:tabs>
        <w:jc w:val="both"/>
      </w:pPr>
      <w:r>
        <w:t>– аукционов (открытый аукцион в электронной форме (далее - электронный аукцион);</w:t>
      </w:r>
    </w:p>
    <w:p w:rsidR="00BA7DD8" w:rsidRDefault="00BA7DD8" w:rsidP="00BA7DD8">
      <w:pPr>
        <w:tabs>
          <w:tab w:val="left" w:pos="3420"/>
        </w:tabs>
        <w:jc w:val="both"/>
      </w:pPr>
      <w:r>
        <w:t>– запрос котировок в электронной форме.</w:t>
      </w:r>
    </w:p>
    <w:p w:rsidR="00BA7DD8" w:rsidRDefault="00BA7DD8" w:rsidP="00BA7DD8">
      <w:pPr>
        <w:tabs>
          <w:tab w:val="left" w:pos="3420"/>
        </w:tabs>
        <w:jc w:val="both"/>
      </w:pPr>
      <w:r>
        <w:t>3.2. В своей деятельности Комиссия руководствуется следующими принципами:</w:t>
      </w:r>
    </w:p>
    <w:p w:rsidR="00BA7DD8" w:rsidRDefault="00BA7DD8" w:rsidP="00BA7DD8">
      <w:pPr>
        <w:tabs>
          <w:tab w:val="left" w:pos="3420"/>
        </w:tabs>
        <w:jc w:val="both"/>
      </w:pPr>
      <w:r>
        <w:t>3.2.1. Эффективность и экономичность использования выделенных средств бюджета и внебюджетных источников финансирования.</w:t>
      </w:r>
    </w:p>
    <w:p w:rsidR="00BA7DD8" w:rsidRDefault="00BA7DD8" w:rsidP="00BA7DD8">
      <w:pPr>
        <w:tabs>
          <w:tab w:val="left" w:pos="3420"/>
        </w:tabs>
        <w:jc w:val="both"/>
      </w:pPr>
      <w:r>
        <w:t>3.2.2. Публичность, гласность, открытость и прозрачность процедуры определения поставщиков (подрядчиков, исполнителей).</w:t>
      </w:r>
    </w:p>
    <w:p w:rsidR="00BA7DD8" w:rsidRDefault="00BA7DD8" w:rsidP="00BA7DD8">
      <w:pPr>
        <w:tabs>
          <w:tab w:val="left" w:pos="3420"/>
        </w:tabs>
        <w:jc w:val="both"/>
      </w:pPr>
      <w:r>
        <w:t>3.2.3. Обеспечение добросовестной конкуренции, недопущение дискриминации, введения ограничений или преимуществ для отдельных участников закупки, за исключением случаев, если такие преимущества установлены действующим законодательством РФ.</w:t>
      </w:r>
    </w:p>
    <w:p w:rsidR="00BA7DD8" w:rsidRDefault="00BA7DD8" w:rsidP="00BA7DD8">
      <w:pPr>
        <w:tabs>
          <w:tab w:val="left" w:pos="3420"/>
        </w:tabs>
        <w:jc w:val="both"/>
      </w:pPr>
      <w:r>
        <w:t>3.2.4. Устранение возможностей злоупотребления и коррупции при определении поставщиков (подрядчиков, исполнителей).</w:t>
      </w:r>
    </w:p>
    <w:p w:rsidR="00BA7DD8" w:rsidRDefault="00BA7DD8" w:rsidP="00BA7DD8">
      <w:pPr>
        <w:tabs>
          <w:tab w:val="left" w:pos="3420"/>
        </w:tabs>
        <w:jc w:val="both"/>
      </w:pPr>
      <w:r>
        <w:t>3.2.5. Недопущение разглашения сведений, ставших известными в ходе проведения процедур определения поставщиков (подрядчиков, исполнителей), в случаях, установленных действующим законодательством.</w:t>
      </w:r>
    </w:p>
    <w:p w:rsidR="00BA7DD8" w:rsidRDefault="00BA7DD8" w:rsidP="00BA7DD8">
      <w:pPr>
        <w:tabs>
          <w:tab w:val="left" w:pos="3420"/>
        </w:tabs>
        <w:jc w:val="both"/>
      </w:pPr>
    </w:p>
    <w:p w:rsidR="00BA7DD8" w:rsidRDefault="00BA7DD8" w:rsidP="00BA7DD8">
      <w:pPr>
        <w:tabs>
          <w:tab w:val="left" w:pos="3420"/>
        </w:tabs>
        <w:jc w:val="center"/>
      </w:pPr>
      <w:r>
        <w:t>4. Функции Комиссии</w:t>
      </w:r>
    </w:p>
    <w:p w:rsidR="00BA7DD8" w:rsidRDefault="00BA7DD8" w:rsidP="00BA7DD8">
      <w:pPr>
        <w:tabs>
          <w:tab w:val="left" w:pos="3420"/>
        </w:tabs>
        <w:jc w:val="center"/>
      </w:pPr>
    </w:p>
    <w:p w:rsidR="00BA7DD8" w:rsidRDefault="00BA7DD8" w:rsidP="00BA7DD8">
      <w:pPr>
        <w:tabs>
          <w:tab w:val="left" w:pos="3420"/>
        </w:tabs>
        <w:jc w:val="both"/>
      </w:pPr>
      <w:r>
        <w:t>4.1. При осуществлении процедуры определения поставщика (подрядчика, исполнителя) путем проведения электронного конкурса в обязанности Комиссии входит следующее.</w:t>
      </w:r>
    </w:p>
    <w:p w:rsidR="00BA7DD8" w:rsidRDefault="00BA7DD8" w:rsidP="00BA7DD8">
      <w:pPr>
        <w:tabs>
          <w:tab w:val="left" w:pos="3420"/>
        </w:tabs>
        <w:jc w:val="both"/>
      </w:pPr>
      <w:r>
        <w:t>4.1.1. Не позднее двух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 члены Комиссии:</w:t>
      </w:r>
    </w:p>
    <w:p w:rsidR="00BA7DD8" w:rsidRDefault="00BA7DD8" w:rsidP="00BA7DD8">
      <w:pPr>
        <w:tabs>
          <w:tab w:val="left" w:pos="3420"/>
        </w:tabs>
        <w:jc w:val="both"/>
      </w:pPr>
      <w:r>
        <w:t>- рассматривают первые части заявок на участие в закупке, направленные оператором электронной площадки, и принимает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BA7DD8" w:rsidRDefault="00BA7DD8" w:rsidP="00BA7DD8">
      <w:pPr>
        <w:tabs>
          <w:tab w:val="left" w:pos="3420"/>
        </w:tabs>
        <w:jc w:val="both"/>
      </w:pPr>
      <w:r>
        <w:t>-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пунктами 2 и 3 части 1 статьи 32 Закона № 44-ФЗ (если такие критерии установлены извещением об осуществлении закупки);</w:t>
      </w:r>
    </w:p>
    <w:p w:rsidR="00BA7DD8" w:rsidRDefault="00BA7DD8" w:rsidP="00BA7DD8">
      <w:pPr>
        <w:tabs>
          <w:tab w:val="left" w:pos="3420"/>
        </w:tabs>
        <w:jc w:val="both"/>
      </w:pPr>
      <w:r>
        <w:t>- подписывают протокол рассмотрения и оценки первых частей заявок на участие в закупке усиленными электронными подписями. Протокол формирует заказчик с использованием электронной площадки.</w:t>
      </w:r>
    </w:p>
    <w:p w:rsidR="00BA7DD8" w:rsidRDefault="00BA7DD8" w:rsidP="00BA7DD8">
      <w:pPr>
        <w:tabs>
          <w:tab w:val="left" w:pos="3420"/>
        </w:tabs>
        <w:jc w:val="both"/>
      </w:pPr>
      <w:r>
        <w:lastRenderedPageBreak/>
        <w:t>4.1.2. Не позднее двух рабочих дней со дня, следующего за днем получения вторых частей заявок на участие в закупке, информации и документов от оператора электронной площадки,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 члены Комиссии по осуществлению закупок:</w:t>
      </w:r>
    </w:p>
    <w:p w:rsidR="00BA7DD8" w:rsidRDefault="00BA7DD8" w:rsidP="00BA7DD8">
      <w:pPr>
        <w:tabs>
          <w:tab w:val="left" w:pos="3420"/>
        </w:tabs>
        <w:jc w:val="both"/>
      </w:pPr>
      <w:r>
        <w:t>- рассматривают вторые части заявок на участие в закупке, а также информацию и документы, направленные оператором электронной площадки,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BA7DD8" w:rsidRDefault="00BA7DD8" w:rsidP="00BA7DD8">
      <w:pPr>
        <w:tabs>
          <w:tab w:val="left" w:pos="3420"/>
        </w:tabs>
        <w:jc w:val="both"/>
      </w:pPr>
      <w:r>
        <w:t>-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критерию, предусмотренному пунктом 4 части 1 статьи 32 Закона № 44-ФЗ (если такой критерий установлен извещением об осуществлении закупки);</w:t>
      </w:r>
    </w:p>
    <w:p w:rsidR="00BA7DD8" w:rsidRDefault="00BA7DD8" w:rsidP="00BA7DD8">
      <w:pPr>
        <w:tabs>
          <w:tab w:val="left" w:pos="3420"/>
        </w:tabs>
        <w:jc w:val="both"/>
      </w:pPr>
      <w:r>
        <w:t>- подписывают протокол рассмотрения и оценки вторых частей заявок на участие в закупке усиленными электронными подписями. Протокол формирует заказчик с использованием электронной площадки.</w:t>
      </w:r>
    </w:p>
    <w:p w:rsidR="00BA7DD8" w:rsidRDefault="00BA7DD8" w:rsidP="00BA7DD8">
      <w:pPr>
        <w:tabs>
          <w:tab w:val="left" w:pos="3420"/>
        </w:tabs>
        <w:jc w:val="both"/>
      </w:pPr>
      <w:r>
        <w:t>4.1.3. Не позднее одного рабочего дня со дня, следующего за днем получения информации и документов в соответствии с пунктом 1 части 14 настоящей статьи 48 Закона № 44-ФЗ, члены Комиссии по осуществлению закупок:</w:t>
      </w:r>
    </w:p>
    <w:p w:rsidR="00BA7DD8" w:rsidRDefault="00BA7DD8" w:rsidP="00BA7DD8">
      <w:pPr>
        <w:tabs>
          <w:tab w:val="left" w:pos="3420"/>
        </w:tabs>
        <w:jc w:val="both"/>
      </w:pPr>
      <w:r>
        <w:t>- осуществляют оценку ценовых предложений по критерию, предусмотренному пунктом 1 части 1 статьи 32 Закона № 44-ФЗ;</w:t>
      </w:r>
    </w:p>
    <w:p w:rsidR="00BA7DD8" w:rsidRDefault="00BA7DD8" w:rsidP="00BA7DD8">
      <w:pPr>
        <w:tabs>
          <w:tab w:val="left" w:pos="3420"/>
        </w:tabs>
        <w:jc w:val="both"/>
      </w:pPr>
      <w:r>
        <w:t>- на основании результатов оценки первых и вторых частей заявок на участие в закупке, содержащихся в протоколах, предусмотренных пунктами 4.1.1. и 4.1.2 настоящего положения о Комиссии, а также оценки ценовых предложений по критерию, предусмотренному пунктом 1 части 1 статьи 32 Закона № 44-ФЗ,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статьей 14 Закона № 44-ФЗ.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BA7DD8" w:rsidRDefault="00BA7DD8" w:rsidP="00BA7DD8">
      <w:pPr>
        <w:tabs>
          <w:tab w:val="left" w:pos="3420"/>
        </w:tabs>
        <w:jc w:val="both"/>
      </w:pPr>
      <w:r>
        <w:t>- подписывают протокол подведения итогов определения поставщика (подрядчика, исполнителя) усиленными электронными подписями. Протокол формирует заказчик с использованием электронной площадки.</w:t>
      </w:r>
    </w:p>
    <w:p w:rsidR="00BA7DD8" w:rsidRDefault="00BA7DD8" w:rsidP="00BA7DD8">
      <w:pPr>
        <w:tabs>
          <w:tab w:val="left" w:pos="3420"/>
        </w:tabs>
        <w:jc w:val="both"/>
      </w:pPr>
      <w:r>
        <w:t>4.1.4. При осуществлении процедуры определения поставщика (подрядчика, исполнителя) путем проведения электронного конкурса Комиссия выполняет иные действия в соответствии с положениями Закона № 44-ФЗ.</w:t>
      </w:r>
    </w:p>
    <w:p w:rsidR="00BA7DD8" w:rsidRDefault="00BA7DD8" w:rsidP="00BA7DD8">
      <w:pPr>
        <w:tabs>
          <w:tab w:val="left" w:pos="3420"/>
        </w:tabs>
        <w:jc w:val="both"/>
      </w:pPr>
      <w:r>
        <w:t>4.2. При осуществлении процедуры определения поставщика (подрядчика, исполнителя) путем проведения электронного аукциона в обязанности Комиссии входит следующее.</w:t>
      </w:r>
    </w:p>
    <w:p w:rsidR="00BA7DD8" w:rsidRDefault="00BA7DD8" w:rsidP="00BA7DD8">
      <w:pPr>
        <w:tabs>
          <w:tab w:val="left" w:pos="3420"/>
        </w:tabs>
        <w:jc w:val="both"/>
      </w:pPr>
      <w:r>
        <w:t>4.2.1.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 члены комиссии по осуществлению закупок:</w:t>
      </w:r>
    </w:p>
    <w:p w:rsidR="00BA7DD8" w:rsidRDefault="00BA7DD8" w:rsidP="00BA7DD8">
      <w:pPr>
        <w:tabs>
          <w:tab w:val="left" w:pos="3420"/>
        </w:tabs>
        <w:jc w:val="both"/>
      </w:pPr>
      <w:r>
        <w:t>- рассматривают заявки на участие в закупке, информацию и документы, направленные оператором электронной площадки,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пунктами 1–8 части 12 статьи 48 Закона № 44-ФЗ;</w:t>
      </w:r>
    </w:p>
    <w:p w:rsidR="00BA7DD8" w:rsidRDefault="00BA7DD8" w:rsidP="00BA7DD8">
      <w:pPr>
        <w:tabs>
          <w:tab w:val="left" w:pos="3420"/>
        </w:tabs>
        <w:jc w:val="both"/>
      </w:pPr>
      <w:r>
        <w:t xml:space="preserve">- на основании информации, содержащейся в протоколе подачи ценовых предложений, а также результатов рассмотрения заявок присваивают каждой заявке на участие в закупке, </w:t>
      </w:r>
      <w:r>
        <w:lastRenderedPageBreak/>
        <w:t>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п. 9 ч. 3 ст. 49 Закона № 44-ФЗ, при котором порядковые номера заявкам участников закупки, подавших ценовые предложения после подачи ценового предложения, предусмотренного абз. 1 п. 9 ч. 3 ст. 49 Закона № 44-ФЗ,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статьей 14 Закона № 44-ФЗ. Заявке на участие в закупке победителя определения поставщика (подрядчика, исполнителя) присваивается первый номер;</w:t>
      </w:r>
    </w:p>
    <w:p w:rsidR="00BA7DD8" w:rsidRDefault="00BA7DD8" w:rsidP="00BA7DD8">
      <w:pPr>
        <w:tabs>
          <w:tab w:val="left" w:pos="3420"/>
        </w:tabs>
        <w:jc w:val="both"/>
      </w:pPr>
      <w:r>
        <w:t>- подписывают протокол подведения итогов определения поставщика (подрядчика, исполнителя) усиленными электронными подписями. Протокол формирует заказчик с использованием электронной площадки.</w:t>
      </w:r>
    </w:p>
    <w:p w:rsidR="00BA7DD8" w:rsidRDefault="00BA7DD8" w:rsidP="00BA7DD8">
      <w:pPr>
        <w:tabs>
          <w:tab w:val="left" w:pos="3420"/>
        </w:tabs>
        <w:jc w:val="both"/>
      </w:pPr>
      <w:r>
        <w:t>4.2.2. При осуществлении процедуры определения поставщика (подрядчика, исполнителя) путем проведения электронного аукциона Комиссия выполняет иные действия в соответствии с положениями Закона № 44-ФЗ.</w:t>
      </w:r>
    </w:p>
    <w:p w:rsidR="00BA7DD8" w:rsidRDefault="00BA7DD8" w:rsidP="00BA7DD8">
      <w:pPr>
        <w:tabs>
          <w:tab w:val="left" w:pos="3420"/>
        </w:tabs>
        <w:jc w:val="both"/>
      </w:pPr>
      <w:r>
        <w:t>4.3. При осуществлении процедуры определения поставщика (подрядчика, исполнителя) путем электронного запроса котировок в функции Комиссии входит следующее.</w:t>
      </w:r>
    </w:p>
    <w:p w:rsidR="00BA7DD8" w:rsidRDefault="00BA7DD8" w:rsidP="00BA7DD8">
      <w:pPr>
        <w:tabs>
          <w:tab w:val="left" w:pos="3420"/>
        </w:tabs>
        <w:jc w:val="both"/>
      </w:pPr>
      <w:r>
        <w:t>4.3.1.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 члены комиссии по осуществлению закупок:</w:t>
      </w:r>
    </w:p>
    <w:p w:rsidR="00BA7DD8" w:rsidRDefault="00BA7DD8" w:rsidP="00BA7DD8">
      <w:pPr>
        <w:tabs>
          <w:tab w:val="left" w:pos="3420"/>
        </w:tabs>
        <w:jc w:val="both"/>
      </w:pPr>
      <w:r>
        <w:t>- рассматривают заявки на участие в закупке, информацию и документы, направленные оператором электронной площадки,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пунктами 1–8 части 12 статьи 48 Закона № 44-ФЗ;</w:t>
      </w:r>
    </w:p>
    <w:p w:rsidR="00BA7DD8" w:rsidRDefault="00BA7DD8" w:rsidP="00BA7DD8">
      <w:pPr>
        <w:tabs>
          <w:tab w:val="left" w:pos="3420"/>
        </w:tabs>
        <w:jc w:val="both"/>
      </w:pPr>
      <w:r>
        <w:t>-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ч. 24 ст. 22 Закона № 44-ФЗ), предложенных участником закупки, подавшим такую заявку, с учетом положений нормативных правовых актов, принятых в соответствии со статьей 14 Закона № 44-ФЗ.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пунктом 3 или 4 части 1 статьи 43 Закона № 44-ФЗ, меньший порядковый номер присваивается заявке на участие в закупке, которая поступила ранее других таких заявок;</w:t>
      </w:r>
    </w:p>
    <w:p w:rsidR="00BA7DD8" w:rsidRDefault="00BA7DD8" w:rsidP="00BA7DD8">
      <w:pPr>
        <w:tabs>
          <w:tab w:val="left" w:pos="3420"/>
        </w:tabs>
        <w:jc w:val="both"/>
      </w:pPr>
      <w:r>
        <w:t xml:space="preserve">- подписывают протокол подведения итогов определения поставщика (подрядчика, исполнителя). Протокол формирует заказчик с использованием электронной площадки. </w:t>
      </w:r>
    </w:p>
    <w:p w:rsidR="00BA7DD8" w:rsidRDefault="00BA7DD8" w:rsidP="00BA7DD8">
      <w:pPr>
        <w:tabs>
          <w:tab w:val="left" w:pos="3420"/>
        </w:tabs>
        <w:jc w:val="both"/>
      </w:pPr>
      <w:r>
        <w:t>4.3.2. При осуществлении процедуры определения поставщика (подрядчика, исполнителя) путем проведения электронного запроса котировок Комиссия выполняет иные действия в соответствии с положениями Закона № 44-ФЗ.</w:t>
      </w:r>
    </w:p>
    <w:p w:rsidR="00BA7DD8" w:rsidRDefault="00BA7DD8" w:rsidP="00BA7DD8">
      <w:pPr>
        <w:tabs>
          <w:tab w:val="left" w:pos="3420"/>
        </w:tabs>
        <w:jc w:val="both"/>
      </w:pPr>
    </w:p>
    <w:p w:rsidR="00BA7DD8" w:rsidRDefault="00BA7DD8" w:rsidP="00BA7DD8">
      <w:pPr>
        <w:tabs>
          <w:tab w:val="left" w:pos="3420"/>
        </w:tabs>
        <w:jc w:val="center"/>
      </w:pPr>
      <w:r>
        <w:t>5. Порядок создания и работы Комиссии</w:t>
      </w:r>
    </w:p>
    <w:p w:rsidR="00BA7DD8" w:rsidRDefault="00BA7DD8" w:rsidP="00BA7DD8">
      <w:pPr>
        <w:tabs>
          <w:tab w:val="left" w:pos="3420"/>
        </w:tabs>
        <w:jc w:val="center"/>
      </w:pPr>
    </w:p>
    <w:p w:rsidR="00BA7DD8" w:rsidRDefault="00BA7DD8" w:rsidP="00BA7DD8">
      <w:pPr>
        <w:tabs>
          <w:tab w:val="left" w:pos="3420"/>
        </w:tabs>
        <w:jc w:val="both"/>
      </w:pPr>
      <w:r>
        <w:t>5.1. Комиссия является коллегиальным органом, действующим на постоянной основе. Персональный состав Комиссии, ее председатель, заместитель председателя, секретарь и члены Комиссии утверждаются постановлением администрации и состоит преимущественно из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BA7DD8" w:rsidRDefault="00BA7DD8" w:rsidP="00BA7DD8">
      <w:pPr>
        <w:tabs>
          <w:tab w:val="left" w:pos="3420"/>
        </w:tabs>
        <w:jc w:val="both"/>
      </w:pPr>
      <w:r>
        <w:t>5.2. Число членов Комиссии должно быть не менее трех человек.</w:t>
      </w:r>
    </w:p>
    <w:p w:rsidR="00BA7DD8" w:rsidRDefault="00BA7DD8" w:rsidP="00BA7DD8">
      <w:pPr>
        <w:tabs>
          <w:tab w:val="left" w:pos="3420"/>
        </w:tabs>
        <w:jc w:val="both"/>
      </w:pPr>
      <w:r>
        <w:t>5.3. Членами комиссии не могут быть:</w:t>
      </w:r>
    </w:p>
    <w:p w:rsidR="00BA7DD8" w:rsidRDefault="00BA7DD8" w:rsidP="00BA7DD8">
      <w:pPr>
        <w:pStyle w:val="s12"/>
        <w:shd w:val="clear" w:color="auto" w:fill="FFFFFF"/>
        <w:ind w:firstLine="567"/>
        <w:jc w:val="both"/>
        <w:rPr>
          <w:color w:val="000000"/>
        </w:rPr>
      </w:pPr>
      <w:r>
        <w:rPr>
          <w:color w:val="000000"/>
        </w:rPr>
        <w:lastRenderedPageBreak/>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BA7DD8" w:rsidRDefault="00BA7DD8" w:rsidP="00BA7DD8">
      <w:pPr>
        <w:pStyle w:val="s12"/>
        <w:shd w:val="clear" w:color="auto" w:fill="FFFFFF"/>
        <w:ind w:firstLine="567"/>
        <w:jc w:val="both"/>
        <w:rPr>
          <w:color w:val="000000"/>
        </w:rPr>
      </w:pPr>
      <w:r>
        <w:rPr>
          <w:color w:val="000000"/>
        </w:rPr>
        <w:t>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w:t>
      </w:r>
      <w:hyperlink r:id="rId45" w:anchor="/document/12164203/entry/1002" w:history="1">
        <w:r>
          <w:rPr>
            <w:rStyle w:val="a9"/>
            <w:color w:val="000000"/>
          </w:rPr>
          <w:t>Федеральном законе</w:t>
        </w:r>
      </w:hyperlink>
      <w:r>
        <w:rPr>
          <w:color w:val="000000"/>
        </w:rPr>
        <w:t> от 25 декабря 2008 года N 273-ФЗ "О противодействии коррупции";</w:t>
      </w:r>
    </w:p>
    <w:p w:rsidR="00BA7DD8" w:rsidRDefault="00BA7DD8" w:rsidP="00BA7DD8">
      <w:pPr>
        <w:pStyle w:val="s12"/>
        <w:shd w:val="clear" w:color="auto" w:fill="FFFFFF"/>
        <w:ind w:firstLine="567"/>
        <w:jc w:val="both"/>
        <w:rPr>
          <w:color w:val="000000"/>
        </w:rPr>
      </w:pPr>
      <w:r>
        <w:rPr>
          <w:color w:val="000000"/>
        </w:rP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BA7DD8" w:rsidRDefault="00BA7DD8" w:rsidP="00BA7DD8">
      <w:pPr>
        <w:pStyle w:val="s12"/>
        <w:shd w:val="clear" w:color="auto" w:fill="FFFFFF"/>
        <w:ind w:firstLine="567"/>
        <w:jc w:val="both"/>
        <w:rPr>
          <w:color w:val="000000"/>
        </w:rPr>
      </w:pPr>
      <w:r>
        <w:rPr>
          <w:color w:val="000000"/>
        </w:rPr>
        <w:t>4) должностные лица органов контроля, указанных в </w:t>
      </w:r>
      <w:hyperlink r:id="rId46" w:anchor="/document/70353464/entry/991" w:history="1">
        <w:r>
          <w:rPr>
            <w:rStyle w:val="a9"/>
            <w:color w:val="000000"/>
          </w:rPr>
          <w:t>части 1 статьи 99</w:t>
        </w:r>
      </w:hyperlink>
      <w:r>
        <w:rPr>
          <w:color w:val="000000"/>
        </w:rPr>
        <w:t> </w:t>
      </w:r>
      <w:r>
        <w:rPr>
          <w:color w:val="000000"/>
          <w:shd w:val="clear" w:color="auto" w:fill="FFFFFF"/>
        </w:rPr>
        <w:t>Федерального закона от 5 апреля 2013 г. N 44-ФЗ</w:t>
      </w:r>
      <w:r>
        <w:rPr>
          <w:color w:val="000000"/>
        </w:rPr>
        <w:t>, непосредственно осуществляющие контроль в сфере закупок.</w:t>
      </w:r>
    </w:p>
    <w:p w:rsidR="00BA7DD8" w:rsidRDefault="00BA7DD8" w:rsidP="00BA7DD8">
      <w:pPr>
        <w:tabs>
          <w:tab w:val="left" w:pos="3420"/>
        </w:tabs>
        <w:jc w:val="both"/>
      </w:pPr>
      <w:r>
        <w:t xml:space="preserve"> В случае выявления в составе комиссии указанных лиц необходимо незамедлительно заменить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BA7DD8" w:rsidRDefault="00BA7DD8" w:rsidP="00BA7DD8">
      <w:pPr>
        <w:tabs>
          <w:tab w:val="left" w:pos="3420"/>
        </w:tabs>
        <w:jc w:val="both"/>
      </w:pPr>
      <w:r>
        <w:t>5.4. Замена члена комиссии допускается изданием нормативно-правового акта администрацией Венгеровского района Новосибирской области.</w:t>
      </w:r>
    </w:p>
    <w:p w:rsidR="00BA7DD8" w:rsidRDefault="00BA7DD8" w:rsidP="00BA7DD8">
      <w:pPr>
        <w:tabs>
          <w:tab w:val="left" w:pos="3420"/>
        </w:tabs>
        <w:jc w:val="both"/>
      </w:pPr>
      <w:r>
        <w:t>5.5. Комиссия правомочна осуществлять свои функции, если в заседании комиссии участвует не менее чем 50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РФ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BA7DD8" w:rsidRDefault="00BA7DD8" w:rsidP="00BA7DD8">
      <w:pPr>
        <w:tabs>
          <w:tab w:val="left" w:pos="3420"/>
        </w:tabs>
        <w:jc w:val="both"/>
      </w:pPr>
      <w:r>
        <w:t>5.6. Уведомление членов Комиссии о месте, дате и времени проведения заседаний комиссии осуществляется не позднее чем за два рабочих дня до даты проведения такого заседания посредством направления приглашений, содержащих сведения о повестке дня заседания. Подготовка приглашения, представление его на подписание председателю и направление членам комиссии осуществляется секретарем комиссии.</w:t>
      </w:r>
    </w:p>
    <w:p w:rsidR="00BA7DD8" w:rsidRDefault="00BA7DD8" w:rsidP="00BA7DD8">
      <w:pPr>
        <w:tabs>
          <w:tab w:val="left" w:pos="3420"/>
        </w:tabs>
        <w:jc w:val="both"/>
      </w:pPr>
      <w:r>
        <w:t>5.7. Председатель Комиссии либо лицо, его замещающее:</w:t>
      </w:r>
    </w:p>
    <w:p w:rsidR="00BA7DD8" w:rsidRDefault="00BA7DD8" w:rsidP="00BA7DD8">
      <w:pPr>
        <w:tabs>
          <w:tab w:val="left" w:pos="3420"/>
        </w:tabs>
        <w:jc w:val="both"/>
      </w:pPr>
      <w:r>
        <w:t>– осуществляет общее руководство работой Комиссии и обеспечивает выполнение настоящего положения;</w:t>
      </w:r>
    </w:p>
    <w:p w:rsidR="00BA7DD8" w:rsidRDefault="00BA7DD8" w:rsidP="00BA7DD8">
      <w:pPr>
        <w:tabs>
          <w:tab w:val="left" w:pos="3420"/>
        </w:tabs>
        <w:jc w:val="both"/>
      </w:pPr>
      <w:r>
        <w:t>– объявляет заседание правомочным или выносит решение о его переносе из-за отсутствия необходимого количества членов;</w:t>
      </w:r>
    </w:p>
    <w:p w:rsidR="00BA7DD8" w:rsidRDefault="00BA7DD8" w:rsidP="00BA7DD8">
      <w:pPr>
        <w:tabs>
          <w:tab w:val="left" w:pos="3420"/>
        </w:tabs>
        <w:jc w:val="both"/>
      </w:pPr>
      <w:r>
        <w:t>– открывает и ведет заседания Комиссии, объявляет перерывы;</w:t>
      </w:r>
    </w:p>
    <w:p w:rsidR="00BA7DD8" w:rsidRDefault="00BA7DD8" w:rsidP="00BA7DD8">
      <w:pPr>
        <w:tabs>
          <w:tab w:val="left" w:pos="3420"/>
        </w:tabs>
        <w:jc w:val="both"/>
      </w:pPr>
      <w:r>
        <w:t>– в случае необходимости выносит на обсуждение Комиссии вопрос о привлечении к работе экспертов.</w:t>
      </w:r>
    </w:p>
    <w:p w:rsidR="00BA7DD8" w:rsidRDefault="00BA7DD8" w:rsidP="00BA7DD8">
      <w:pPr>
        <w:tabs>
          <w:tab w:val="left" w:pos="3420"/>
        </w:tabs>
        <w:jc w:val="both"/>
      </w:pPr>
      <w:r>
        <w:t xml:space="preserve">5.8. Секретарь Комиссии осуществляет подготовку заседаний Комиссии, включая оформление и рассылку необходимых документов, информирование членов Комиссии по всем вопросам, относящимся к их функциям. </w:t>
      </w:r>
    </w:p>
    <w:p w:rsidR="00BA7DD8" w:rsidRDefault="00BA7DD8" w:rsidP="00BA7DD8">
      <w:pPr>
        <w:tabs>
          <w:tab w:val="left" w:pos="3420"/>
        </w:tabs>
        <w:jc w:val="center"/>
      </w:pPr>
    </w:p>
    <w:p w:rsidR="00BA7DD8" w:rsidRDefault="00BA7DD8" w:rsidP="00BA7DD8">
      <w:pPr>
        <w:tabs>
          <w:tab w:val="left" w:pos="3420"/>
        </w:tabs>
        <w:jc w:val="center"/>
      </w:pPr>
      <w:r>
        <w:t>6. Права, обязанности и ответственность Комиссии</w:t>
      </w:r>
    </w:p>
    <w:p w:rsidR="00BA7DD8" w:rsidRDefault="00BA7DD8" w:rsidP="00BA7DD8">
      <w:pPr>
        <w:tabs>
          <w:tab w:val="left" w:pos="3420"/>
        </w:tabs>
        <w:jc w:val="both"/>
      </w:pPr>
    </w:p>
    <w:p w:rsidR="00BA7DD8" w:rsidRDefault="00BA7DD8" w:rsidP="00BA7DD8">
      <w:pPr>
        <w:tabs>
          <w:tab w:val="left" w:pos="3420"/>
        </w:tabs>
        <w:jc w:val="both"/>
      </w:pPr>
      <w:r>
        <w:t>6.1. Члены Комиссии вправе:</w:t>
      </w:r>
    </w:p>
    <w:p w:rsidR="00BA7DD8" w:rsidRDefault="00BA7DD8" w:rsidP="00BA7DD8">
      <w:pPr>
        <w:tabs>
          <w:tab w:val="left" w:pos="3420"/>
        </w:tabs>
        <w:jc w:val="both"/>
      </w:pPr>
      <w:r>
        <w:t>– знакомиться со всеми представленными на рассмотрение документами и сведениями, составляющими заявку на участие в закупке;</w:t>
      </w:r>
    </w:p>
    <w:p w:rsidR="00BA7DD8" w:rsidRDefault="00BA7DD8" w:rsidP="00BA7DD8">
      <w:pPr>
        <w:tabs>
          <w:tab w:val="left" w:pos="3420"/>
        </w:tabs>
        <w:jc w:val="both"/>
      </w:pPr>
      <w:r>
        <w:t>– выступать по вопросам повестки дня на заседаниях Комиссии;</w:t>
      </w:r>
    </w:p>
    <w:p w:rsidR="00BA7DD8" w:rsidRDefault="00BA7DD8" w:rsidP="00BA7DD8">
      <w:pPr>
        <w:tabs>
          <w:tab w:val="left" w:pos="3420"/>
        </w:tabs>
        <w:jc w:val="both"/>
      </w:pPr>
      <w:r>
        <w:t>– проверять правильность содержания формируемых заказчиком протоколов, в том числе правильность отражения в этих протоколах своего выступления.</w:t>
      </w:r>
    </w:p>
    <w:p w:rsidR="00BA7DD8" w:rsidRDefault="00BA7DD8" w:rsidP="00BA7DD8">
      <w:pPr>
        <w:tabs>
          <w:tab w:val="left" w:pos="3420"/>
        </w:tabs>
        <w:jc w:val="both"/>
      </w:pPr>
      <w:r>
        <w:t>6.2. Члены Комиссии обязаны:</w:t>
      </w:r>
    </w:p>
    <w:p w:rsidR="00BA7DD8" w:rsidRDefault="00BA7DD8" w:rsidP="00BA7DD8">
      <w:pPr>
        <w:tabs>
          <w:tab w:val="left" w:pos="3420"/>
        </w:tabs>
        <w:jc w:val="both"/>
      </w:pPr>
      <w:r>
        <w:t>– присутствовать на заседаниях Комиссии, за исключением случаев, вызванных уважительными причинами (временная нетрудоспособность, командировка и другие уважительные причины);</w:t>
      </w:r>
    </w:p>
    <w:p w:rsidR="00BA7DD8" w:rsidRDefault="00BA7DD8" w:rsidP="00BA7DD8">
      <w:pPr>
        <w:tabs>
          <w:tab w:val="left" w:pos="3420"/>
        </w:tabs>
        <w:jc w:val="both"/>
      </w:pPr>
      <w:r>
        <w:t>– принимать решения в пределах своей компетенции.</w:t>
      </w:r>
    </w:p>
    <w:p w:rsidR="00BA7DD8" w:rsidRDefault="00BA7DD8" w:rsidP="00BA7DD8">
      <w:pPr>
        <w:tabs>
          <w:tab w:val="left" w:pos="3420"/>
        </w:tabs>
        <w:jc w:val="both"/>
        <w:rPr>
          <w:color w:val="000000"/>
        </w:rPr>
      </w:pPr>
      <w:r>
        <w:rPr>
          <w:color w:val="000000"/>
        </w:rPr>
        <w:t xml:space="preserve">- </w:t>
      </w:r>
      <w:r>
        <w:rPr>
          <w:color w:val="000000"/>
          <w:shd w:val="clear" w:color="auto" w:fill="FFFFFF"/>
        </w:rPr>
        <w:t>при осуществлении закупок принимать меры по предотвращению и урегулированию конфликта интересов в соответствии с </w:t>
      </w:r>
      <w:hyperlink r:id="rId47" w:anchor="/document/12164203/entry/11" w:history="1">
        <w:r>
          <w:rPr>
            <w:rStyle w:val="a9"/>
            <w:color w:val="000000"/>
            <w:shd w:val="clear" w:color="auto" w:fill="FFFFFF"/>
          </w:rPr>
          <w:t>Федеральным законом</w:t>
        </w:r>
      </w:hyperlink>
      <w:r>
        <w:rPr>
          <w:color w:val="000000"/>
          <w:shd w:val="clear" w:color="auto" w:fill="FFFFFF"/>
        </w:rPr>
        <w:t> от 25 декабря 2008 года N 273-ФЗ "О противодействии коррупции", в том числе с учетом информации, предоставленной заказчику в соответствии с </w:t>
      </w:r>
      <w:hyperlink r:id="rId48" w:anchor="/document/70353464/entry/3423" w:history="1">
        <w:r>
          <w:rPr>
            <w:rStyle w:val="a9"/>
            <w:color w:val="000000"/>
            <w:shd w:val="clear" w:color="auto" w:fill="FFFFFF"/>
          </w:rPr>
          <w:t>частью 23 статьи 34</w:t>
        </w:r>
      </w:hyperlink>
      <w:r>
        <w:rPr>
          <w:color w:val="000000"/>
          <w:shd w:val="clear" w:color="auto" w:fill="FFFFFF"/>
        </w:rPr>
        <w:t> Федерального закона от 5 апреля 2013 г. N 44-ФЗ.</w:t>
      </w:r>
    </w:p>
    <w:p w:rsidR="00BA7DD8" w:rsidRDefault="00BA7DD8" w:rsidP="00BA7DD8">
      <w:pPr>
        <w:tabs>
          <w:tab w:val="left" w:pos="3420"/>
        </w:tabs>
        <w:jc w:val="both"/>
      </w:pPr>
      <w:r>
        <w:t>6.3. Решение Комиссии, принятое в нарушение требований Закона № 44-ФЗ</w:t>
      </w:r>
    </w:p>
    <w:p w:rsidR="00BA7DD8" w:rsidRDefault="00BA7DD8" w:rsidP="00BA7DD8">
      <w:pPr>
        <w:tabs>
          <w:tab w:val="left" w:pos="3420"/>
        </w:tabs>
        <w:jc w:val="both"/>
      </w:pPr>
      <w:r>
        <w:t>и настоящего положения, может быть обжаловано любым участником закупки в порядке, установленном Законом от 05.04.2013 № 44-ФЗ, и признано недействительным по решению контрольного органа в сфере закупок.</w:t>
      </w:r>
    </w:p>
    <w:p w:rsidR="00BA7DD8" w:rsidRDefault="00BA7DD8" w:rsidP="00BA7DD8">
      <w:pPr>
        <w:tabs>
          <w:tab w:val="left" w:pos="3420"/>
        </w:tabs>
        <w:jc w:val="both"/>
      </w:pPr>
      <w:r>
        <w:t>6.4. Лица, виновные в нарушении законодательства РФ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РФ.</w:t>
      </w:r>
    </w:p>
    <w:p w:rsidR="00BA7DD8" w:rsidRDefault="00BA7DD8" w:rsidP="00BA7DD8">
      <w:pPr>
        <w:tabs>
          <w:tab w:val="left" w:pos="3420"/>
        </w:tabs>
        <w:jc w:val="both"/>
      </w:pPr>
      <w:r>
        <w:t>6.5. Не реже чем один раз в два года изданием нормативно-правового акта администрацией  осуществляется ротация членов Комиссии. Такая ротация заключается в замене не менее 50 процентов членов Комиссии в целях недопущения работы в составе комиссии заинтересованных лиц, а также снижения и предотвращения коррупционных рисков и повышения качества осуществления закупок.</w:t>
      </w:r>
    </w:p>
    <w:p w:rsidR="00BA7DD8" w:rsidRDefault="00BA7DD8" w:rsidP="009F0378">
      <w:pPr>
        <w:jc w:val="both"/>
      </w:pPr>
    </w:p>
    <w:p w:rsidR="00BA7DD8" w:rsidRDefault="00BA7DD8" w:rsidP="009F0378">
      <w:pPr>
        <w:jc w:val="both"/>
      </w:pPr>
    </w:p>
    <w:p w:rsidR="00AD1A0D" w:rsidRDefault="00AD1A0D" w:rsidP="009F0378">
      <w:pPr>
        <w:jc w:val="both"/>
      </w:pPr>
    </w:p>
    <w:p w:rsidR="00AD1A0D" w:rsidRDefault="00AD1A0D" w:rsidP="00AD1A0D">
      <w:pPr>
        <w:ind w:firstLine="567"/>
        <w:jc w:val="center"/>
        <w:rPr>
          <w:b/>
          <w:color w:val="000000"/>
        </w:rPr>
      </w:pPr>
      <w:r>
        <w:rPr>
          <w:b/>
          <w:color w:val="000000"/>
        </w:rPr>
        <w:t xml:space="preserve">АДМИНИСТРАЦИЯ </w:t>
      </w:r>
    </w:p>
    <w:p w:rsidR="00AD1A0D" w:rsidRDefault="00AD1A0D" w:rsidP="00AD1A0D">
      <w:pPr>
        <w:ind w:firstLine="567"/>
        <w:jc w:val="center"/>
        <w:rPr>
          <w:b/>
          <w:color w:val="000000"/>
        </w:rPr>
      </w:pPr>
      <w:r>
        <w:rPr>
          <w:b/>
          <w:color w:val="000000"/>
        </w:rPr>
        <w:t>СЕРЕБРЯНСКОГО СЕЛЬСОВЕТА</w:t>
      </w:r>
    </w:p>
    <w:p w:rsidR="00AD1A0D" w:rsidRDefault="00AD1A0D" w:rsidP="00AD1A0D">
      <w:pPr>
        <w:ind w:firstLine="567"/>
        <w:jc w:val="center"/>
        <w:rPr>
          <w:b/>
          <w:color w:val="000000"/>
        </w:rPr>
      </w:pPr>
      <w:r>
        <w:rPr>
          <w:b/>
          <w:color w:val="000000"/>
        </w:rPr>
        <w:t>ЧУЛЫМСКОГО РАЙОНА НОВОСИБИРСКОЙ ОБЛАСТИ</w:t>
      </w:r>
    </w:p>
    <w:p w:rsidR="00AD1A0D" w:rsidRDefault="00AD1A0D" w:rsidP="00AD1A0D">
      <w:pPr>
        <w:ind w:firstLine="567"/>
        <w:jc w:val="center"/>
        <w:rPr>
          <w:b/>
          <w:color w:val="000000"/>
        </w:rPr>
      </w:pPr>
    </w:p>
    <w:p w:rsidR="00AD1A0D" w:rsidRDefault="00AD1A0D" w:rsidP="00AD1A0D">
      <w:pPr>
        <w:ind w:firstLine="567"/>
        <w:jc w:val="center"/>
        <w:rPr>
          <w:b/>
          <w:color w:val="000000"/>
        </w:rPr>
      </w:pPr>
      <w:r>
        <w:rPr>
          <w:b/>
          <w:color w:val="000000"/>
        </w:rPr>
        <w:t>ПОСТАНОВЛЕНИЕ</w:t>
      </w:r>
    </w:p>
    <w:p w:rsidR="00AD1A0D" w:rsidRDefault="00AD1A0D" w:rsidP="00AD1A0D">
      <w:pPr>
        <w:ind w:firstLine="567"/>
        <w:jc w:val="center"/>
        <w:rPr>
          <w:b/>
          <w:color w:val="000000"/>
        </w:rPr>
      </w:pPr>
    </w:p>
    <w:p w:rsidR="00AD1A0D" w:rsidRDefault="00AD1A0D" w:rsidP="00AD1A0D">
      <w:pPr>
        <w:ind w:firstLine="567"/>
        <w:rPr>
          <w:color w:val="000000"/>
        </w:rPr>
      </w:pPr>
      <w:r>
        <w:rPr>
          <w:color w:val="000000"/>
        </w:rPr>
        <w:t xml:space="preserve">От  26.07.2022г.                     </w:t>
      </w:r>
      <w:r w:rsidR="00FA4FD8">
        <w:rPr>
          <w:color w:val="000000"/>
        </w:rPr>
        <w:t xml:space="preserve">            </w:t>
      </w:r>
      <w:r>
        <w:rPr>
          <w:color w:val="000000"/>
        </w:rPr>
        <w:t xml:space="preserve">  с. Серебрянское                                    №60                             </w:t>
      </w:r>
    </w:p>
    <w:p w:rsidR="00AD1A0D" w:rsidRDefault="00AD1A0D" w:rsidP="00AD1A0D">
      <w:pPr>
        <w:ind w:firstLine="567"/>
        <w:jc w:val="center"/>
        <w:rPr>
          <w:color w:val="000000"/>
        </w:rPr>
      </w:pPr>
    </w:p>
    <w:p w:rsidR="00AD1A0D" w:rsidRPr="00FA4FD8" w:rsidRDefault="00AD1A0D" w:rsidP="00AD1A0D">
      <w:pPr>
        <w:pStyle w:val="1"/>
        <w:ind w:firstLine="567"/>
        <w:rPr>
          <w:color w:val="000000"/>
          <w:sz w:val="24"/>
        </w:rPr>
      </w:pPr>
      <w:r w:rsidRPr="00FA4FD8">
        <w:rPr>
          <w:color w:val="000000"/>
          <w:sz w:val="24"/>
        </w:rPr>
        <w:t>Об утверждении Положения о проведении аттестации муниципальных служащих в  администрации Серебрянского сельсовета  Чулымского района Новосибирской области</w:t>
      </w:r>
    </w:p>
    <w:p w:rsidR="00AD1A0D" w:rsidRPr="00FA4FD8" w:rsidRDefault="00AD1A0D" w:rsidP="00AD1A0D">
      <w:pPr>
        <w:pStyle w:val="1"/>
        <w:ind w:firstLine="567"/>
        <w:jc w:val="both"/>
        <w:rPr>
          <w:color w:val="000000"/>
          <w:sz w:val="24"/>
        </w:rPr>
      </w:pPr>
      <w:r w:rsidRPr="00FA4FD8">
        <w:rPr>
          <w:color w:val="000000"/>
          <w:sz w:val="24"/>
        </w:rPr>
        <w:t xml:space="preserve">    Во исполнение ст.7 Федерального закона </w:t>
      </w:r>
      <w:hyperlink r:id="rId49" w:tgtFrame="_blank" w:history="1">
        <w:r w:rsidRPr="00FA4FD8">
          <w:rPr>
            <w:rStyle w:val="a9"/>
            <w:color w:val="000000"/>
            <w:sz w:val="24"/>
          </w:rPr>
          <w:t>от 06.10.2003 № 131-ФЗ</w:t>
        </w:r>
      </w:hyperlink>
      <w:r w:rsidRPr="00FA4FD8">
        <w:rPr>
          <w:color w:val="000000"/>
          <w:sz w:val="24"/>
        </w:rPr>
        <w:t xml:space="preserve">  "Об общих принципах организации местного самоуправления в Российской Федерации", </w:t>
      </w:r>
      <w:hyperlink r:id="rId50" w:history="1">
        <w:r w:rsidRPr="00FA4FD8">
          <w:rPr>
            <w:rStyle w:val="affff1"/>
            <w:bCs/>
            <w:color w:val="000000"/>
            <w:sz w:val="24"/>
          </w:rPr>
          <w:t>Закона Новосибирской области от 11 июня 2008 г. N 234-ОЗ "Об утверждении  Типового положения о проведении аттестации муниципальных служащих в Новосибирской области"</w:t>
        </w:r>
      </w:hyperlink>
      <w:r w:rsidRPr="00FA4FD8">
        <w:rPr>
          <w:color w:val="000000"/>
          <w:sz w:val="24"/>
        </w:rPr>
        <w:t>, администрация Серебрянского сельсовета Чулымского района Новосибирской области</w:t>
      </w:r>
    </w:p>
    <w:p w:rsidR="00AD1A0D" w:rsidRPr="00FA4FD8" w:rsidRDefault="00AD1A0D" w:rsidP="00AD1A0D">
      <w:pPr>
        <w:ind w:firstLine="567"/>
        <w:rPr>
          <w:rFonts w:ascii="Arial" w:hAnsi="Arial" w:cs="Arial"/>
          <w:color w:val="000000"/>
        </w:rPr>
      </w:pPr>
    </w:p>
    <w:p w:rsidR="00AD1A0D" w:rsidRPr="00FA4FD8" w:rsidRDefault="00AD1A0D" w:rsidP="00AD1A0D">
      <w:pPr>
        <w:ind w:firstLine="567"/>
        <w:rPr>
          <w:color w:val="000000"/>
        </w:rPr>
      </w:pPr>
      <w:r w:rsidRPr="00FA4FD8">
        <w:rPr>
          <w:color w:val="000000"/>
        </w:rPr>
        <w:t>ПОСТАНОВЛЯЕТ:</w:t>
      </w:r>
    </w:p>
    <w:p w:rsidR="00AD1A0D" w:rsidRPr="00FA4FD8" w:rsidRDefault="00AD1A0D" w:rsidP="00AD1A0D">
      <w:pPr>
        <w:pStyle w:val="afffffa"/>
        <w:ind w:left="0" w:firstLine="567"/>
        <w:rPr>
          <w:rFonts w:ascii="Times New Roman" w:hAnsi="Times New Roman" w:cs="Times New Roman"/>
          <w:color w:val="000000"/>
          <w:sz w:val="24"/>
          <w:szCs w:val="24"/>
        </w:rPr>
      </w:pPr>
      <w:bookmarkStart w:id="93" w:name="sub_1"/>
    </w:p>
    <w:bookmarkEnd w:id="93"/>
    <w:p w:rsidR="00AD1A0D" w:rsidRPr="00FA4FD8" w:rsidRDefault="00AD1A0D" w:rsidP="00AD1A0D">
      <w:pPr>
        <w:widowControl w:val="0"/>
        <w:numPr>
          <w:ilvl w:val="0"/>
          <w:numId w:val="26"/>
        </w:numPr>
        <w:autoSpaceDE w:val="0"/>
        <w:autoSpaceDN w:val="0"/>
        <w:adjustRightInd w:val="0"/>
        <w:ind w:left="0" w:firstLine="567"/>
        <w:jc w:val="both"/>
        <w:rPr>
          <w:color w:val="000000"/>
        </w:rPr>
      </w:pPr>
      <w:r w:rsidRPr="00FA4FD8">
        <w:rPr>
          <w:color w:val="000000"/>
        </w:rPr>
        <w:t xml:space="preserve">Утвердить Положение о проведении аттестации муниципальных служащих в </w:t>
      </w:r>
      <w:r w:rsidRPr="00FA4FD8">
        <w:rPr>
          <w:color w:val="000000"/>
        </w:rPr>
        <w:lastRenderedPageBreak/>
        <w:t xml:space="preserve">администрации  Серебрянского сельсовета Чулымского района Новосибирской области согласно </w:t>
      </w:r>
      <w:hyperlink r:id="rId51" w:anchor="sub_1000" w:history="1">
        <w:r w:rsidRPr="00FA4FD8">
          <w:rPr>
            <w:rStyle w:val="affff1"/>
            <w:color w:val="000000"/>
          </w:rPr>
          <w:t>приложению</w:t>
        </w:r>
      </w:hyperlink>
      <w:r w:rsidRPr="00FA4FD8">
        <w:rPr>
          <w:color w:val="000000"/>
        </w:rPr>
        <w:t>.</w:t>
      </w:r>
    </w:p>
    <w:p w:rsidR="00AD1A0D" w:rsidRPr="00FA4FD8" w:rsidRDefault="00AD1A0D" w:rsidP="00AD1A0D">
      <w:pPr>
        <w:pStyle w:val="1"/>
        <w:keepNext w:val="0"/>
        <w:widowControl w:val="0"/>
        <w:numPr>
          <w:ilvl w:val="0"/>
          <w:numId w:val="26"/>
        </w:numPr>
        <w:autoSpaceDE w:val="0"/>
        <w:autoSpaceDN w:val="0"/>
        <w:adjustRightInd w:val="0"/>
        <w:spacing w:before="108" w:after="108"/>
        <w:ind w:left="0" w:firstLine="567"/>
        <w:jc w:val="both"/>
        <w:rPr>
          <w:color w:val="000000"/>
          <w:sz w:val="24"/>
        </w:rPr>
      </w:pPr>
      <w:r w:rsidRPr="00FA4FD8">
        <w:rPr>
          <w:color w:val="000000"/>
          <w:sz w:val="24"/>
        </w:rPr>
        <w:t>Признать утратившим силу постановление администрации Серебрянского сельсовета Чулымского района Новосибирской области от 16.07.2019 №41 " Об утверждении Положения о проведении аттестации муниципальных служащих в  администрации Серебрянского сельсовета  Чулымского района Новосибирской области".</w:t>
      </w:r>
    </w:p>
    <w:p w:rsidR="00AD1A0D" w:rsidRPr="00FA4FD8" w:rsidRDefault="00AD1A0D" w:rsidP="00AD1A0D">
      <w:pPr>
        <w:widowControl w:val="0"/>
        <w:numPr>
          <w:ilvl w:val="0"/>
          <w:numId w:val="26"/>
        </w:numPr>
        <w:autoSpaceDE w:val="0"/>
        <w:autoSpaceDN w:val="0"/>
        <w:adjustRightInd w:val="0"/>
        <w:ind w:left="0" w:firstLine="567"/>
        <w:jc w:val="both"/>
        <w:rPr>
          <w:color w:val="000000"/>
        </w:rPr>
      </w:pPr>
      <w:r w:rsidRPr="00FA4FD8">
        <w:rPr>
          <w:color w:val="000000"/>
        </w:rPr>
        <w:t>Опубликовать настоящее постановление в периодическом печатном издании "Серебрянский вестник" и разместить на официальном сайте Серебрянского сельсовета Чулымского района Новосибирской области.</w:t>
      </w:r>
    </w:p>
    <w:p w:rsidR="00AD1A0D" w:rsidRPr="00FA4FD8" w:rsidRDefault="00AD1A0D" w:rsidP="00AD1A0D">
      <w:pPr>
        <w:ind w:firstLine="567"/>
        <w:rPr>
          <w:color w:val="000000"/>
        </w:rPr>
      </w:pPr>
    </w:p>
    <w:p w:rsidR="00AD1A0D" w:rsidRPr="00FA4FD8" w:rsidRDefault="00AD1A0D" w:rsidP="00AD1A0D">
      <w:pPr>
        <w:rPr>
          <w:color w:val="000000"/>
        </w:rPr>
      </w:pPr>
    </w:p>
    <w:p w:rsidR="00AD1A0D" w:rsidRPr="00FA4FD8" w:rsidRDefault="00AD1A0D" w:rsidP="00AD1A0D">
      <w:pPr>
        <w:ind w:firstLine="567"/>
        <w:rPr>
          <w:color w:val="000000"/>
        </w:rPr>
      </w:pPr>
    </w:p>
    <w:p w:rsidR="00AD1A0D" w:rsidRPr="00FA4FD8" w:rsidRDefault="00AD1A0D" w:rsidP="00AD1A0D">
      <w:pPr>
        <w:rPr>
          <w:color w:val="000000"/>
        </w:rPr>
      </w:pPr>
      <w:r w:rsidRPr="00FA4FD8">
        <w:rPr>
          <w:color w:val="000000"/>
        </w:rPr>
        <w:t>Глава Серебрянского сельсовета</w:t>
      </w:r>
    </w:p>
    <w:p w:rsidR="00AD1A0D" w:rsidRPr="00FA4FD8" w:rsidRDefault="00AD1A0D" w:rsidP="00AD1A0D">
      <w:pPr>
        <w:rPr>
          <w:color w:val="000000"/>
        </w:rPr>
      </w:pPr>
      <w:r w:rsidRPr="00FA4FD8">
        <w:rPr>
          <w:color w:val="000000"/>
        </w:rPr>
        <w:t xml:space="preserve">Чулымского района Новосибирской области                                </w:t>
      </w:r>
      <w:r w:rsidR="00FA4FD8">
        <w:rPr>
          <w:color w:val="000000"/>
        </w:rPr>
        <w:t xml:space="preserve">                           </w:t>
      </w:r>
      <w:r w:rsidRPr="00FA4FD8">
        <w:rPr>
          <w:color w:val="000000"/>
        </w:rPr>
        <w:t xml:space="preserve"> А.А. Баутин.</w:t>
      </w:r>
    </w:p>
    <w:p w:rsidR="00AD1A0D" w:rsidRDefault="00AD1A0D" w:rsidP="00AD1A0D">
      <w:pPr>
        <w:rPr>
          <w:color w:val="000000"/>
        </w:rPr>
      </w:pPr>
      <w:r w:rsidRPr="00FA4FD8">
        <w:rPr>
          <w:color w:val="000000"/>
        </w:rPr>
        <w:t xml:space="preserve">         </w:t>
      </w:r>
    </w:p>
    <w:p w:rsidR="00AD1A0D" w:rsidRDefault="00AD1A0D" w:rsidP="00AD1A0D">
      <w:pPr>
        <w:rPr>
          <w:color w:val="000000"/>
        </w:rPr>
      </w:pPr>
    </w:p>
    <w:p w:rsidR="00AD1A0D" w:rsidRDefault="00AD1A0D" w:rsidP="00AD1A0D">
      <w:pPr>
        <w:ind w:firstLine="698"/>
        <w:jc w:val="right"/>
        <w:rPr>
          <w:b/>
          <w:color w:val="000000"/>
        </w:rPr>
      </w:pPr>
      <w:bookmarkStart w:id="94" w:name="sub_1000"/>
      <w:r>
        <w:rPr>
          <w:rStyle w:val="afffff0"/>
          <w:b w:val="0"/>
          <w:bCs w:val="0"/>
          <w:color w:val="000000"/>
        </w:rPr>
        <w:t xml:space="preserve">Приложение </w:t>
      </w:r>
    </w:p>
    <w:bookmarkEnd w:id="94"/>
    <w:p w:rsidR="00AD1A0D" w:rsidRDefault="00AD1A0D" w:rsidP="00AD1A0D">
      <w:pPr>
        <w:ind w:firstLine="698"/>
        <w:jc w:val="right"/>
        <w:rPr>
          <w:rStyle w:val="afffff0"/>
          <w:color w:val="000000"/>
        </w:rPr>
      </w:pPr>
      <w:r>
        <w:rPr>
          <w:rStyle w:val="afffff0"/>
          <w:b w:val="0"/>
          <w:bCs w:val="0"/>
          <w:color w:val="000000"/>
        </w:rPr>
        <w:t xml:space="preserve">к постановлению </w:t>
      </w:r>
    </w:p>
    <w:p w:rsidR="00AD1A0D" w:rsidRDefault="00AD1A0D" w:rsidP="00AD1A0D">
      <w:pPr>
        <w:ind w:firstLine="698"/>
        <w:jc w:val="right"/>
        <w:rPr>
          <w:rStyle w:val="afffff0"/>
          <w:b w:val="0"/>
          <w:bCs w:val="0"/>
          <w:color w:val="000000"/>
        </w:rPr>
      </w:pPr>
      <w:r>
        <w:rPr>
          <w:rStyle w:val="afffff0"/>
          <w:b w:val="0"/>
          <w:bCs w:val="0"/>
          <w:color w:val="000000"/>
        </w:rPr>
        <w:t>администрации  Серебрянского сельсовета</w:t>
      </w:r>
    </w:p>
    <w:p w:rsidR="00AD1A0D" w:rsidRDefault="00AD1A0D" w:rsidP="00AD1A0D">
      <w:pPr>
        <w:ind w:firstLine="698"/>
        <w:jc w:val="right"/>
        <w:rPr>
          <w:b/>
        </w:rPr>
      </w:pPr>
      <w:r>
        <w:rPr>
          <w:rStyle w:val="afffff0"/>
          <w:b w:val="0"/>
          <w:bCs w:val="0"/>
          <w:color w:val="000000"/>
        </w:rPr>
        <w:t>Чулымского района Новосибирской области</w:t>
      </w:r>
    </w:p>
    <w:p w:rsidR="00AD1A0D" w:rsidRDefault="00AD1A0D" w:rsidP="00AD1A0D">
      <w:pPr>
        <w:ind w:firstLine="698"/>
        <w:jc w:val="right"/>
        <w:rPr>
          <w:b/>
          <w:color w:val="000000"/>
        </w:rPr>
      </w:pPr>
      <w:r>
        <w:rPr>
          <w:rStyle w:val="afffff0"/>
          <w:b w:val="0"/>
          <w:bCs w:val="0"/>
          <w:color w:val="000000"/>
        </w:rPr>
        <w:t xml:space="preserve"> От 26.07.2022г.  №60</w:t>
      </w:r>
    </w:p>
    <w:p w:rsidR="00AD1A0D" w:rsidRDefault="00AD1A0D" w:rsidP="00AD1A0D">
      <w:pPr>
        <w:rPr>
          <w:b/>
          <w:color w:val="000000"/>
        </w:rPr>
      </w:pPr>
    </w:p>
    <w:p w:rsidR="00AD1A0D" w:rsidRDefault="00AD1A0D" w:rsidP="00AD1A0D">
      <w:pPr>
        <w:rPr>
          <w:b/>
          <w:color w:val="000000"/>
        </w:rPr>
      </w:pPr>
    </w:p>
    <w:p w:rsidR="00FA4FD8" w:rsidRDefault="00AD1A0D" w:rsidP="00AD1A0D">
      <w:pPr>
        <w:ind w:firstLine="698"/>
        <w:jc w:val="center"/>
        <w:rPr>
          <w:rStyle w:val="afffff0"/>
          <w:bCs w:val="0"/>
          <w:color w:val="000000"/>
        </w:rPr>
      </w:pPr>
      <w:r>
        <w:rPr>
          <w:b/>
          <w:color w:val="000000"/>
        </w:rPr>
        <w:t xml:space="preserve"> Положение</w:t>
      </w:r>
      <w:r>
        <w:rPr>
          <w:b/>
          <w:color w:val="000000"/>
        </w:rPr>
        <w:br/>
        <w:t xml:space="preserve">о проведении аттестации муниципальных служащих </w:t>
      </w:r>
      <w:r>
        <w:rPr>
          <w:rStyle w:val="afffff0"/>
          <w:bCs w:val="0"/>
          <w:color w:val="000000"/>
        </w:rPr>
        <w:t xml:space="preserve">в администрации </w:t>
      </w:r>
    </w:p>
    <w:p w:rsidR="00AD1A0D" w:rsidRDefault="00AD1A0D" w:rsidP="00AD1A0D">
      <w:pPr>
        <w:ind w:firstLine="698"/>
        <w:jc w:val="center"/>
        <w:rPr>
          <w:b/>
          <w:bCs/>
          <w:color w:val="000000"/>
        </w:rPr>
      </w:pPr>
      <w:r>
        <w:rPr>
          <w:rStyle w:val="afffff0"/>
          <w:bCs w:val="0"/>
          <w:color w:val="000000"/>
        </w:rPr>
        <w:t>Серебрянского сельсовета Чулымского района</w:t>
      </w:r>
      <w:r>
        <w:rPr>
          <w:color w:val="000000"/>
        </w:rPr>
        <w:t xml:space="preserve"> </w:t>
      </w:r>
      <w:r>
        <w:rPr>
          <w:b/>
          <w:color w:val="000000"/>
        </w:rPr>
        <w:t>Новосибирской области</w:t>
      </w:r>
    </w:p>
    <w:p w:rsidR="00AD1A0D" w:rsidRDefault="00AD1A0D" w:rsidP="00AD1A0D">
      <w:pPr>
        <w:pStyle w:val="1"/>
        <w:rPr>
          <w:b/>
          <w:bCs/>
          <w:color w:val="000000"/>
          <w:sz w:val="24"/>
        </w:rPr>
      </w:pPr>
    </w:p>
    <w:p w:rsidR="00AD1A0D" w:rsidRDefault="00AD1A0D" w:rsidP="00AD1A0D">
      <w:pPr>
        <w:pStyle w:val="1"/>
        <w:rPr>
          <w:color w:val="000000"/>
          <w:sz w:val="24"/>
        </w:rPr>
      </w:pPr>
      <w:r>
        <w:rPr>
          <w:color w:val="000000"/>
          <w:sz w:val="24"/>
        </w:rPr>
        <w:t>I. Общие положения</w:t>
      </w:r>
    </w:p>
    <w:p w:rsidR="00AD1A0D" w:rsidRDefault="00AD1A0D" w:rsidP="00AD1A0D">
      <w:pPr>
        <w:rPr>
          <w:color w:val="000000"/>
        </w:rPr>
      </w:pPr>
    </w:p>
    <w:p w:rsidR="00AD1A0D" w:rsidRDefault="00AD1A0D" w:rsidP="00AD1A0D">
      <w:pPr>
        <w:rPr>
          <w:color w:val="000000"/>
          <w:shd w:val="clear" w:color="auto" w:fill="F0F0F0"/>
        </w:rPr>
      </w:pPr>
      <w:bookmarkStart w:id="95" w:name="sub_10"/>
      <w:r>
        <w:rPr>
          <w:color w:val="000000"/>
        </w:rPr>
        <w:t xml:space="preserve">1. Настоящее Положение в соответствии со </w:t>
      </w:r>
      <w:hyperlink r:id="rId52" w:history="1">
        <w:r>
          <w:rPr>
            <w:rStyle w:val="affff1"/>
            <w:b/>
            <w:color w:val="000000"/>
          </w:rPr>
          <w:t>статьей 18</w:t>
        </w:r>
      </w:hyperlink>
      <w:r>
        <w:rPr>
          <w:color w:val="000000"/>
        </w:rPr>
        <w:t xml:space="preserve"> Федерального закона от 2 марта 2007 года N 25-ФЗ "О муниципальной службе в Российской Федерации" (далее - Федеральный закон) определяет порядок проведения аттестации муниципальных служащих администрации Серебрянского сельсовета Чулымского района Новосибирской области (далее - муниципальные служащие). </w:t>
      </w:r>
      <w:bookmarkEnd w:id="95"/>
    </w:p>
    <w:p w:rsidR="00AD1A0D" w:rsidRDefault="00AD1A0D" w:rsidP="00AD1A0D">
      <w:pPr>
        <w:rPr>
          <w:color w:val="000000"/>
        </w:rPr>
      </w:pPr>
      <w:r>
        <w:rPr>
          <w:color w:val="000000"/>
        </w:rPr>
        <w:t>2. Аттестация муниципального служащего проводится в целях определения его соответствия замещаемой должности муниципальной службы.</w:t>
      </w:r>
    </w:p>
    <w:p w:rsidR="00AD1A0D" w:rsidRDefault="00AD1A0D" w:rsidP="00AD1A0D">
      <w:pPr>
        <w:rPr>
          <w:color w:val="000000"/>
        </w:rPr>
      </w:pPr>
      <w:bookmarkStart w:id="96" w:name="sub_1507"/>
      <w:r>
        <w:rPr>
          <w:color w:val="000000"/>
        </w:rPr>
        <w:t>Аттестация призвана способствовать формированию кадрового состава муниципальной службы, повышению профессионального уровня муниципальных служащих, решению вопросов, связанных с определением преимущественного права на замещение должности муниципальной службы при сокращении должностей муниципальной службы в органе местного самоуправления, муниципальном органе, а также вопросов, связанных с изменением условий оплаты труда муниципальных служащих.</w:t>
      </w:r>
    </w:p>
    <w:p w:rsidR="00AD1A0D" w:rsidRDefault="00AD1A0D" w:rsidP="00AD1A0D">
      <w:pPr>
        <w:rPr>
          <w:color w:val="000000"/>
        </w:rPr>
      </w:pPr>
      <w:bookmarkStart w:id="97" w:name="sub_3"/>
      <w:bookmarkEnd w:id="96"/>
      <w:r>
        <w:rPr>
          <w:color w:val="000000"/>
        </w:rPr>
        <w:t>3. Аттестации не подлежат следующие муниципальные служащие:</w:t>
      </w:r>
    </w:p>
    <w:p w:rsidR="00AD1A0D" w:rsidRDefault="00AD1A0D" w:rsidP="00AD1A0D">
      <w:pPr>
        <w:rPr>
          <w:color w:val="000000"/>
        </w:rPr>
      </w:pPr>
      <w:bookmarkStart w:id="98" w:name="sub_29"/>
      <w:bookmarkEnd w:id="97"/>
      <w:r>
        <w:rPr>
          <w:color w:val="000000"/>
        </w:rPr>
        <w:t>1) замещающие должности муниципальной службы менее одного года;</w:t>
      </w:r>
    </w:p>
    <w:p w:rsidR="00AD1A0D" w:rsidRDefault="00AD1A0D" w:rsidP="00AD1A0D">
      <w:pPr>
        <w:rPr>
          <w:color w:val="000000"/>
        </w:rPr>
      </w:pPr>
      <w:bookmarkStart w:id="99" w:name="sub_30"/>
      <w:bookmarkEnd w:id="98"/>
      <w:r>
        <w:rPr>
          <w:color w:val="000000"/>
        </w:rPr>
        <w:t>2) достигшие возраста 60 лет;</w:t>
      </w:r>
    </w:p>
    <w:p w:rsidR="00AD1A0D" w:rsidRDefault="00AD1A0D" w:rsidP="00AD1A0D">
      <w:pPr>
        <w:rPr>
          <w:color w:val="000000"/>
        </w:rPr>
      </w:pPr>
      <w:bookmarkStart w:id="100" w:name="sub_31"/>
      <w:bookmarkEnd w:id="99"/>
      <w:r>
        <w:rPr>
          <w:color w:val="000000"/>
        </w:rPr>
        <w:t>3) беременные женщины;</w:t>
      </w:r>
    </w:p>
    <w:p w:rsidR="00AD1A0D" w:rsidRDefault="00AD1A0D" w:rsidP="00AD1A0D">
      <w:pPr>
        <w:rPr>
          <w:color w:val="000000"/>
        </w:rPr>
      </w:pPr>
      <w:bookmarkStart w:id="101" w:name="sub_32"/>
      <w:bookmarkEnd w:id="100"/>
      <w:r>
        <w:rPr>
          <w:color w:val="000000"/>
        </w:rPr>
        <w:t>4) находящиеся в отпуске по беременности и родам или в отпуске по уходу за ребенком до достижения им возраста трех лет. Аттестация указанных муниципальных служащих возможна не ранее чем через год после выхода из отпуска;</w:t>
      </w:r>
    </w:p>
    <w:p w:rsidR="00AD1A0D" w:rsidRDefault="00AD1A0D" w:rsidP="00AD1A0D">
      <w:pPr>
        <w:rPr>
          <w:color w:val="000000"/>
        </w:rPr>
      </w:pPr>
      <w:bookmarkStart w:id="102" w:name="sub_33"/>
      <w:bookmarkEnd w:id="101"/>
      <w:r>
        <w:rPr>
          <w:color w:val="000000"/>
        </w:rPr>
        <w:t>5) замещающие должности муниципальной службы на основании срочного трудового договора (контракта).</w:t>
      </w:r>
    </w:p>
    <w:bookmarkEnd w:id="102"/>
    <w:p w:rsidR="00AD1A0D" w:rsidRDefault="00AD1A0D" w:rsidP="00AD1A0D">
      <w:pPr>
        <w:rPr>
          <w:color w:val="000000"/>
        </w:rPr>
      </w:pPr>
      <w:r>
        <w:rPr>
          <w:color w:val="000000"/>
        </w:rPr>
        <w:t>4. Аттестация муниципального служащего проводится один раз в три года.</w:t>
      </w:r>
    </w:p>
    <w:p w:rsidR="00AD1A0D" w:rsidRDefault="00AD1A0D" w:rsidP="00AD1A0D">
      <w:pPr>
        <w:rPr>
          <w:color w:val="000000"/>
        </w:rPr>
      </w:pPr>
      <w:bookmarkStart w:id="103" w:name="sub_1508"/>
      <w:r>
        <w:rPr>
          <w:color w:val="000000"/>
        </w:rPr>
        <w:lastRenderedPageBreak/>
        <w:t>До истечения трех лет после проведения предыдущей аттестации может проводиться внеочередная аттестация муниципального служащего. Дата проведения внеочередной аттестации муниципального служащего определяется вне зависимости от сроков проведения предыдущей аттестации.</w:t>
      </w:r>
    </w:p>
    <w:bookmarkEnd w:id="103"/>
    <w:p w:rsidR="00AD1A0D" w:rsidRDefault="00AD1A0D" w:rsidP="00AD1A0D">
      <w:pPr>
        <w:rPr>
          <w:color w:val="000000"/>
        </w:rPr>
      </w:pPr>
      <w:r>
        <w:rPr>
          <w:color w:val="000000"/>
        </w:rPr>
        <w:t>Внеочередная аттестация муниципального служащего может проводиться:</w:t>
      </w:r>
    </w:p>
    <w:p w:rsidR="00AD1A0D" w:rsidRDefault="00AD1A0D" w:rsidP="00AD1A0D">
      <w:pPr>
        <w:rPr>
          <w:color w:val="000000"/>
        </w:rPr>
      </w:pPr>
      <w:bookmarkStart w:id="104" w:name="sub_1509"/>
      <w:r>
        <w:rPr>
          <w:color w:val="000000"/>
        </w:rPr>
        <w:t>1) по соглашению сторон трудового договора (контракта) с учетом результатов годового отчета о профессиональной служебной деятельности муниципального служащего;</w:t>
      </w:r>
    </w:p>
    <w:p w:rsidR="00AD1A0D" w:rsidRDefault="00AD1A0D" w:rsidP="00AD1A0D">
      <w:pPr>
        <w:rPr>
          <w:color w:val="000000"/>
        </w:rPr>
      </w:pPr>
      <w:bookmarkStart w:id="105" w:name="sub_1510"/>
      <w:bookmarkEnd w:id="104"/>
      <w:r>
        <w:rPr>
          <w:color w:val="000000"/>
        </w:rPr>
        <w:t>2) по решению представителя нанимателя (работодателя) после принятия в установленном порядке решения:</w:t>
      </w:r>
    </w:p>
    <w:p w:rsidR="00AD1A0D" w:rsidRDefault="00AD1A0D" w:rsidP="00AD1A0D">
      <w:pPr>
        <w:rPr>
          <w:color w:val="000000"/>
        </w:rPr>
      </w:pPr>
      <w:bookmarkStart w:id="106" w:name="sub_1511"/>
      <w:bookmarkEnd w:id="105"/>
      <w:r>
        <w:rPr>
          <w:color w:val="000000"/>
        </w:rPr>
        <w:t>а) о сокращении должностей муниципальной службы в органе местного самоуправления, муниципальном органе;</w:t>
      </w:r>
    </w:p>
    <w:p w:rsidR="00AD1A0D" w:rsidRDefault="00AD1A0D" w:rsidP="00AD1A0D">
      <w:pPr>
        <w:rPr>
          <w:color w:val="000000"/>
        </w:rPr>
      </w:pPr>
      <w:bookmarkStart w:id="107" w:name="sub_1512"/>
      <w:bookmarkEnd w:id="106"/>
      <w:r>
        <w:rPr>
          <w:color w:val="000000"/>
        </w:rPr>
        <w:t>б) об изменении условий оплаты труда муниципальных служащих.</w:t>
      </w:r>
    </w:p>
    <w:bookmarkEnd w:id="107"/>
    <w:p w:rsidR="00AD1A0D" w:rsidRDefault="00AD1A0D" w:rsidP="00AD1A0D">
      <w:pPr>
        <w:pStyle w:val="1"/>
        <w:rPr>
          <w:color w:val="000000"/>
          <w:sz w:val="24"/>
        </w:rPr>
      </w:pPr>
      <w:r>
        <w:rPr>
          <w:color w:val="000000"/>
          <w:sz w:val="24"/>
        </w:rPr>
        <w:t>II. Организация проведения аттестации</w:t>
      </w:r>
    </w:p>
    <w:p w:rsidR="00AD1A0D" w:rsidRDefault="00AD1A0D" w:rsidP="00AD1A0D">
      <w:pPr>
        <w:rPr>
          <w:color w:val="000000"/>
        </w:rPr>
      </w:pPr>
    </w:p>
    <w:p w:rsidR="00AD1A0D" w:rsidRDefault="00AD1A0D" w:rsidP="00AD1A0D">
      <w:pPr>
        <w:rPr>
          <w:color w:val="000000"/>
        </w:rPr>
      </w:pPr>
      <w:r>
        <w:rPr>
          <w:color w:val="000000"/>
        </w:rPr>
        <w:t>5. Для проведения аттестации муниципальных служащих издается правовой акт представителя нанимателя (работодателя), содержащий следующие положения:</w:t>
      </w:r>
    </w:p>
    <w:p w:rsidR="00AD1A0D" w:rsidRDefault="00AD1A0D" w:rsidP="00AD1A0D">
      <w:pPr>
        <w:rPr>
          <w:color w:val="000000"/>
        </w:rPr>
      </w:pPr>
      <w:r>
        <w:rPr>
          <w:color w:val="000000"/>
        </w:rPr>
        <w:t>1) о формировании аттестационной комиссии, ее составе, сроках и порядке работы;</w:t>
      </w:r>
    </w:p>
    <w:p w:rsidR="00AD1A0D" w:rsidRDefault="00AD1A0D" w:rsidP="00AD1A0D">
      <w:pPr>
        <w:rPr>
          <w:color w:val="000000"/>
        </w:rPr>
      </w:pPr>
      <w:r>
        <w:rPr>
          <w:color w:val="000000"/>
        </w:rPr>
        <w:t xml:space="preserve">2) об утверждении графика проведения аттестации по форме согласно </w:t>
      </w:r>
      <w:hyperlink r:id="rId53" w:anchor="sub_1100" w:history="1">
        <w:r>
          <w:rPr>
            <w:rStyle w:val="affff1"/>
            <w:b/>
            <w:color w:val="000000"/>
          </w:rPr>
          <w:t>приложению 1</w:t>
        </w:r>
      </w:hyperlink>
      <w:r>
        <w:rPr>
          <w:b/>
          <w:color w:val="000000"/>
        </w:rPr>
        <w:t xml:space="preserve"> </w:t>
      </w:r>
      <w:r>
        <w:rPr>
          <w:color w:val="000000"/>
        </w:rPr>
        <w:t>к настоящему Положению и списков муниципальных служащих, подлежащих аттестации, а также об организации ознакомления с данными документами каждого аттестуемого муниципального служащего;</w:t>
      </w:r>
    </w:p>
    <w:p w:rsidR="00AD1A0D" w:rsidRDefault="00AD1A0D" w:rsidP="00AD1A0D">
      <w:pPr>
        <w:rPr>
          <w:color w:val="000000"/>
        </w:rPr>
      </w:pPr>
      <w:r>
        <w:rPr>
          <w:color w:val="000000"/>
        </w:rPr>
        <w:t>3) о подготовке документов, необходимых для работы аттестационной комиссии, с указанием должностных лиц, ответственных за их подготовку:</w:t>
      </w:r>
    </w:p>
    <w:p w:rsidR="00AD1A0D" w:rsidRDefault="00AD1A0D" w:rsidP="00AD1A0D">
      <w:pPr>
        <w:rPr>
          <w:color w:val="000000"/>
        </w:rPr>
      </w:pPr>
      <w:bookmarkStart w:id="108" w:name="sub_1513"/>
      <w:r>
        <w:rPr>
          <w:color w:val="000000"/>
        </w:rPr>
        <w:t xml:space="preserve">а) отзыва об исполнении подлежащим аттестации муниципальным служащим должностных обязанностей за аттестационный период (далее - отзыв), подписанного его непосредственным руководителем и утвержденного вышестоящим руководителем по форме согласно </w:t>
      </w:r>
      <w:hyperlink r:id="rId54" w:anchor="sub_1200" w:history="1">
        <w:r>
          <w:rPr>
            <w:rStyle w:val="affff1"/>
            <w:b/>
            <w:color w:val="000000"/>
          </w:rPr>
          <w:t>приложению 2</w:t>
        </w:r>
      </w:hyperlink>
      <w:r>
        <w:rPr>
          <w:b/>
          <w:color w:val="000000"/>
        </w:rPr>
        <w:t xml:space="preserve"> </w:t>
      </w:r>
      <w:r>
        <w:rPr>
          <w:color w:val="000000"/>
        </w:rPr>
        <w:t>к настоящему Положению;</w:t>
      </w:r>
    </w:p>
    <w:p w:rsidR="00AD1A0D" w:rsidRDefault="00AD1A0D" w:rsidP="00AD1A0D">
      <w:pPr>
        <w:rPr>
          <w:color w:val="000000"/>
        </w:rPr>
      </w:pPr>
      <w:bookmarkStart w:id="109" w:name="sub_1514"/>
      <w:bookmarkEnd w:id="108"/>
      <w:r>
        <w:rPr>
          <w:color w:val="000000"/>
        </w:rPr>
        <w:t xml:space="preserve">б) сведений о выполненных муниципальным служащим поручениях и подготовленных им проектах документов за указанный период, содержащихся в годовых отчетах о профессиональной служебной деятельности муниципального служащего, по форме согласно </w:t>
      </w:r>
      <w:hyperlink r:id="rId55" w:anchor="sub_1300" w:history="1">
        <w:r>
          <w:rPr>
            <w:rStyle w:val="affff1"/>
            <w:b/>
            <w:color w:val="000000"/>
          </w:rPr>
          <w:t>приложению 3</w:t>
        </w:r>
      </w:hyperlink>
      <w:r>
        <w:rPr>
          <w:color w:val="000000"/>
        </w:rPr>
        <w:t xml:space="preserve"> к настоящему Положению;</w:t>
      </w:r>
    </w:p>
    <w:p w:rsidR="00AD1A0D" w:rsidRDefault="00AD1A0D" w:rsidP="00AD1A0D">
      <w:pPr>
        <w:rPr>
          <w:color w:val="000000"/>
        </w:rPr>
      </w:pPr>
      <w:bookmarkStart w:id="110" w:name="sub_1515"/>
      <w:bookmarkEnd w:id="109"/>
      <w:r>
        <w:rPr>
          <w:color w:val="000000"/>
        </w:rPr>
        <w:t>в) аттестационного листа муниципального служащего с данными предыдущей аттестации (при наличии);</w:t>
      </w:r>
    </w:p>
    <w:p w:rsidR="00AD1A0D" w:rsidRDefault="00AD1A0D" w:rsidP="00AD1A0D">
      <w:pPr>
        <w:rPr>
          <w:color w:val="000000"/>
        </w:rPr>
      </w:pPr>
      <w:bookmarkStart w:id="111" w:name="sub_1516"/>
      <w:bookmarkEnd w:id="110"/>
      <w:r>
        <w:rPr>
          <w:color w:val="000000"/>
        </w:rPr>
        <w:t>г) положения о подразделении, в котором проходит службу муниципальный служащий, подлежащий аттестации, и его должностной инструкции;</w:t>
      </w:r>
    </w:p>
    <w:p w:rsidR="00AD1A0D" w:rsidRDefault="00AD1A0D" w:rsidP="00AD1A0D">
      <w:pPr>
        <w:rPr>
          <w:color w:val="000000"/>
        </w:rPr>
      </w:pPr>
      <w:bookmarkStart w:id="112" w:name="sub_1517"/>
      <w:bookmarkEnd w:id="111"/>
      <w:r>
        <w:rPr>
          <w:color w:val="000000"/>
        </w:rPr>
        <w:t>д) выписок из личных дел аттестуемых муниципальных служащих, содержащих информацию о специальности, направлении подготовки, продолжительности стажа муниципальной службы или стажа работы по специальности, направлению подготовки, включении в кадровый резерв органа местного самоуправления, муниципального органа, об участии в мероприятиях по профессиональному развитию, наличии поощрений и награждений за период прохождения муниципальной службы, имеющихся дисциплинарных взысканиях, а также иной значимой для целей аттестации информации;</w:t>
      </w:r>
    </w:p>
    <w:bookmarkEnd w:id="112"/>
    <w:p w:rsidR="00AD1A0D" w:rsidRDefault="00AD1A0D" w:rsidP="00AD1A0D">
      <w:pPr>
        <w:rPr>
          <w:color w:val="000000"/>
        </w:rPr>
      </w:pPr>
      <w:r>
        <w:rPr>
          <w:color w:val="000000"/>
        </w:rPr>
        <w:t>4) о применяемых методах оценки профессиональной служебной деятельности муниципальных служащих с учетом групп должностей муниципальной службы, областей и видов профессиональной служебной деятельности;</w:t>
      </w:r>
    </w:p>
    <w:p w:rsidR="00AD1A0D" w:rsidRDefault="00AD1A0D" w:rsidP="00AD1A0D">
      <w:pPr>
        <w:rPr>
          <w:color w:val="000000"/>
        </w:rPr>
      </w:pPr>
      <w:r>
        <w:rPr>
          <w:color w:val="000000"/>
        </w:rPr>
        <w:t>5) об организации ознакомления каждого аттестуемого муниципального служащего с данным правовым актом и об ознакомлении муниципального служащего с отзывом не позднее чем за две недели до начала аттестации;</w:t>
      </w:r>
    </w:p>
    <w:p w:rsidR="00AD1A0D" w:rsidRDefault="00AD1A0D" w:rsidP="00AD1A0D">
      <w:pPr>
        <w:rPr>
          <w:color w:val="000000"/>
        </w:rPr>
      </w:pPr>
      <w:r>
        <w:rPr>
          <w:color w:val="000000"/>
        </w:rPr>
        <w:t>6) об обеспечении информирования независимых экспертов о месте и времени заседания аттестационной комиссии.</w:t>
      </w:r>
    </w:p>
    <w:p w:rsidR="00AD1A0D" w:rsidRDefault="00AD1A0D" w:rsidP="00AD1A0D">
      <w:pPr>
        <w:rPr>
          <w:color w:val="000000"/>
        </w:rPr>
      </w:pPr>
      <w:r>
        <w:rPr>
          <w:color w:val="000000"/>
        </w:rPr>
        <w:t xml:space="preserve">5.1. Для проведения аттестации муниципального служащего, замещающего должность муниципальной службы, исполнение должностных обязанностей по которой связано с использованием сведений, составляющих </w:t>
      </w:r>
      <w:hyperlink r:id="rId56" w:history="1">
        <w:r>
          <w:rPr>
            <w:rStyle w:val="affff1"/>
            <w:b/>
            <w:color w:val="000000"/>
          </w:rPr>
          <w:t>государственную тайну</w:t>
        </w:r>
      </w:hyperlink>
      <w:r>
        <w:rPr>
          <w:color w:val="000000"/>
        </w:rPr>
        <w:t xml:space="preserve">, кадровой службой </w:t>
      </w:r>
      <w:r>
        <w:rPr>
          <w:color w:val="000000"/>
        </w:rPr>
        <w:lastRenderedPageBreak/>
        <w:t>совместно с непосредственным руководителем муниципального служащего определяется возможность проведения оценки профессиональной служебной деятельности муниципального служащего без использования сведений, составляющих государственную тайну. В этом случае аттестация муниципального служащего может проводиться аттестационной комиссией с участием лиц, не допущенных к государственной тайне.</w:t>
      </w:r>
    </w:p>
    <w:p w:rsidR="00AD1A0D" w:rsidRDefault="00AD1A0D" w:rsidP="00AD1A0D">
      <w:pPr>
        <w:rPr>
          <w:color w:val="000000"/>
        </w:rPr>
      </w:pPr>
      <w:r>
        <w:rPr>
          <w:color w:val="000000"/>
        </w:rPr>
        <w:t>В случае невозможности оценки профессиональной служебной деятельности такого муниципального служащего без использования сведений, составляющих государственную тайну</w:t>
      </w:r>
      <w:r>
        <w:rPr>
          <w:b/>
          <w:color w:val="000000"/>
        </w:rPr>
        <w:t xml:space="preserve">, </w:t>
      </w:r>
      <w:hyperlink r:id="rId57" w:history="1">
        <w:r>
          <w:rPr>
            <w:rStyle w:val="affff1"/>
            <w:b/>
            <w:color w:val="000000"/>
          </w:rPr>
          <w:t>состав</w:t>
        </w:r>
      </w:hyperlink>
      <w:r>
        <w:rPr>
          <w:color w:val="000000"/>
        </w:rPr>
        <w:t xml:space="preserve"> аттестационной комиссии формируется из числа лиц, допущенных к </w:t>
      </w:r>
      <w:hyperlink r:id="rId58" w:history="1">
        <w:r>
          <w:rPr>
            <w:rStyle w:val="affff1"/>
            <w:b/>
            <w:color w:val="000000"/>
          </w:rPr>
          <w:t>государственной тайне</w:t>
        </w:r>
      </w:hyperlink>
      <w:r>
        <w:rPr>
          <w:color w:val="000000"/>
        </w:rPr>
        <w:t>.</w:t>
      </w:r>
    </w:p>
    <w:p w:rsidR="00AD1A0D" w:rsidRDefault="00AD1A0D" w:rsidP="00AD1A0D">
      <w:pPr>
        <w:rPr>
          <w:color w:val="000000"/>
        </w:rPr>
      </w:pPr>
      <w:r>
        <w:rPr>
          <w:color w:val="000000"/>
        </w:rPr>
        <w:t>5.2. При наличии технической возможности по решению представителя нанимателя (работодателя) аттестация может быть проведена с использованием системы видео-конференц-связи, о чем все заинтересованные лица письменно информируются не позднее чем за две недели до даты аттестации.</w:t>
      </w:r>
    </w:p>
    <w:p w:rsidR="00AD1A0D" w:rsidRDefault="00AD1A0D" w:rsidP="00AD1A0D">
      <w:pPr>
        <w:rPr>
          <w:color w:val="000000"/>
          <w:shd w:val="clear" w:color="auto" w:fill="F0F0F0"/>
        </w:rPr>
      </w:pPr>
      <w:r>
        <w:rPr>
          <w:color w:val="000000"/>
        </w:rPr>
        <w:t xml:space="preserve">6. </w:t>
      </w:r>
      <w:bookmarkStart w:id="113" w:name="sub_72"/>
      <w:r>
        <w:rPr>
          <w:color w:val="000000"/>
        </w:rPr>
        <w:t>В состав аттестационной комиссии включаются представитель нанимателя (работодателя) и (или) уполномоченное им лицо, представители кадровой и юридической служб, иные муниципальные служащие, а также представитель выборного органа первичной профсоюзной организации (при его наличии в органе местного самоуправления, муниципальном органе).</w:t>
      </w:r>
    </w:p>
    <w:bookmarkEnd w:id="113"/>
    <w:p w:rsidR="00AD1A0D" w:rsidRDefault="00AD1A0D" w:rsidP="00AD1A0D">
      <w:pPr>
        <w:rPr>
          <w:color w:val="000000"/>
        </w:rPr>
      </w:pPr>
      <w:r>
        <w:rPr>
          <w:color w:val="000000"/>
        </w:rPr>
        <w:t>В состав аттестационной комиссии могут включаться по согласованию депутаты представительного органа муниципального образования, члены выборного органа местного самоуправления, члены избирательной комиссии муниципального образования, а также представители органов государственной власти Новосибирской области.</w:t>
      </w:r>
    </w:p>
    <w:p w:rsidR="00AD1A0D" w:rsidRDefault="00AD1A0D" w:rsidP="00AD1A0D">
      <w:pPr>
        <w:rPr>
          <w:color w:val="000000"/>
        </w:rPr>
      </w:pPr>
      <w:r>
        <w:rPr>
          <w:color w:val="000000"/>
        </w:rPr>
        <w:t>В состав аттестационной комиссии могут быть включены независимые эксперты - специалисты по вопросам, связанным с муниципальной службой.</w:t>
      </w:r>
    </w:p>
    <w:p w:rsidR="00AD1A0D" w:rsidRDefault="00AD1A0D" w:rsidP="00AD1A0D">
      <w:pPr>
        <w:rPr>
          <w:color w:val="000000"/>
        </w:rPr>
      </w:pPr>
      <w:bookmarkStart w:id="114" w:name="sub_4006"/>
      <w:r>
        <w:rPr>
          <w:color w:val="000000"/>
        </w:rPr>
        <w:t>Состав аттестационной комиссии формируется таким образом, чтобы была исключена возможность возникновения конфликтов интересов, которые могли бы повлиять на принимаемые аттестационной комиссией решения.</w:t>
      </w:r>
    </w:p>
    <w:bookmarkEnd w:id="114"/>
    <w:p w:rsidR="00AD1A0D" w:rsidRDefault="00AD1A0D" w:rsidP="00AD1A0D">
      <w:pPr>
        <w:rPr>
          <w:color w:val="000000"/>
        </w:rPr>
      </w:pPr>
      <w:r>
        <w:rPr>
          <w:color w:val="000000"/>
        </w:rPr>
        <w:t>7. Аттестационная комиссия состоит из председателя, заместителя председателя, секретаря и иных членов аттестационной комиссии. Все члены аттестационной комиссии при принятии решений обладают равными правами.</w:t>
      </w:r>
    </w:p>
    <w:p w:rsidR="00AD1A0D" w:rsidRDefault="00AD1A0D" w:rsidP="00AD1A0D">
      <w:pPr>
        <w:rPr>
          <w:color w:val="000000"/>
        </w:rPr>
      </w:pPr>
      <w:r>
        <w:rPr>
          <w:color w:val="000000"/>
        </w:rPr>
        <w:t>Председатель аттестационной комиссии организует работу аттестационной комиссии, распределяет обязанности между членами аттестационной комиссии, председательствует на заседаниях аттестационной комиссии.</w:t>
      </w:r>
    </w:p>
    <w:p w:rsidR="00AD1A0D" w:rsidRDefault="00AD1A0D" w:rsidP="00AD1A0D">
      <w:pPr>
        <w:rPr>
          <w:color w:val="000000"/>
        </w:rPr>
      </w:pPr>
      <w:r>
        <w:rPr>
          <w:color w:val="000000"/>
        </w:rPr>
        <w:t>В случае временного отсутствия председателя аттестационной комиссии (болезнь, отпуск и другие уважительные причины) полномочия председателя комиссии осуществляет заместитель председателя комиссии.</w:t>
      </w:r>
    </w:p>
    <w:p w:rsidR="00AD1A0D" w:rsidRDefault="00AD1A0D" w:rsidP="00AD1A0D">
      <w:pPr>
        <w:rPr>
          <w:color w:val="000000"/>
        </w:rPr>
      </w:pPr>
      <w:bookmarkStart w:id="115" w:name="sub_1503"/>
      <w:r>
        <w:rPr>
          <w:color w:val="000000"/>
        </w:rPr>
        <w:t>Секретарь аттестационной комиссии ведет протокол заседания комиссии, в котором указываются:</w:t>
      </w:r>
    </w:p>
    <w:p w:rsidR="00AD1A0D" w:rsidRDefault="00AD1A0D" w:rsidP="00AD1A0D">
      <w:pPr>
        <w:rPr>
          <w:color w:val="000000"/>
        </w:rPr>
      </w:pPr>
      <w:bookmarkStart w:id="116" w:name="sub_4007"/>
      <w:bookmarkEnd w:id="115"/>
      <w:r>
        <w:rPr>
          <w:color w:val="000000"/>
        </w:rPr>
        <w:t>1) наименование органа местного самоуправления, муниципального органа;</w:t>
      </w:r>
    </w:p>
    <w:p w:rsidR="00AD1A0D" w:rsidRDefault="00AD1A0D" w:rsidP="00AD1A0D">
      <w:pPr>
        <w:rPr>
          <w:color w:val="000000"/>
        </w:rPr>
      </w:pPr>
      <w:bookmarkStart w:id="117" w:name="sub_4008"/>
      <w:bookmarkEnd w:id="116"/>
      <w:r>
        <w:rPr>
          <w:color w:val="000000"/>
        </w:rPr>
        <w:t>2) дата, время и место проведения заседания аттестационной комиссии, сведения о проведении заседания с использованием системы видео-конференц-связи;</w:t>
      </w:r>
    </w:p>
    <w:p w:rsidR="00AD1A0D" w:rsidRDefault="00AD1A0D" w:rsidP="00AD1A0D">
      <w:pPr>
        <w:rPr>
          <w:color w:val="000000"/>
        </w:rPr>
      </w:pPr>
      <w:bookmarkStart w:id="118" w:name="sub_4009"/>
      <w:bookmarkEnd w:id="117"/>
      <w:r>
        <w:rPr>
          <w:color w:val="000000"/>
        </w:rPr>
        <w:t>3) повестка заседания аттестационной комиссии;</w:t>
      </w:r>
    </w:p>
    <w:p w:rsidR="00AD1A0D" w:rsidRDefault="00AD1A0D" w:rsidP="00AD1A0D">
      <w:pPr>
        <w:rPr>
          <w:color w:val="000000"/>
        </w:rPr>
      </w:pPr>
      <w:bookmarkStart w:id="119" w:name="sub_4010"/>
      <w:bookmarkEnd w:id="118"/>
      <w:r>
        <w:rPr>
          <w:color w:val="000000"/>
        </w:rPr>
        <w:t>4) фамилии, имена, отчества (при наличии) и должности председателя аттестационной комиссии, заместителя председателя аттестационной комиссии, других членов аттестационной комиссии, участвовавших в заседании;</w:t>
      </w:r>
    </w:p>
    <w:p w:rsidR="00AD1A0D" w:rsidRDefault="00AD1A0D" w:rsidP="00AD1A0D">
      <w:pPr>
        <w:rPr>
          <w:color w:val="000000"/>
        </w:rPr>
      </w:pPr>
      <w:bookmarkStart w:id="120" w:name="sub_4011"/>
      <w:bookmarkEnd w:id="119"/>
      <w:r>
        <w:rPr>
          <w:color w:val="000000"/>
        </w:rPr>
        <w:t>5) фамилии, имена, отчества (при наличии) и должности аттестуемых муниципальных служащих;</w:t>
      </w:r>
    </w:p>
    <w:p w:rsidR="00AD1A0D" w:rsidRDefault="00AD1A0D" w:rsidP="00AD1A0D">
      <w:pPr>
        <w:rPr>
          <w:color w:val="000000"/>
        </w:rPr>
      </w:pPr>
      <w:bookmarkStart w:id="121" w:name="sub_4012"/>
      <w:bookmarkEnd w:id="120"/>
      <w:r>
        <w:rPr>
          <w:color w:val="000000"/>
        </w:rPr>
        <w:t>6) сведения о применяемых методах оценки профессиональной служебной деятельности муниципальных служащих;</w:t>
      </w:r>
    </w:p>
    <w:p w:rsidR="00AD1A0D" w:rsidRDefault="00AD1A0D" w:rsidP="00AD1A0D">
      <w:pPr>
        <w:rPr>
          <w:color w:val="000000"/>
        </w:rPr>
      </w:pPr>
      <w:bookmarkStart w:id="122" w:name="sub_4013"/>
      <w:bookmarkEnd w:id="121"/>
      <w:r>
        <w:rPr>
          <w:color w:val="000000"/>
        </w:rPr>
        <w:t>7) вопросы аттестуемому муниципальному служащему и ответы (кратко);</w:t>
      </w:r>
    </w:p>
    <w:p w:rsidR="00AD1A0D" w:rsidRDefault="00AD1A0D" w:rsidP="00AD1A0D">
      <w:pPr>
        <w:rPr>
          <w:color w:val="000000"/>
        </w:rPr>
      </w:pPr>
      <w:bookmarkStart w:id="123" w:name="sub_4014"/>
      <w:bookmarkEnd w:id="122"/>
      <w:r>
        <w:rPr>
          <w:color w:val="000000"/>
        </w:rPr>
        <w:t>8) результаты голосования членов аттестационной комиссии по каждому аттестуемому муниципальному служащему и принятые решения аттестационной комиссии.</w:t>
      </w:r>
    </w:p>
    <w:p w:rsidR="00AD1A0D" w:rsidRDefault="00AD1A0D" w:rsidP="00AD1A0D">
      <w:pPr>
        <w:rPr>
          <w:color w:val="000000"/>
        </w:rPr>
      </w:pPr>
      <w:bookmarkStart w:id="124" w:name="sub_4015"/>
      <w:bookmarkEnd w:id="123"/>
      <w:r>
        <w:rPr>
          <w:color w:val="000000"/>
        </w:rPr>
        <w:t xml:space="preserve">Протокол заседания аттестационной комиссии в течение двух рабочих дней со дня проведения заседания аттестационной комиссии оформляется и подписывается </w:t>
      </w:r>
      <w:r>
        <w:rPr>
          <w:color w:val="000000"/>
        </w:rPr>
        <w:lastRenderedPageBreak/>
        <w:t>председателем, заместителем председателя, секретарем и другими членами аттестационной комиссии, присутствовавшими на заседании.</w:t>
      </w:r>
    </w:p>
    <w:bookmarkEnd w:id="124"/>
    <w:p w:rsidR="00AD1A0D" w:rsidRDefault="00AD1A0D" w:rsidP="00AD1A0D">
      <w:pPr>
        <w:rPr>
          <w:color w:val="000000"/>
        </w:rPr>
      </w:pPr>
      <w:r>
        <w:rPr>
          <w:color w:val="000000"/>
        </w:rPr>
        <w:t>8. 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w:t>
      </w:r>
    </w:p>
    <w:p w:rsidR="00AD1A0D" w:rsidRDefault="00AD1A0D" w:rsidP="00AD1A0D">
      <w:pPr>
        <w:rPr>
          <w:color w:val="000000"/>
        </w:rPr>
      </w:pPr>
      <w:r>
        <w:rPr>
          <w:color w:val="000000"/>
        </w:rPr>
        <w:t>9. Не позднее чем за две недели до начала аттестации в аттестационную комиссию представляется отзыв, подписанный его непосредственным руководителем и утвержденный вышестоящим руководителем, сведения о выполненных муниципальным служащим поручениях и подготовленных им проектах документов за аттестационный период, содержащиеся в годовых отчетах о профессиональной служебной деятельности муниципального служащего, а также аттестационный лист муниципального служащего с данными предыдущей аттестации (при наличии).</w:t>
      </w:r>
    </w:p>
    <w:p w:rsidR="00AD1A0D" w:rsidRDefault="00AD1A0D" w:rsidP="00AD1A0D">
      <w:pPr>
        <w:rPr>
          <w:color w:val="000000"/>
        </w:rPr>
      </w:pPr>
      <w:r>
        <w:rPr>
          <w:color w:val="000000"/>
        </w:rPr>
        <w:t>10. Кадровая служба не менее чем за неделю до начала аттестации должна ознакомить каждого аттестуемого муниципального служащего с представленным отзывом.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 а также заявление о своем несогласии с представленным отзывом или пояснительную записку на отзыв непосредственного руководителя.</w:t>
      </w:r>
    </w:p>
    <w:p w:rsidR="00AD1A0D" w:rsidRDefault="00AD1A0D" w:rsidP="00AD1A0D">
      <w:pPr>
        <w:pStyle w:val="1"/>
        <w:rPr>
          <w:color w:val="000000"/>
          <w:sz w:val="24"/>
        </w:rPr>
      </w:pPr>
      <w:r>
        <w:rPr>
          <w:color w:val="000000"/>
          <w:sz w:val="24"/>
        </w:rPr>
        <w:t>III. Проведение аттестации</w:t>
      </w:r>
    </w:p>
    <w:p w:rsidR="00AD1A0D" w:rsidRDefault="00AD1A0D" w:rsidP="00AD1A0D">
      <w:pPr>
        <w:rPr>
          <w:color w:val="000000"/>
        </w:rPr>
      </w:pPr>
    </w:p>
    <w:p w:rsidR="00AD1A0D" w:rsidRDefault="00AD1A0D" w:rsidP="00AD1A0D">
      <w:pPr>
        <w:rPr>
          <w:color w:val="000000"/>
        </w:rPr>
      </w:pPr>
      <w:r>
        <w:rPr>
          <w:color w:val="000000"/>
        </w:rPr>
        <w:t>11. Заседание аттестационной комиссии считается правомочным, если на нем присутствует не менее двух третей ее членов.</w:t>
      </w:r>
    </w:p>
    <w:p w:rsidR="00AD1A0D" w:rsidRDefault="00AD1A0D" w:rsidP="00AD1A0D">
      <w:pPr>
        <w:rPr>
          <w:color w:val="000000"/>
        </w:rPr>
      </w:pPr>
      <w:r>
        <w:rPr>
          <w:color w:val="000000"/>
        </w:rPr>
        <w:t>12. Аттестация проводится в присутствии аттестуемого муниципального служащего на заседании аттестационной комиссии.</w:t>
      </w:r>
    </w:p>
    <w:p w:rsidR="00AD1A0D" w:rsidRDefault="00AD1A0D" w:rsidP="00AD1A0D">
      <w:pPr>
        <w:rPr>
          <w:color w:val="000000"/>
        </w:rPr>
      </w:pPr>
      <w:bookmarkStart w:id="125" w:name="sub_1504"/>
      <w:r>
        <w:rPr>
          <w:color w:val="000000"/>
        </w:rPr>
        <w:t>В случае неявки муниципального служащего на заседание аттестационной комиссии без уважительной причины или отказа его от аттестации решением аттестационной комиссии переносится на более поздний срок.</w:t>
      </w:r>
    </w:p>
    <w:p w:rsidR="00AD1A0D" w:rsidRDefault="00AD1A0D" w:rsidP="00AD1A0D">
      <w:pPr>
        <w:rPr>
          <w:color w:val="000000"/>
        </w:rPr>
      </w:pPr>
      <w:bookmarkStart w:id="126" w:name="sub_4016"/>
      <w:bookmarkEnd w:id="125"/>
      <w:r>
        <w:rPr>
          <w:color w:val="000000"/>
        </w:rPr>
        <w:t>В случае неявки муниципального служащего на заседание аттестационной комиссии по уважительной причине (болезнь, командировка, ежегодный оплачиваемый отпуск и другие причины, которые комиссия признает уважительными) аттестация муниципального служащего решением аттестационной комиссии переносится на более поздний срок.</w:t>
      </w:r>
    </w:p>
    <w:bookmarkEnd w:id="126"/>
    <w:p w:rsidR="00AD1A0D" w:rsidRDefault="00AD1A0D" w:rsidP="00AD1A0D">
      <w:pPr>
        <w:rPr>
          <w:color w:val="000000"/>
        </w:rPr>
      </w:pPr>
      <w:r>
        <w:rPr>
          <w:color w:val="000000"/>
        </w:rPr>
        <w:t>13. Аттестационная комиссия рассматривает представленные документы, заслушивает сообщения аттестуемого муниципального служащего, а в случае необходимости - его непосредственного руководителя о профессиональной служебной деятельности муниципального служащего.</w:t>
      </w:r>
    </w:p>
    <w:p w:rsidR="00AD1A0D" w:rsidRDefault="00AD1A0D" w:rsidP="00AD1A0D">
      <w:pPr>
        <w:rPr>
          <w:color w:val="000000"/>
        </w:rPr>
      </w:pPr>
      <w:r>
        <w:rPr>
          <w:color w:val="000000"/>
        </w:rPr>
        <w:t>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w:t>
      </w:r>
    </w:p>
    <w:p w:rsidR="00AD1A0D" w:rsidRDefault="00AD1A0D" w:rsidP="00AD1A0D">
      <w:pPr>
        <w:rPr>
          <w:color w:val="000000"/>
        </w:rPr>
      </w:pPr>
      <w:r>
        <w:rPr>
          <w:color w:val="000000"/>
        </w:rPr>
        <w:t>14.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 его участия в решении поставленных перед соответствующим подразделением (органом местного самоуправления, муниципальным органом) задач, сложности выполняемой им работы, ее эффективности и результативности.</w:t>
      </w:r>
    </w:p>
    <w:p w:rsidR="00AD1A0D" w:rsidRDefault="00AD1A0D" w:rsidP="00AD1A0D">
      <w:pPr>
        <w:rPr>
          <w:color w:val="000000"/>
        </w:rPr>
      </w:pPr>
      <w:r>
        <w:rPr>
          <w:color w:val="000000"/>
        </w:rPr>
        <w:t xml:space="preserve">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 профессиональные знания и опыт работы муниципального служащего, соблюдение муниципальным служащим ограничений, отсутствие нарушений запретов, выполнение требований к служебному поведению и обязательств, установленных </w:t>
      </w:r>
      <w:hyperlink r:id="rId59" w:history="1">
        <w:r>
          <w:rPr>
            <w:rStyle w:val="affff1"/>
            <w:b/>
            <w:color w:val="000000"/>
          </w:rPr>
          <w:t>законодательством</w:t>
        </w:r>
      </w:hyperlink>
      <w:r>
        <w:rPr>
          <w:color w:val="000000"/>
        </w:rPr>
        <w:t xml:space="preserve"> Российской Федерации о муниципальной службе, а при аттестации муниципального служащего, наделенного организационно-распорядительными полномочиями по отношению к другим муниципальным служащим, - также организаторские способности.</w:t>
      </w:r>
    </w:p>
    <w:p w:rsidR="00AD1A0D" w:rsidRDefault="00AD1A0D" w:rsidP="00AD1A0D">
      <w:pPr>
        <w:rPr>
          <w:color w:val="000000"/>
        </w:rPr>
      </w:pPr>
      <w:bookmarkStart w:id="127" w:name="sub_4017"/>
      <w:r>
        <w:rPr>
          <w:color w:val="000000"/>
        </w:rPr>
        <w:lastRenderedPageBreak/>
        <w:t>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w:t>
      </w:r>
    </w:p>
    <w:bookmarkEnd w:id="127"/>
    <w:p w:rsidR="00AD1A0D" w:rsidRDefault="00AD1A0D" w:rsidP="00AD1A0D">
      <w:pPr>
        <w:rPr>
          <w:color w:val="000000"/>
        </w:rPr>
      </w:pPr>
      <w:r>
        <w:rPr>
          <w:color w:val="000000"/>
        </w:rPr>
        <w:t>При проведении аттестации члены комиссии вправе задавать вопросы аттестуемому муниципальному служащему.</w:t>
      </w:r>
    </w:p>
    <w:p w:rsidR="00AD1A0D" w:rsidRDefault="00AD1A0D" w:rsidP="00AD1A0D">
      <w:pPr>
        <w:rPr>
          <w:color w:val="000000"/>
        </w:rPr>
      </w:pPr>
      <w:bookmarkStart w:id="128" w:name="sub_22"/>
      <w:r>
        <w:rPr>
          <w:color w:val="000000"/>
        </w:rPr>
        <w:t>15.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 При равенстве голосов муниципальный служащий признается соответствующим замещаемой должности муниципальной службы.</w:t>
      </w:r>
    </w:p>
    <w:bookmarkEnd w:id="128"/>
    <w:p w:rsidR="00AD1A0D" w:rsidRDefault="00AD1A0D" w:rsidP="00AD1A0D">
      <w:pPr>
        <w:rPr>
          <w:color w:val="000000"/>
        </w:rPr>
      </w:pPr>
      <w:r>
        <w:rPr>
          <w:color w:val="000000"/>
        </w:rPr>
        <w:t>На период аттестации муниципального служащего, являющегося членом аттестационной комиссии, его членство в этой комиссии приостанавливается.</w:t>
      </w:r>
    </w:p>
    <w:p w:rsidR="00AD1A0D" w:rsidRDefault="00AD1A0D" w:rsidP="00AD1A0D">
      <w:pPr>
        <w:rPr>
          <w:color w:val="000000"/>
        </w:rPr>
      </w:pPr>
    </w:p>
    <w:p w:rsidR="00AD1A0D" w:rsidRDefault="00AD1A0D" w:rsidP="00AD1A0D">
      <w:pPr>
        <w:pStyle w:val="1"/>
        <w:rPr>
          <w:color w:val="000000"/>
          <w:sz w:val="24"/>
        </w:rPr>
      </w:pPr>
      <w:r>
        <w:rPr>
          <w:color w:val="000000"/>
          <w:sz w:val="24"/>
        </w:rPr>
        <w:t>IV. Решения по результатам аттестации</w:t>
      </w:r>
    </w:p>
    <w:p w:rsidR="00AD1A0D" w:rsidRDefault="00AD1A0D" w:rsidP="00AD1A0D">
      <w:pPr>
        <w:rPr>
          <w:color w:val="000000"/>
        </w:rPr>
      </w:pPr>
    </w:p>
    <w:p w:rsidR="00AD1A0D" w:rsidRDefault="00AD1A0D" w:rsidP="00AD1A0D">
      <w:pPr>
        <w:rPr>
          <w:color w:val="000000"/>
        </w:rPr>
      </w:pPr>
      <w:r>
        <w:rPr>
          <w:color w:val="000000"/>
        </w:rPr>
        <w:t>16. По результатам аттестации муниципального служащего аттестационной комиссией принимается одно из следующих решений:</w:t>
      </w:r>
    </w:p>
    <w:p w:rsidR="00AD1A0D" w:rsidRDefault="00AD1A0D" w:rsidP="00AD1A0D">
      <w:pPr>
        <w:rPr>
          <w:color w:val="000000"/>
        </w:rPr>
      </w:pPr>
      <w:r>
        <w:rPr>
          <w:color w:val="000000"/>
        </w:rPr>
        <w:t>1) соответствует замещаемой должности муниципальной службы;</w:t>
      </w:r>
    </w:p>
    <w:p w:rsidR="00AD1A0D" w:rsidRDefault="00AD1A0D" w:rsidP="00AD1A0D">
      <w:pPr>
        <w:rPr>
          <w:color w:val="000000"/>
        </w:rPr>
      </w:pPr>
      <w:bookmarkStart w:id="129" w:name="sub_5"/>
      <w:r>
        <w:rPr>
          <w:color w:val="000000"/>
        </w:rPr>
        <w:t>2) не соответствует замещаемой должности муниципальной службы.</w:t>
      </w:r>
    </w:p>
    <w:p w:rsidR="00AD1A0D" w:rsidRDefault="00AD1A0D" w:rsidP="00AD1A0D">
      <w:pPr>
        <w:rPr>
          <w:color w:val="000000"/>
        </w:rPr>
      </w:pPr>
      <w:bookmarkStart w:id="130" w:name="sub_194"/>
      <w:bookmarkEnd w:id="129"/>
      <w:r>
        <w:rPr>
          <w:color w:val="000000"/>
        </w:rPr>
        <w:t>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 рекомендации об улучшении деятельности аттестуемых муниципальных служащих.</w:t>
      </w:r>
    </w:p>
    <w:bookmarkEnd w:id="130"/>
    <w:p w:rsidR="00AD1A0D" w:rsidRDefault="00AD1A0D" w:rsidP="00AD1A0D">
      <w:pPr>
        <w:rPr>
          <w:color w:val="000000"/>
        </w:rPr>
      </w:pPr>
      <w:r>
        <w:rPr>
          <w:color w:val="000000"/>
        </w:rPr>
        <w:t>17. Результаты аттестации сообщаются аттестованным муниципальным служащим непосредственно после подведения итогов голосования.</w:t>
      </w:r>
    </w:p>
    <w:p w:rsidR="00AD1A0D" w:rsidRDefault="00AD1A0D" w:rsidP="00AD1A0D">
      <w:pPr>
        <w:rPr>
          <w:color w:val="000000"/>
        </w:rPr>
      </w:pPr>
      <w:bookmarkStart w:id="131" w:name="sub_1505"/>
      <w:r>
        <w:rPr>
          <w:color w:val="000000"/>
        </w:rPr>
        <w:t xml:space="preserve">Результаты аттестации заносятся в аттестационный лист муниципального служащего, составленный по форме согласно </w:t>
      </w:r>
      <w:hyperlink r:id="rId60" w:anchor="sub_1400" w:history="1">
        <w:r>
          <w:rPr>
            <w:rStyle w:val="affff1"/>
            <w:b/>
            <w:color w:val="000000"/>
          </w:rPr>
          <w:t>приложению 4</w:t>
        </w:r>
      </w:hyperlink>
      <w:r>
        <w:rPr>
          <w:color w:val="000000"/>
        </w:rPr>
        <w:t xml:space="preserve"> к настоящему Положению. Аттестационный лист в течение двух рабочих дней со дня проведения заседания аттестационной комиссии оформляется и подписывается председателем, заместителем председателя, секретарем и членами аттестационной комиссии, присутствовавшими на заседании.</w:t>
      </w:r>
    </w:p>
    <w:p w:rsidR="00AD1A0D" w:rsidRDefault="00AD1A0D" w:rsidP="00AD1A0D">
      <w:pPr>
        <w:rPr>
          <w:color w:val="000000"/>
        </w:rPr>
      </w:pPr>
      <w:bookmarkStart w:id="132" w:name="sub_1506"/>
      <w:bookmarkEnd w:id="131"/>
      <w:r>
        <w:rPr>
          <w:color w:val="000000"/>
        </w:rPr>
        <w:t>Муниципальный служащий знакомится с аттестационным листом под расписку. В случае отказа аттестуемого муниципального служащего от подписи в аттестационном листе об этом делается соответствующая запись, которая заверяется подписями председателя и секретаря аттестационной комиссии.</w:t>
      </w:r>
    </w:p>
    <w:bookmarkEnd w:id="132"/>
    <w:p w:rsidR="00AD1A0D" w:rsidRDefault="00AD1A0D" w:rsidP="00AD1A0D">
      <w:pPr>
        <w:rPr>
          <w:color w:val="000000"/>
        </w:rPr>
      </w:pPr>
      <w:r>
        <w:rPr>
          <w:color w:val="000000"/>
        </w:rPr>
        <w:t>Аттестационный лист муниципального служащего, прошедшего аттестацию, и отзыв хранятся в личном деле муниципального служащего.</w:t>
      </w:r>
    </w:p>
    <w:p w:rsidR="00AD1A0D" w:rsidRDefault="00AD1A0D" w:rsidP="00AD1A0D">
      <w:pPr>
        <w:rPr>
          <w:color w:val="000000"/>
        </w:rPr>
      </w:pPr>
      <w:bookmarkStart w:id="133" w:name="sub_25"/>
      <w:r>
        <w:rPr>
          <w:color w:val="000000"/>
        </w:rPr>
        <w:t>18. Материалы аттестации муниципальных служащих представляются представителю нанимателя (работодателю) не позднее чем через семь дней после ее проведения.</w:t>
      </w:r>
    </w:p>
    <w:bookmarkEnd w:id="133"/>
    <w:p w:rsidR="00AD1A0D" w:rsidRDefault="00AD1A0D" w:rsidP="00AD1A0D">
      <w:pPr>
        <w:rPr>
          <w:color w:val="000000"/>
        </w:rPr>
      </w:pPr>
      <w:r>
        <w:rPr>
          <w:color w:val="000000"/>
        </w:rPr>
        <w:t>19.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 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w:t>
      </w:r>
    </w:p>
    <w:p w:rsidR="00AD1A0D" w:rsidRDefault="00AD1A0D" w:rsidP="00AD1A0D">
      <w:pPr>
        <w:rPr>
          <w:color w:val="000000"/>
        </w:rPr>
      </w:pPr>
      <w:bookmarkStart w:id="134" w:name="sub_27"/>
      <w:r>
        <w:rPr>
          <w:color w:val="000000"/>
        </w:rPr>
        <w:t>20.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AD1A0D" w:rsidRDefault="00AD1A0D" w:rsidP="00AD1A0D">
      <w:pPr>
        <w:rPr>
          <w:color w:val="000000"/>
        </w:rPr>
      </w:pPr>
      <w:bookmarkStart w:id="135" w:name="sub_28"/>
      <w:bookmarkEnd w:id="134"/>
      <w:r>
        <w:rPr>
          <w:color w:val="000000"/>
        </w:rPr>
        <w:t>21. Муниципальный служащий вправе обжаловать результаты аттестации в соответствии с законодательством Российской Федерации.</w:t>
      </w:r>
    </w:p>
    <w:bookmarkEnd w:id="135"/>
    <w:p w:rsidR="00AD1A0D" w:rsidRDefault="00AD1A0D" w:rsidP="00AD1A0D">
      <w:pPr>
        <w:ind w:firstLine="698"/>
        <w:jc w:val="right"/>
        <w:rPr>
          <w:rStyle w:val="afffff0"/>
        </w:rPr>
      </w:pPr>
    </w:p>
    <w:p w:rsidR="00AD1A0D" w:rsidRDefault="00AD1A0D" w:rsidP="00AD1A0D">
      <w:pPr>
        <w:rPr>
          <w:rStyle w:val="afffff0"/>
        </w:rPr>
      </w:pPr>
    </w:p>
    <w:p w:rsidR="00AD1A0D" w:rsidRDefault="00AD1A0D" w:rsidP="00AD1A0D">
      <w:pPr>
        <w:ind w:firstLine="698"/>
        <w:jc w:val="right"/>
        <w:rPr>
          <w:rStyle w:val="afffff0"/>
        </w:rPr>
      </w:pPr>
    </w:p>
    <w:p w:rsidR="00AD1A0D" w:rsidRDefault="00AD1A0D" w:rsidP="00AD1A0D">
      <w:pPr>
        <w:ind w:firstLine="698"/>
        <w:jc w:val="right"/>
      </w:pPr>
      <w:r>
        <w:rPr>
          <w:rStyle w:val="afffff0"/>
        </w:rPr>
        <w:t>Приложение 1</w:t>
      </w:r>
    </w:p>
    <w:p w:rsidR="00AD1A0D" w:rsidRDefault="00AD1A0D" w:rsidP="00AD1A0D">
      <w:pPr>
        <w:ind w:firstLine="698"/>
        <w:jc w:val="right"/>
        <w:rPr>
          <w:b/>
          <w:color w:val="000000"/>
        </w:rPr>
      </w:pPr>
      <w:r>
        <w:rPr>
          <w:rStyle w:val="afffff0"/>
        </w:rPr>
        <w:t xml:space="preserve">к </w:t>
      </w:r>
      <w:r>
        <w:rPr>
          <w:b/>
          <w:color w:val="000000"/>
        </w:rPr>
        <w:t>Положению</w:t>
      </w:r>
      <w:r>
        <w:rPr>
          <w:b/>
          <w:color w:val="000000"/>
        </w:rPr>
        <w:br/>
        <w:t xml:space="preserve">о проведении аттестации </w:t>
      </w:r>
    </w:p>
    <w:p w:rsidR="00AD1A0D" w:rsidRDefault="00AD1A0D" w:rsidP="00AD1A0D">
      <w:pPr>
        <w:ind w:firstLine="698"/>
        <w:jc w:val="right"/>
        <w:rPr>
          <w:rStyle w:val="afffff0"/>
          <w:color w:val="000000"/>
        </w:rPr>
      </w:pPr>
      <w:r>
        <w:rPr>
          <w:b/>
          <w:color w:val="000000"/>
        </w:rPr>
        <w:t xml:space="preserve">муниципальных служащих </w:t>
      </w:r>
      <w:r>
        <w:rPr>
          <w:rStyle w:val="afffff0"/>
          <w:bCs w:val="0"/>
          <w:color w:val="000000"/>
        </w:rPr>
        <w:t>в администрации</w:t>
      </w:r>
    </w:p>
    <w:p w:rsidR="00AD1A0D" w:rsidRDefault="00AD1A0D" w:rsidP="00AD1A0D">
      <w:pPr>
        <w:ind w:firstLine="698"/>
        <w:jc w:val="right"/>
      </w:pPr>
      <w:r>
        <w:rPr>
          <w:rStyle w:val="afffff0"/>
          <w:bCs w:val="0"/>
          <w:color w:val="000000"/>
        </w:rPr>
        <w:t xml:space="preserve"> Серебрянского сельсовета Чулымского района</w:t>
      </w:r>
      <w:r>
        <w:rPr>
          <w:color w:val="000000"/>
        </w:rPr>
        <w:t xml:space="preserve"> </w:t>
      </w:r>
      <w:r>
        <w:rPr>
          <w:b/>
          <w:color w:val="000000"/>
        </w:rPr>
        <w:t>Новосибирской области</w:t>
      </w:r>
    </w:p>
    <w:p w:rsidR="00AD1A0D" w:rsidRDefault="00AD1A0D" w:rsidP="00AD1A0D">
      <w:pPr>
        <w:jc w:val="right"/>
        <w:rPr>
          <w:rFonts w:ascii="Arial" w:hAnsi="Arial" w:cs="Arial"/>
        </w:rPr>
      </w:pPr>
    </w:p>
    <w:p w:rsidR="00AD1A0D" w:rsidRDefault="00AD1A0D" w:rsidP="00AD1A0D">
      <w:pPr>
        <w:pStyle w:val="afffffc"/>
        <w:jc w:val="right"/>
        <w:rPr>
          <w:sz w:val="24"/>
          <w:szCs w:val="24"/>
        </w:rPr>
      </w:pPr>
      <w:r>
        <w:rPr>
          <w:sz w:val="24"/>
          <w:szCs w:val="24"/>
        </w:rPr>
        <w:t xml:space="preserve">                                                                                                УТВЕРЖДАЮ</w:t>
      </w:r>
    </w:p>
    <w:p w:rsidR="00AD1A0D" w:rsidRDefault="00AD1A0D" w:rsidP="00AD1A0D">
      <w:pPr>
        <w:pStyle w:val="afffffc"/>
        <w:jc w:val="right"/>
        <w:rPr>
          <w:sz w:val="24"/>
          <w:szCs w:val="24"/>
        </w:rPr>
      </w:pPr>
      <w:r>
        <w:rPr>
          <w:sz w:val="24"/>
          <w:szCs w:val="24"/>
        </w:rPr>
        <w:t xml:space="preserve">                                                                _________________________________________</w:t>
      </w:r>
    </w:p>
    <w:p w:rsidR="00AD1A0D" w:rsidRDefault="00AD1A0D" w:rsidP="00AD1A0D">
      <w:pPr>
        <w:pStyle w:val="afffffc"/>
        <w:jc w:val="right"/>
        <w:rPr>
          <w:sz w:val="24"/>
          <w:szCs w:val="24"/>
        </w:rPr>
      </w:pPr>
      <w:r>
        <w:rPr>
          <w:sz w:val="24"/>
          <w:szCs w:val="24"/>
        </w:rPr>
        <w:t xml:space="preserve">                                                        (Наименование должности представителя нанимателя)</w:t>
      </w:r>
    </w:p>
    <w:p w:rsidR="00AD1A0D" w:rsidRDefault="00AD1A0D" w:rsidP="00AD1A0D">
      <w:pPr>
        <w:pStyle w:val="afffffc"/>
        <w:jc w:val="right"/>
        <w:rPr>
          <w:sz w:val="24"/>
          <w:szCs w:val="24"/>
        </w:rPr>
      </w:pPr>
      <w:r>
        <w:rPr>
          <w:sz w:val="24"/>
          <w:szCs w:val="24"/>
        </w:rPr>
        <w:t xml:space="preserve">                                                 _______________________________ ________________________</w:t>
      </w:r>
    </w:p>
    <w:p w:rsidR="00AD1A0D" w:rsidRDefault="00AD1A0D" w:rsidP="00AD1A0D">
      <w:pPr>
        <w:pStyle w:val="afffffc"/>
        <w:jc w:val="right"/>
        <w:rPr>
          <w:sz w:val="24"/>
          <w:szCs w:val="24"/>
        </w:rPr>
      </w:pPr>
      <w:r>
        <w:rPr>
          <w:sz w:val="24"/>
          <w:szCs w:val="24"/>
        </w:rPr>
        <w:t xml:space="preserve">                                                                       (подпись)           (Фамилия И.О.)</w:t>
      </w:r>
    </w:p>
    <w:p w:rsidR="00AD1A0D" w:rsidRDefault="00AD1A0D" w:rsidP="00AD1A0D">
      <w:pPr>
        <w:pStyle w:val="afffffc"/>
        <w:jc w:val="right"/>
        <w:rPr>
          <w:sz w:val="24"/>
          <w:szCs w:val="24"/>
        </w:rPr>
      </w:pPr>
      <w:r>
        <w:rPr>
          <w:sz w:val="24"/>
          <w:szCs w:val="24"/>
        </w:rPr>
        <w:t xml:space="preserve">                                                                        "______" ______________ 20____ г.</w:t>
      </w:r>
    </w:p>
    <w:p w:rsidR="00AD1A0D" w:rsidRDefault="00AD1A0D" w:rsidP="00AD1A0D">
      <w:pPr>
        <w:jc w:val="right"/>
      </w:pPr>
    </w:p>
    <w:p w:rsidR="00AD1A0D" w:rsidRDefault="00AD1A0D" w:rsidP="00AD1A0D">
      <w:pPr>
        <w:pStyle w:val="1"/>
        <w:rPr>
          <w:sz w:val="24"/>
        </w:rPr>
      </w:pPr>
      <w:r>
        <w:rPr>
          <w:sz w:val="24"/>
        </w:rPr>
        <w:t>График</w:t>
      </w:r>
      <w:r>
        <w:rPr>
          <w:sz w:val="24"/>
        </w:rPr>
        <w:br/>
        <w:t>проведения аттестации муниципальных служащих администрации</w:t>
      </w:r>
      <w:r>
        <w:rPr>
          <w:sz w:val="24"/>
        </w:rPr>
        <w:br/>
        <w:t>Серебрянского сельсовета Чулымского района Новосибирской области на 20___ год</w:t>
      </w:r>
    </w:p>
    <w:p w:rsidR="00AD1A0D" w:rsidRDefault="00AD1A0D" w:rsidP="00AD1A0D">
      <w:pPr>
        <w:jc w:val="center"/>
      </w:pPr>
      <w:r>
        <w:t>(наименование органа местного самоуправления, муниципального органа)</w:t>
      </w:r>
    </w:p>
    <w:p w:rsidR="00AD1A0D" w:rsidRDefault="00AD1A0D" w:rsidP="00AD1A0D"/>
    <w:tbl>
      <w:tblPr>
        <w:tblW w:w="10095"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427"/>
        <w:gridCol w:w="1595"/>
        <w:gridCol w:w="1558"/>
        <w:gridCol w:w="1416"/>
        <w:gridCol w:w="1275"/>
        <w:gridCol w:w="991"/>
        <w:gridCol w:w="1275"/>
        <w:gridCol w:w="1558"/>
      </w:tblGrid>
      <w:tr w:rsidR="00AD1A0D" w:rsidTr="00AD1A0D">
        <w:tc>
          <w:tcPr>
            <w:tcW w:w="426" w:type="dxa"/>
            <w:vMerge w:val="restart"/>
            <w:tcBorders>
              <w:top w:val="single" w:sz="4" w:space="0" w:color="auto"/>
              <w:left w:val="single" w:sz="4" w:space="0" w:color="auto"/>
              <w:bottom w:val="single" w:sz="4" w:space="0" w:color="auto"/>
              <w:right w:val="single" w:sz="4" w:space="0" w:color="auto"/>
            </w:tcBorders>
            <w:hideMark/>
          </w:tcPr>
          <w:p w:rsidR="00AD1A0D" w:rsidRDefault="00AD1A0D">
            <w:pPr>
              <w:pStyle w:val="afffff"/>
              <w:jc w:val="center"/>
            </w:pPr>
            <w:r>
              <w:t>N</w:t>
            </w:r>
          </w:p>
          <w:p w:rsidR="00AD1A0D" w:rsidRDefault="00AD1A0D">
            <w:pPr>
              <w:pStyle w:val="afffff"/>
              <w:jc w:val="center"/>
            </w:pPr>
            <w:r>
              <w:t>п/п</w:t>
            </w:r>
          </w:p>
        </w:tc>
        <w:tc>
          <w:tcPr>
            <w:tcW w:w="5848" w:type="dxa"/>
            <w:gridSpan w:val="4"/>
            <w:tcBorders>
              <w:top w:val="single" w:sz="4" w:space="0" w:color="auto"/>
              <w:left w:val="single" w:sz="4" w:space="0" w:color="auto"/>
              <w:bottom w:val="single" w:sz="4" w:space="0" w:color="auto"/>
              <w:right w:val="single" w:sz="4" w:space="0" w:color="auto"/>
            </w:tcBorders>
            <w:hideMark/>
          </w:tcPr>
          <w:p w:rsidR="00AD1A0D" w:rsidRDefault="00AD1A0D">
            <w:pPr>
              <w:pStyle w:val="afffff"/>
              <w:jc w:val="center"/>
            </w:pPr>
            <w:r>
              <w:t>Список муниципальных служащих, подлежащих аттестации</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AD1A0D" w:rsidRDefault="00AD1A0D">
            <w:pPr>
              <w:pStyle w:val="afffff"/>
              <w:jc w:val="center"/>
            </w:pPr>
            <w:r>
              <w:t>Дата, время и место проведения аттестации</w:t>
            </w:r>
          </w:p>
        </w:tc>
        <w:tc>
          <w:tcPr>
            <w:tcW w:w="1276" w:type="dxa"/>
            <w:vMerge w:val="restart"/>
            <w:tcBorders>
              <w:top w:val="single" w:sz="4" w:space="0" w:color="auto"/>
              <w:left w:val="single" w:sz="4" w:space="0" w:color="auto"/>
              <w:bottom w:val="single" w:sz="4" w:space="0" w:color="auto"/>
              <w:right w:val="single" w:sz="4" w:space="0" w:color="auto"/>
            </w:tcBorders>
            <w:hideMark/>
          </w:tcPr>
          <w:p w:rsidR="00AD1A0D" w:rsidRDefault="00AD1A0D">
            <w:pPr>
              <w:pStyle w:val="afffff"/>
              <w:jc w:val="center"/>
            </w:pPr>
            <w:r>
              <w:t>Дата предоставления документов в аттестационную комиссию</w:t>
            </w:r>
          </w:p>
        </w:tc>
        <w:tc>
          <w:tcPr>
            <w:tcW w:w="1559" w:type="dxa"/>
            <w:vMerge w:val="restart"/>
            <w:tcBorders>
              <w:top w:val="single" w:sz="4" w:space="0" w:color="auto"/>
              <w:left w:val="single" w:sz="4" w:space="0" w:color="auto"/>
              <w:bottom w:val="single" w:sz="4" w:space="0" w:color="auto"/>
              <w:right w:val="single" w:sz="4" w:space="0" w:color="auto"/>
            </w:tcBorders>
            <w:hideMark/>
          </w:tcPr>
          <w:p w:rsidR="00AD1A0D" w:rsidRDefault="00AD1A0D">
            <w:pPr>
              <w:pStyle w:val="afffff"/>
              <w:jc w:val="center"/>
            </w:pPr>
            <w:r>
              <w:t>Ф.И.О. и должность ответственного за представление документов руководителя соответствующего подразделения</w:t>
            </w:r>
          </w:p>
        </w:tc>
      </w:tr>
      <w:tr w:rsidR="00AD1A0D" w:rsidTr="00AD1A0D">
        <w:tc>
          <w:tcPr>
            <w:tcW w:w="426" w:type="dxa"/>
            <w:vMerge/>
            <w:tcBorders>
              <w:top w:val="single" w:sz="4" w:space="0" w:color="auto"/>
              <w:left w:val="single" w:sz="4" w:space="0" w:color="auto"/>
              <w:bottom w:val="single" w:sz="4" w:space="0" w:color="auto"/>
              <w:right w:val="single" w:sz="4" w:space="0" w:color="auto"/>
            </w:tcBorders>
            <w:vAlign w:val="center"/>
            <w:hideMark/>
          </w:tcPr>
          <w:p w:rsidR="00AD1A0D" w:rsidRDefault="00AD1A0D">
            <w:pPr>
              <w:rPr>
                <w:rFonts w:ascii="Arial" w:hAnsi="Arial" w:cs="Arial"/>
              </w:rPr>
            </w:pPr>
          </w:p>
        </w:tc>
        <w:tc>
          <w:tcPr>
            <w:tcW w:w="1596" w:type="dxa"/>
            <w:tcBorders>
              <w:top w:val="single" w:sz="4" w:space="0" w:color="auto"/>
              <w:left w:val="single" w:sz="4" w:space="0" w:color="auto"/>
              <w:bottom w:val="single" w:sz="4" w:space="0" w:color="auto"/>
              <w:right w:val="single" w:sz="4" w:space="0" w:color="auto"/>
            </w:tcBorders>
            <w:vAlign w:val="center"/>
            <w:hideMark/>
          </w:tcPr>
          <w:p w:rsidR="00AD1A0D" w:rsidRDefault="00AD1A0D">
            <w:pPr>
              <w:pStyle w:val="afffff"/>
              <w:jc w:val="center"/>
            </w:pPr>
            <w:r>
              <w:t>Ф.И.О. муниципального служащего, подлежащего аттестации</w:t>
            </w:r>
          </w:p>
        </w:tc>
        <w:tc>
          <w:tcPr>
            <w:tcW w:w="1559" w:type="dxa"/>
            <w:tcBorders>
              <w:top w:val="single" w:sz="4" w:space="0" w:color="auto"/>
              <w:left w:val="single" w:sz="4" w:space="0" w:color="auto"/>
              <w:bottom w:val="single" w:sz="4" w:space="0" w:color="auto"/>
              <w:right w:val="single" w:sz="4" w:space="0" w:color="auto"/>
            </w:tcBorders>
            <w:hideMark/>
          </w:tcPr>
          <w:p w:rsidR="00AD1A0D" w:rsidRDefault="00AD1A0D">
            <w:pPr>
              <w:pStyle w:val="afffff"/>
              <w:jc w:val="center"/>
            </w:pPr>
            <w:r>
              <w:t>Должность, наименование подразделения</w:t>
            </w:r>
          </w:p>
        </w:tc>
        <w:tc>
          <w:tcPr>
            <w:tcW w:w="1417" w:type="dxa"/>
            <w:tcBorders>
              <w:top w:val="single" w:sz="4" w:space="0" w:color="auto"/>
              <w:left w:val="single" w:sz="4" w:space="0" w:color="auto"/>
              <w:bottom w:val="single" w:sz="4" w:space="0" w:color="auto"/>
              <w:right w:val="single" w:sz="4" w:space="0" w:color="auto"/>
            </w:tcBorders>
            <w:hideMark/>
          </w:tcPr>
          <w:p w:rsidR="00AD1A0D" w:rsidRDefault="00AD1A0D">
            <w:pPr>
              <w:pStyle w:val="afffff"/>
              <w:jc w:val="center"/>
            </w:pPr>
            <w:r>
              <w:t>Дата проведения предыдущей аттестации</w:t>
            </w:r>
          </w:p>
        </w:tc>
        <w:tc>
          <w:tcPr>
            <w:tcW w:w="1276" w:type="dxa"/>
            <w:tcBorders>
              <w:top w:val="single" w:sz="4" w:space="0" w:color="auto"/>
              <w:left w:val="single" w:sz="4" w:space="0" w:color="auto"/>
              <w:bottom w:val="single" w:sz="4" w:space="0" w:color="auto"/>
              <w:right w:val="single" w:sz="4" w:space="0" w:color="auto"/>
            </w:tcBorders>
            <w:hideMark/>
          </w:tcPr>
          <w:p w:rsidR="00AD1A0D" w:rsidRDefault="00AD1A0D">
            <w:pPr>
              <w:pStyle w:val="afffff"/>
              <w:jc w:val="center"/>
            </w:pPr>
            <w:r>
              <w:t>Группа должностей муниципальной службы</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AD1A0D" w:rsidRDefault="00AD1A0D">
            <w:pPr>
              <w:rPr>
                <w:rFonts w:ascii="Arial" w:hAnsi="Arial" w:cs="Arial"/>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AD1A0D" w:rsidRDefault="00AD1A0D">
            <w:pPr>
              <w:rPr>
                <w:rFonts w:ascii="Arial" w:hAnsi="Arial" w:cs="Arial"/>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AD1A0D" w:rsidRDefault="00AD1A0D">
            <w:pPr>
              <w:rPr>
                <w:rFonts w:ascii="Arial" w:hAnsi="Arial" w:cs="Arial"/>
              </w:rPr>
            </w:pPr>
          </w:p>
        </w:tc>
      </w:tr>
      <w:tr w:rsidR="00AD1A0D" w:rsidTr="00AD1A0D">
        <w:tc>
          <w:tcPr>
            <w:tcW w:w="42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59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559"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417"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27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992"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27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559"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r>
      <w:tr w:rsidR="00AD1A0D" w:rsidTr="00AD1A0D">
        <w:tc>
          <w:tcPr>
            <w:tcW w:w="42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59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559"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417"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27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992"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27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559"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r>
      <w:tr w:rsidR="00AD1A0D" w:rsidTr="00AD1A0D">
        <w:tc>
          <w:tcPr>
            <w:tcW w:w="42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59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559"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417"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27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992"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276"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c>
          <w:tcPr>
            <w:tcW w:w="1559" w:type="dxa"/>
            <w:tcBorders>
              <w:top w:val="single" w:sz="4" w:space="0" w:color="auto"/>
              <w:left w:val="single" w:sz="4" w:space="0" w:color="auto"/>
              <w:bottom w:val="single" w:sz="4" w:space="0" w:color="auto"/>
              <w:right w:val="single" w:sz="4" w:space="0" w:color="auto"/>
            </w:tcBorders>
          </w:tcPr>
          <w:p w:rsidR="00AD1A0D" w:rsidRDefault="00AD1A0D">
            <w:pPr>
              <w:pStyle w:val="afffff"/>
            </w:pPr>
          </w:p>
        </w:tc>
      </w:tr>
    </w:tbl>
    <w:p w:rsidR="00AD1A0D" w:rsidRDefault="00AD1A0D" w:rsidP="00AD1A0D">
      <w:pPr>
        <w:sectPr w:rsidR="00AD1A0D">
          <w:pgSz w:w="11905" w:h="16837"/>
          <w:pgMar w:top="799" w:right="706" w:bottom="799" w:left="1440" w:header="720" w:footer="720" w:gutter="0"/>
          <w:cols w:space="720"/>
        </w:sectPr>
      </w:pPr>
    </w:p>
    <w:p w:rsidR="00AD1A0D" w:rsidRDefault="00AD1A0D" w:rsidP="00AD1A0D">
      <w:pPr>
        <w:jc w:val="right"/>
        <w:rPr>
          <w:b/>
          <w:color w:val="000000"/>
        </w:rPr>
      </w:pPr>
      <w:r>
        <w:rPr>
          <w:rStyle w:val="afffff0"/>
        </w:rPr>
        <w:lastRenderedPageBreak/>
        <w:t>Приложение 2</w:t>
      </w:r>
      <w:r>
        <w:rPr>
          <w:rStyle w:val="afffff0"/>
        </w:rPr>
        <w:br/>
        <w:t xml:space="preserve">к </w:t>
      </w:r>
      <w:r>
        <w:rPr>
          <w:b/>
          <w:color w:val="000000"/>
        </w:rPr>
        <w:t>Положению</w:t>
      </w:r>
      <w:r>
        <w:rPr>
          <w:b/>
          <w:color w:val="000000"/>
        </w:rPr>
        <w:br/>
        <w:t xml:space="preserve">о проведении аттестации </w:t>
      </w:r>
    </w:p>
    <w:p w:rsidR="00AD1A0D" w:rsidRDefault="00AD1A0D" w:rsidP="00AD1A0D">
      <w:pPr>
        <w:ind w:firstLine="698"/>
        <w:jc w:val="right"/>
        <w:rPr>
          <w:rStyle w:val="afffff0"/>
          <w:color w:val="000000"/>
        </w:rPr>
      </w:pPr>
      <w:r>
        <w:rPr>
          <w:b/>
          <w:color w:val="000000"/>
        </w:rPr>
        <w:t xml:space="preserve">муниципальных служащих </w:t>
      </w:r>
      <w:r>
        <w:rPr>
          <w:rStyle w:val="afffff0"/>
          <w:bCs w:val="0"/>
          <w:color w:val="000000"/>
        </w:rPr>
        <w:t>в администрации</w:t>
      </w:r>
    </w:p>
    <w:p w:rsidR="00AD1A0D" w:rsidRDefault="00AD1A0D" w:rsidP="00AD1A0D">
      <w:pPr>
        <w:ind w:firstLine="698"/>
        <w:jc w:val="right"/>
      </w:pPr>
      <w:r>
        <w:rPr>
          <w:rStyle w:val="afffff0"/>
          <w:bCs w:val="0"/>
          <w:color w:val="000000"/>
        </w:rPr>
        <w:t xml:space="preserve"> Серебрянского сельсовета Чулымского района</w:t>
      </w:r>
      <w:r>
        <w:rPr>
          <w:color w:val="000000"/>
        </w:rPr>
        <w:t xml:space="preserve"> </w:t>
      </w:r>
      <w:r>
        <w:rPr>
          <w:b/>
          <w:color w:val="000000"/>
        </w:rPr>
        <w:t>Новосибирской области</w:t>
      </w:r>
    </w:p>
    <w:p w:rsidR="00AD1A0D" w:rsidRDefault="00AD1A0D" w:rsidP="00AD1A0D">
      <w:pPr>
        <w:jc w:val="right"/>
        <w:rPr>
          <w:rFonts w:ascii="Arial" w:hAnsi="Arial" w:cs="Arial"/>
        </w:rPr>
      </w:pPr>
    </w:p>
    <w:p w:rsidR="00AD1A0D" w:rsidRDefault="00AD1A0D" w:rsidP="00AD1A0D">
      <w:pPr>
        <w:ind w:firstLine="698"/>
        <w:jc w:val="right"/>
      </w:pPr>
      <w:r>
        <w:t>Заполняется</w:t>
      </w:r>
      <w:r>
        <w:br/>
        <w:t>непосредственным руководителем</w:t>
      </w:r>
      <w:r>
        <w:br/>
        <w:t>муниципального служащего</w:t>
      </w:r>
    </w:p>
    <w:p w:rsidR="00AD1A0D" w:rsidRDefault="00AD1A0D" w:rsidP="00AD1A0D">
      <w:pPr>
        <w:ind w:firstLine="698"/>
        <w:jc w:val="right"/>
      </w:pPr>
      <w:r>
        <w:rPr>
          <w:rStyle w:val="afffff0"/>
        </w:rPr>
        <w:t>Форма</w:t>
      </w:r>
    </w:p>
    <w:p w:rsidR="00AD1A0D" w:rsidRDefault="00AD1A0D" w:rsidP="00AD1A0D">
      <w:pPr>
        <w:pStyle w:val="afffffc"/>
        <w:jc w:val="right"/>
        <w:rPr>
          <w:sz w:val="24"/>
          <w:szCs w:val="24"/>
        </w:rPr>
      </w:pPr>
    </w:p>
    <w:p w:rsidR="00AD1A0D" w:rsidRDefault="00AD1A0D" w:rsidP="00AD1A0D">
      <w:pPr>
        <w:pStyle w:val="afffffc"/>
        <w:jc w:val="right"/>
        <w:rPr>
          <w:sz w:val="24"/>
          <w:szCs w:val="24"/>
        </w:rPr>
      </w:pPr>
      <w:r>
        <w:rPr>
          <w:sz w:val="24"/>
          <w:szCs w:val="24"/>
        </w:rPr>
        <w:t>УТВЕРЖДАЮ</w:t>
      </w:r>
    </w:p>
    <w:p w:rsidR="00AD1A0D" w:rsidRDefault="00AD1A0D" w:rsidP="00AD1A0D">
      <w:pPr>
        <w:jc w:val="right"/>
      </w:pPr>
    </w:p>
    <w:p w:rsidR="00AD1A0D" w:rsidRDefault="00AD1A0D" w:rsidP="00AD1A0D">
      <w:pPr>
        <w:pStyle w:val="afffffc"/>
        <w:jc w:val="right"/>
        <w:rPr>
          <w:sz w:val="24"/>
          <w:szCs w:val="24"/>
        </w:rPr>
      </w:pPr>
      <w:r>
        <w:rPr>
          <w:sz w:val="24"/>
          <w:szCs w:val="24"/>
        </w:rPr>
        <w:t xml:space="preserve">                                                _________________________________________</w:t>
      </w:r>
    </w:p>
    <w:p w:rsidR="00AD1A0D" w:rsidRDefault="00AD1A0D" w:rsidP="00AD1A0D">
      <w:pPr>
        <w:pStyle w:val="afffffc"/>
        <w:jc w:val="right"/>
        <w:rPr>
          <w:sz w:val="24"/>
          <w:szCs w:val="24"/>
        </w:rPr>
      </w:pPr>
      <w:r>
        <w:rPr>
          <w:sz w:val="24"/>
          <w:szCs w:val="24"/>
        </w:rPr>
        <w:t xml:space="preserve">                                                      (наименование должности лица,</w:t>
      </w:r>
    </w:p>
    <w:p w:rsidR="00AD1A0D" w:rsidRDefault="00AD1A0D" w:rsidP="00AD1A0D">
      <w:pPr>
        <w:pStyle w:val="afffffc"/>
        <w:jc w:val="right"/>
        <w:rPr>
          <w:sz w:val="24"/>
          <w:szCs w:val="24"/>
        </w:rPr>
      </w:pPr>
      <w:r>
        <w:rPr>
          <w:sz w:val="24"/>
          <w:szCs w:val="24"/>
        </w:rPr>
        <w:t xml:space="preserve">                                                         утверждающего документ)</w:t>
      </w:r>
    </w:p>
    <w:p w:rsidR="00AD1A0D" w:rsidRDefault="00AD1A0D" w:rsidP="00AD1A0D">
      <w:pPr>
        <w:jc w:val="right"/>
      </w:pPr>
    </w:p>
    <w:p w:rsidR="00AD1A0D" w:rsidRDefault="00AD1A0D" w:rsidP="00AD1A0D">
      <w:pPr>
        <w:jc w:val="right"/>
      </w:pPr>
    </w:p>
    <w:p w:rsidR="00AD1A0D" w:rsidRDefault="00AD1A0D" w:rsidP="00AD1A0D">
      <w:pPr>
        <w:pStyle w:val="afffffc"/>
        <w:jc w:val="right"/>
        <w:rPr>
          <w:sz w:val="24"/>
          <w:szCs w:val="24"/>
        </w:rPr>
      </w:pPr>
      <w:r>
        <w:rPr>
          <w:sz w:val="24"/>
          <w:szCs w:val="24"/>
        </w:rPr>
        <w:t xml:space="preserve">                                                ________________(_______________________)</w:t>
      </w:r>
    </w:p>
    <w:p w:rsidR="00AD1A0D" w:rsidRDefault="00AD1A0D" w:rsidP="00AD1A0D">
      <w:pPr>
        <w:pStyle w:val="afffffc"/>
        <w:jc w:val="right"/>
        <w:rPr>
          <w:sz w:val="24"/>
          <w:szCs w:val="24"/>
        </w:rPr>
      </w:pPr>
      <w:r>
        <w:rPr>
          <w:sz w:val="24"/>
          <w:szCs w:val="24"/>
        </w:rPr>
        <w:t xml:space="preserve">                                                   (подпись)       (инициалы, фамилия)</w:t>
      </w:r>
    </w:p>
    <w:p w:rsidR="00AD1A0D" w:rsidRDefault="00AD1A0D" w:rsidP="00AD1A0D">
      <w:pPr>
        <w:jc w:val="right"/>
      </w:pPr>
    </w:p>
    <w:p w:rsidR="00AD1A0D" w:rsidRDefault="00AD1A0D" w:rsidP="00AD1A0D">
      <w:pPr>
        <w:pStyle w:val="afffffc"/>
        <w:jc w:val="right"/>
        <w:rPr>
          <w:sz w:val="24"/>
          <w:szCs w:val="24"/>
        </w:rPr>
      </w:pPr>
      <w:r>
        <w:rPr>
          <w:sz w:val="24"/>
          <w:szCs w:val="24"/>
        </w:rPr>
        <w:t xml:space="preserve">                                                      "____"________________20__ г.</w:t>
      </w:r>
    </w:p>
    <w:p w:rsidR="00AD1A0D" w:rsidRDefault="00AD1A0D" w:rsidP="00AD1A0D"/>
    <w:p w:rsidR="00AD1A0D" w:rsidRDefault="00AD1A0D" w:rsidP="00AD1A0D">
      <w:pPr>
        <w:pStyle w:val="afffffc"/>
        <w:rPr>
          <w:sz w:val="24"/>
          <w:szCs w:val="24"/>
        </w:rPr>
      </w:pPr>
      <w:r>
        <w:rPr>
          <w:rStyle w:val="afffff0"/>
          <w:sz w:val="24"/>
          <w:szCs w:val="24"/>
        </w:rPr>
        <w:t xml:space="preserve">                                          ОТЗЫВ</w:t>
      </w:r>
    </w:p>
    <w:p w:rsidR="00AD1A0D" w:rsidRDefault="00AD1A0D" w:rsidP="00AD1A0D">
      <w:pPr>
        <w:pStyle w:val="afffffc"/>
        <w:rPr>
          <w:sz w:val="24"/>
          <w:szCs w:val="24"/>
        </w:rPr>
      </w:pPr>
      <w:r>
        <w:rPr>
          <w:rStyle w:val="afffff0"/>
          <w:sz w:val="24"/>
          <w:szCs w:val="24"/>
        </w:rPr>
        <w:t xml:space="preserve">                    об исполнении подлежащим аттестации муниципальным</w:t>
      </w:r>
    </w:p>
    <w:p w:rsidR="00AD1A0D" w:rsidRDefault="00AD1A0D" w:rsidP="00AD1A0D">
      <w:pPr>
        <w:pStyle w:val="afffffc"/>
        <w:rPr>
          <w:sz w:val="24"/>
          <w:szCs w:val="24"/>
        </w:rPr>
      </w:pPr>
      <w:r>
        <w:rPr>
          <w:rStyle w:val="afffff0"/>
          <w:sz w:val="24"/>
          <w:szCs w:val="24"/>
        </w:rPr>
        <w:t xml:space="preserve">               служащим должностных обязанностей за аттестационный период</w:t>
      </w:r>
    </w:p>
    <w:p w:rsidR="00AD1A0D" w:rsidRDefault="00AD1A0D" w:rsidP="00AD1A0D"/>
    <w:p w:rsidR="00AD1A0D" w:rsidRDefault="00AD1A0D" w:rsidP="00AD1A0D">
      <w:pPr>
        <w:pStyle w:val="afffffc"/>
        <w:rPr>
          <w:sz w:val="24"/>
          <w:szCs w:val="24"/>
        </w:rPr>
      </w:pPr>
      <w:r>
        <w:rPr>
          <w:sz w:val="24"/>
          <w:szCs w:val="24"/>
        </w:rPr>
        <w:t>1. Фамилия,             имя,             отчество              (при              наличии)</w:t>
      </w:r>
    </w:p>
    <w:p w:rsidR="00AD1A0D" w:rsidRDefault="00AD1A0D" w:rsidP="00AD1A0D">
      <w:pPr>
        <w:pStyle w:val="afffffc"/>
        <w:rPr>
          <w:sz w:val="24"/>
          <w:szCs w:val="24"/>
        </w:rPr>
      </w:pPr>
      <w:r>
        <w:rPr>
          <w:sz w:val="24"/>
          <w:szCs w:val="24"/>
        </w:rPr>
        <w:t>____________________________________________________</w:t>
      </w:r>
    </w:p>
    <w:p w:rsidR="00AD1A0D" w:rsidRDefault="00AD1A0D" w:rsidP="00AD1A0D"/>
    <w:p w:rsidR="00AD1A0D" w:rsidRDefault="00AD1A0D" w:rsidP="00AD1A0D">
      <w:pPr>
        <w:pStyle w:val="afffffc"/>
        <w:rPr>
          <w:sz w:val="24"/>
          <w:szCs w:val="24"/>
        </w:rPr>
      </w:pPr>
      <w:r>
        <w:rPr>
          <w:sz w:val="24"/>
          <w:szCs w:val="24"/>
        </w:rPr>
        <w:t>2. Замещаемая должность муниципальной службы (далее - муниципальная</w:t>
      </w:r>
    </w:p>
    <w:p w:rsidR="00AD1A0D" w:rsidRDefault="00AD1A0D" w:rsidP="00AD1A0D">
      <w:pPr>
        <w:pStyle w:val="afffffc"/>
        <w:rPr>
          <w:sz w:val="24"/>
          <w:szCs w:val="24"/>
        </w:rPr>
      </w:pPr>
      <w:r>
        <w:rPr>
          <w:sz w:val="24"/>
          <w:szCs w:val="24"/>
        </w:rPr>
        <w:t>служба) на момент проведения аттестации и дата назначения на эту должность</w:t>
      </w:r>
    </w:p>
    <w:p w:rsidR="00AD1A0D" w:rsidRDefault="00AD1A0D" w:rsidP="00AD1A0D">
      <w:pPr>
        <w:pStyle w:val="afffffc"/>
        <w:rPr>
          <w:sz w:val="24"/>
          <w:szCs w:val="24"/>
        </w:rPr>
      </w:pPr>
      <w:r>
        <w:rPr>
          <w:sz w:val="24"/>
          <w:szCs w:val="24"/>
        </w:rPr>
        <w:t>_____________________________________________________________________________________</w:t>
      </w:r>
    </w:p>
    <w:p w:rsidR="00AD1A0D" w:rsidRDefault="00AD1A0D" w:rsidP="00AD1A0D"/>
    <w:p w:rsidR="00AD1A0D" w:rsidRDefault="00AD1A0D" w:rsidP="00AD1A0D">
      <w:pPr>
        <w:pStyle w:val="afffffc"/>
        <w:rPr>
          <w:sz w:val="24"/>
          <w:szCs w:val="24"/>
        </w:rPr>
      </w:pPr>
      <w:r>
        <w:rPr>
          <w:sz w:val="24"/>
          <w:szCs w:val="24"/>
        </w:rPr>
        <w:t>3. Перечень основных вопросов (документов), в решении (разработке) которых  муниципальный</w:t>
      </w:r>
    </w:p>
    <w:p w:rsidR="00AD1A0D" w:rsidRDefault="00AD1A0D" w:rsidP="00AD1A0D">
      <w:pPr>
        <w:pStyle w:val="afffffc"/>
        <w:rPr>
          <w:sz w:val="24"/>
          <w:szCs w:val="24"/>
        </w:rPr>
      </w:pPr>
      <w:r>
        <w:rPr>
          <w:sz w:val="24"/>
          <w:szCs w:val="24"/>
        </w:rPr>
        <w:t>служащий принимал участие</w:t>
      </w:r>
    </w:p>
    <w:p w:rsidR="00AD1A0D" w:rsidRDefault="00AD1A0D" w:rsidP="00AD1A0D">
      <w:pPr>
        <w:pStyle w:val="afffffc"/>
        <w:rPr>
          <w:sz w:val="24"/>
          <w:szCs w:val="24"/>
        </w:rPr>
      </w:pPr>
      <w:r>
        <w:rPr>
          <w:sz w:val="24"/>
          <w:szCs w:val="24"/>
        </w:rPr>
        <w:t>_____________________________________________________________________________________</w:t>
      </w:r>
    </w:p>
    <w:p w:rsidR="00AD1A0D" w:rsidRDefault="00AD1A0D" w:rsidP="00AD1A0D">
      <w:pPr>
        <w:pStyle w:val="afffffc"/>
        <w:rPr>
          <w:sz w:val="24"/>
          <w:szCs w:val="24"/>
        </w:rPr>
      </w:pPr>
      <w:r>
        <w:rPr>
          <w:sz w:val="24"/>
          <w:szCs w:val="24"/>
        </w:rPr>
        <w:t>4. Информация об отсутствии  установленных  фактов  несоблюдения  муниципальным  служащим</w:t>
      </w:r>
    </w:p>
    <w:p w:rsidR="00AD1A0D" w:rsidRDefault="00AD1A0D" w:rsidP="00AD1A0D">
      <w:pPr>
        <w:pStyle w:val="afffffc"/>
        <w:rPr>
          <w:sz w:val="24"/>
          <w:szCs w:val="24"/>
        </w:rPr>
      </w:pPr>
      <w:r>
        <w:rPr>
          <w:sz w:val="24"/>
          <w:szCs w:val="24"/>
        </w:rPr>
        <w:lastRenderedPageBreak/>
        <w:t>служебной  дисциплины  и  ограничений,  нарушения  запретов,  невыполнения   требований к</w:t>
      </w:r>
    </w:p>
    <w:p w:rsidR="00AD1A0D" w:rsidRDefault="00AD1A0D" w:rsidP="00AD1A0D">
      <w:pPr>
        <w:pStyle w:val="afffffc"/>
        <w:rPr>
          <w:sz w:val="24"/>
          <w:szCs w:val="24"/>
        </w:rPr>
      </w:pPr>
      <w:r>
        <w:rPr>
          <w:sz w:val="24"/>
          <w:szCs w:val="24"/>
        </w:rPr>
        <w:t>служебному поведению и обязательств, установленных законодательством Российской Федерации</w:t>
      </w:r>
    </w:p>
    <w:p w:rsidR="00AD1A0D" w:rsidRDefault="00AD1A0D" w:rsidP="00AD1A0D">
      <w:pPr>
        <w:pStyle w:val="afffffc"/>
        <w:rPr>
          <w:sz w:val="24"/>
          <w:szCs w:val="24"/>
        </w:rPr>
      </w:pPr>
      <w:r>
        <w:rPr>
          <w:sz w:val="24"/>
          <w:szCs w:val="24"/>
        </w:rPr>
        <w:t>о муниципальной службе и о противодействии коррупции</w:t>
      </w:r>
    </w:p>
    <w:p w:rsidR="00AD1A0D" w:rsidRDefault="00AD1A0D" w:rsidP="00AD1A0D">
      <w:pPr>
        <w:pStyle w:val="afffffc"/>
        <w:rPr>
          <w:sz w:val="24"/>
          <w:szCs w:val="24"/>
        </w:rPr>
      </w:pPr>
      <w:r>
        <w:rPr>
          <w:sz w:val="24"/>
          <w:szCs w:val="24"/>
        </w:rPr>
        <w:t>_____________________________________________________________________________________</w:t>
      </w:r>
    </w:p>
    <w:p w:rsidR="00AD1A0D" w:rsidRDefault="00AD1A0D" w:rsidP="00AD1A0D"/>
    <w:p w:rsidR="00AD1A0D" w:rsidRDefault="00AD1A0D" w:rsidP="00AD1A0D">
      <w:pPr>
        <w:pStyle w:val="afffffc"/>
        <w:rPr>
          <w:sz w:val="24"/>
          <w:szCs w:val="24"/>
        </w:rPr>
      </w:pPr>
      <w:r>
        <w:rPr>
          <w:sz w:val="24"/>
          <w:szCs w:val="24"/>
        </w:rPr>
        <w:t>5. Информация об организаторских способностях муниципального служащего  (заполняется  при</w:t>
      </w:r>
    </w:p>
    <w:p w:rsidR="00AD1A0D" w:rsidRDefault="00AD1A0D" w:rsidP="00AD1A0D">
      <w:pPr>
        <w:pStyle w:val="afffffc"/>
        <w:rPr>
          <w:sz w:val="24"/>
          <w:szCs w:val="24"/>
        </w:rPr>
      </w:pPr>
      <w:r>
        <w:rPr>
          <w:sz w:val="24"/>
          <w:szCs w:val="24"/>
        </w:rPr>
        <w:t>аттестации   муниципального   служащего,   наделенного   организационно-распорядительными</w:t>
      </w:r>
    </w:p>
    <w:p w:rsidR="00AD1A0D" w:rsidRDefault="00AD1A0D" w:rsidP="00AD1A0D">
      <w:pPr>
        <w:pStyle w:val="afffffc"/>
        <w:rPr>
          <w:sz w:val="24"/>
          <w:szCs w:val="24"/>
        </w:rPr>
      </w:pPr>
      <w:r>
        <w:rPr>
          <w:sz w:val="24"/>
          <w:szCs w:val="24"/>
        </w:rPr>
        <w:t>полномочиями по отношению к другим муниципальным служащим)</w:t>
      </w:r>
    </w:p>
    <w:p w:rsidR="00AD1A0D" w:rsidRDefault="00AD1A0D" w:rsidP="00AD1A0D">
      <w:pPr>
        <w:pStyle w:val="afffffc"/>
        <w:rPr>
          <w:sz w:val="24"/>
          <w:szCs w:val="24"/>
        </w:rPr>
      </w:pPr>
      <w:r>
        <w:rPr>
          <w:sz w:val="24"/>
          <w:szCs w:val="24"/>
        </w:rPr>
        <w:t>_________________________________________________________________________________________</w:t>
      </w:r>
    </w:p>
    <w:p w:rsidR="00AD1A0D" w:rsidRDefault="00AD1A0D" w:rsidP="00AD1A0D">
      <w:pPr>
        <w:pStyle w:val="afffffc"/>
        <w:rPr>
          <w:sz w:val="24"/>
          <w:szCs w:val="24"/>
        </w:rPr>
      </w:pPr>
      <w:r>
        <w:rPr>
          <w:sz w:val="24"/>
          <w:szCs w:val="24"/>
        </w:rPr>
        <w:t>_____________________________________________________________________________________</w:t>
      </w:r>
    </w:p>
    <w:p w:rsidR="00AD1A0D" w:rsidRDefault="00AD1A0D" w:rsidP="00AD1A0D">
      <w:pPr>
        <w:pStyle w:val="afffffc"/>
        <w:rPr>
          <w:sz w:val="24"/>
          <w:szCs w:val="24"/>
        </w:rPr>
      </w:pPr>
      <w:r>
        <w:rPr>
          <w:sz w:val="24"/>
          <w:szCs w:val="24"/>
        </w:rPr>
        <w:t>6. Мотивированная   оценка   профессиональных,   личностных   качеств     и   результатов</w:t>
      </w:r>
    </w:p>
    <w:p w:rsidR="00AD1A0D" w:rsidRDefault="00AD1A0D" w:rsidP="00AD1A0D">
      <w:pPr>
        <w:pStyle w:val="afffffc"/>
        <w:rPr>
          <w:sz w:val="24"/>
          <w:szCs w:val="24"/>
        </w:rPr>
      </w:pPr>
      <w:r>
        <w:rPr>
          <w:sz w:val="24"/>
          <w:szCs w:val="24"/>
        </w:rPr>
        <w:t>профессиональной служебной деятельности муниципального служащего</w:t>
      </w:r>
    </w:p>
    <w:p w:rsidR="00AD1A0D" w:rsidRDefault="00AD1A0D" w:rsidP="00AD1A0D">
      <w:pPr>
        <w:pStyle w:val="afffffc"/>
        <w:rPr>
          <w:sz w:val="24"/>
          <w:szCs w:val="24"/>
        </w:rPr>
      </w:pPr>
      <w:r>
        <w:rPr>
          <w:sz w:val="24"/>
          <w:szCs w:val="24"/>
        </w:rPr>
        <w:t>_____________________________________________________________________________________</w:t>
      </w:r>
    </w:p>
    <w:p w:rsidR="00AD1A0D" w:rsidRDefault="00AD1A0D" w:rsidP="00AD1A0D">
      <w:pPr>
        <w:pStyle w:val="afffffc"/>
        <w:rPr>
          <w:sz w:val="24"/>
          <w:szCs w:val="24"/>
        </w:rPr>
      </w:pPr>
      <w:r>
        <w:rPr>
          <w:sz w:val="24"/>
          <w:szCs w:val="24"/>
        </w:rPr>
        <w:t>7. Рекомендуемая оценка &lt;*&gt;</w:t>
      </w:r>
    </w:p>
    <w:p w:rsidR="00AD1A0D" w:rsidRDefault="00AD1A0D" w:rsidP="00AD1A0D">
      <w:pPr>
        <w:pStyle w:val="afffffc"/>
        <w:rPr>
          <w:sz w:val="24"/>
          <w:szCs w:val="24"/>
        </w:rPr>
      </w:pPr>
      <w:r>
        <w:rPr>
          <w:noProof/>
          <w:sz w:val="24"/>
          <w:szCs w:val="24"/>
        </w:rPr>
        <w:drawing>
          <wp:inline distT="0" distB="0" distL="0" distR="0">
            <wp:extent cx="85725" cy="1428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1" cstate="print"/>
                    <a:srcRect/>
                    <a:stretch>
                      <a:fillRect/>
                    </a:stretch>
                  </pic:blipFill>
                  <pic:spPr bwMode="auto">
                    <a:xfrm>
                      <a:off x="0" y="0"/>
                      <a:ext cx="85725" cy="142875"/>
                    </a:xfrm>
                    <a:prstGeom prst="rect">
                      <a:avLst/>
                    </a:prstGeom>
                    <a:noFill/>
                    <a:ln w="9525">
                      <a:noFill/>
                      <a:miter lim="800000"/>
                      <a:headEnd/>
                      <a:tailEnd/>
                    </a:ln>
                  </pic:spPr>
                </pic:pic>
              </a:graphicData>
            </a:graphic>
          </wp:inline>
        </w:drawing>
      </w:r>
      <w:r>
        <w:rPr>
          <w:sz w:val="24"/>
          <w:szCs w:val="24"/>
        </w:rPr>
        <w:t xml:space="preserve"> Соответствует замещаемой должности муниципальной службы</w:t>
      </w:r>
    </w:p>
    <w:p w:rsidR="00AD1A0D" w:rsidRDefault="00AD1A0D" w:rsidP="00AD1A0D">
      <w:pPr>
        <w:pStyle w:val="afffffc"/>
        <w:rPr>
          <w:sz w:val="24"/>
          <w:szCs w:val="24"/>
        </w:rPr>
      </w:pPr>
      <w:r>
        <w:rPr>
          <w:noProof/>
          <w:sz w:val="24"/>
          <w:szCs w:val="24"/>
        </w:rPr>
        <w:drawing>
          <wp:inline distT="0" distB="0" distL="0" distR="0">
            <wp:extent cx="85725" cy="14287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2" cstate="print"/>
                    <a:srcRect/>
                    <a:stretch>
                      <a:fillRect/>
                    </a:stretch>
                  </pic:blipFill>
                  <pic:spPr bwMode="auto">
                    <a:xfrm>
                      <a:off x="0" y="0"/>
                      <a:ext cx="85725" cy="142875"/>
                    </a:xfrm>
                    <a:prstGeom prst="rect">
                      <a:avLst/>
                    </a:prstGeom>
                    <a:noFill/>
                    <a:ln w="9525">
                      <a:noFill/>
                      <a:miter lim="800000"/>
                      <a:headEnd/>
                      <a:tailEnd/>
                    </a:ln>
                  </pic:spPr>
                </pic:pic>
              </a:graphicData>
            </a:graphic>
          </wp:inline>
        </w:drawing>
      </w:r>
      <w:r>
        <w:rPr>
          <w:sz w:val="24"/>
          <w:szCs w:val="24"/>
        </w:rPr>
        <w:t xml:space="preserve"> Не соответствует замещаемой должности муниципальной службы.</w:t>
      </w:r>
    </w:p>
    <w:p w:rsidR="00AD1A0D" w:rsidRDefault="00AD1A0D" w:rsidP="00AD1A0D"/>
    <w:p w:rsidR="00AD1A0D" w:rsidRDefault="00AD1A0D" w:rsidP="00AD1A0D"/>
    <w:p w:rsidR="00AD1A0D" w:rsidRDefault="00AD1A0D" w:rsidP="00AD1A0D"/>
    <w:p w:rsidR="00AD1A0D" w:rsidRDefault="00AD1A0D" w:rsidP="00AD1A0D"/>
    <w:p w:rsidR="00AD1A0D" w:rsidRDefault="00AD1A0D" w:rsidP="00AD1A0D">
      <w:pPr>
        <w:pStyle w:val="afffffc"/>
        <w:rPr>
          <w:sz w:val="24"/>
          <w:szCs w:val="24"/>
        </w:rPr>
      </w:pPr>
      <w:r>
        <w:rPr>
          <w:sz w:val="24"/>
          <w:szCs w:val="24"/>
        </w:rPr>
        <w:t>_________________________________  ____________________ (_______________________________)</w:t>
      </w:r>
    </w:p>
    <w:p w:rsidR="00AD1A0D" w:rsidRDefault="00AD1A0D" w:rsidP="00AD1A0D">
      <w:pPr>
        <w:pStyle w:val="afffffc"/>
        <w:rPr>
          <w:sz w:val="24"/>
          <w:szCs w:val="24"/>
        </w:rPr>
      </w:pPr>
      <w:r>
        <w:rPr>
          <w:sz w:val="24"/>
          <w:szCs w:val="24"/>
        </w:rPr>
        <w:t xml:space="preserve">  (должность непосредственного           (подпись)            (инициалы, фамилия)</w:t>
      </w:r>
    </w:p>
    <w:p w:rsidR="00AD1A0D" w:rsidRDefault="00AD1A0D" w:rsidP="00AD1A0D">
      <w:pPr>
        <w:pStyle w:val="afffffc"/>
        <w:rPr>
          <w:sz w:val="24"/>
          <w:szCs w:val="24"/>
        </w:rPr>
      </w:pPr>
      <w:r>
        <w:rPr>
          <w:sz w:val="24"/>
          <w:szCs w:val="24"/>
        </w:rPr>
        <w:t xml:space="preserve">   руководителя аттестуемого</w:t>
      </w:r>
    </w:p>
    <w:p w:rsidR="00AD1A0D" w:rsidRDefault="00AD1A0D" w:rsidP="00AD1A0D">
      <w:pPr>
        <w:pStyle w:val="afffffc"/>
        <w:rPr>
          <w:sz w:val="24"/>
          <w:szCs w:val="24"/>
        </w:rPr>
      </w:pPr>
      <w:r>
        <w:rPr>
          <w:sz w:val="24"/>
          <w:szCs w:val="24"/>
        </w:rPr>
        <w:t xml:space="preserve">   муниципального служащего)</w:t>
      </w:r>
    </w:p>
    <w:p w:rsidR="00AD1A0D" w:rsidRDefault="00AD1A0D" w:rsidP="00AD1A0D"/>
    <w:p w:rsidR="00AD1A0D" w:rsidRDefault="00AD1A0D" w:rsidP="00AD1A0D">
      <w:pPr>
        <w:pStyle w:val="afffffc"/>
        <w:rPr>
          <w:sz w:val="24"/>
          <w:szCs w:val="24"/>
        </w:rPr>
      </w:pPr>
      <w:r>
        <w:rPr>
          <w:sz w:val="24"/>
          <w:szCs w:val="24"/>
        </w:rPr>
        <w:t xml:space="preserve">                                                     "_____" ____________________ 20__ г.</w:t>
      </w:r>
    </w:p>
    <w:p w:rsidR="00AD1A0D" w:rsidRDefault="00AD1A0D" w:rsidP="00AD1A0D"/>
    <w:p w:rsidR="00AD1A0D" w:rsidRDefault="00AD1A0D" w:rsidP="00AD1A0D">
      <w:pPr>
        <w:pStyle w:val="afffffc"/>
        <w:rPr>
          <w:sz w:val="24"/>
          <w:szCs w:val="24"/>
        </w:rPr>
      </w:pPr>
      <w:r>
        <w:rPr>
          <w:sz w:val="24"/>
          <w:szCs w:val="24"/>
        </w:rPr>
        <w:t>С отзывом ознакомлен:</w:t>
      </w:r>
    </w:p>
    <w:p w:rsidR="00AD1A0D" w:rsidRDefault="00AD1A0D" w:rsidP="00AD1A0D">
      <w:pPr>
        <w:pStyle w:val="afffffc"/>
        <w:rPr>
          <w:sz w:val="24"/>
          <w:szCs w:val="24"/>
        </w:rPr>
      </w:pPr>
      <w:r>
        <w:rPr>
          <w:sz w:val="24"/>
          <w:szCs w:val="24"/>
        </w:rPr>
        <w:t>_________________________________  ____________________ (_______________________________)</w:t>
      </w:r>
    </w:p>
    <w:p w:rsidR="00AD1A0D" w:rsidRDefault="00AD1A0D" w:rsidP="00AD1A0D">
      <w:pPr>
        <w:pStyle w:val="afffffc"/>
        <w:rPr>
          <w:sz w:val="24"/>
          <w:szCs w:val="24"/>
        </w:rPr>
      </w:pPr>
      <w:r>
        <w:rPr>
          <w:sz w:val="24"/>
          <w:szCs w:val="24"/>
        </w:rPr>
        <w:t xml:space="preserve">    (должность аттестуемого              (подпись)            (инициалы, фамилия)</w:t>
      </w:r>
    </w:p>
    <w:p w:rsidR="00AD1A0D" w:rsidRDefault="00AD1A0D" w:rsidP="00AD1A0D">
      <w:pPr>
        <w:pStyle w:val="afffffc"/>
        <w:rPr>
          <w:sz w:val="24"/>
          <w:szCs w:val="24"/>
        </w:rPr>
      </w:pPr>
      <w:r>
        <w:rPr>
          <w:sz w:val="24"/>
          <w:szCs w:val="24"/>
        </w:rPr>
        <w:t xml:space="preserve">   муниципального служащего)</w:t>
      </w:r>
    </w:p>
    <w:p w:rsidR="00AD1A0D" w:rsidRDefault="00AD1A0D" w:rsidP="00AD1A0D"/>
    <w:p w:rsidR="00AD1A0D" w:rsidRDefault="00AD1A0D" w:rsidP="00AD1A0D">
      <w:pPr>
        <w:pStyle w:val="afffffc"/>
        <w:rPr>
          <w:sz w:val="24"/>
          <w:szCs w:val="24"/>
        </w:rPr>
      </w:pPr>
      <w:r>
        <w:rPr>
          <w:sz w:val="24"/>
          <w:szCs w:val="24"/>
        </w:rPr>
        <w:t xml:space="preserve">                                                     "_____" ____________________ 20__ г.</w:t>
      </w:r>
    </w:p>
    <w:p w:rsidR="00AD1A0D" w:rsidRDefault="00AD1A0D" w:rsidP="00AD1A0D"/>
    <w:p w:rsidR="00AD1A0D" w:rsidRDefault="00AD1A0D" w:rsidP="00AD1A0D">
      <w:r>
        <w:t>____________________________</w:t>
      </w:r>
    </w:p>
    <w:p w:rsidR="00AD1A0D" w:rsidRDefault="00AD1A0D" w:rsidP="00AD1A0D">
      <w:r>
        <w:t>&lt;*&gt; Необходимо отметить рекомендуемую оценку, выставляемую муниципальному служащему на основе пунктов 3 - 5 настоящего отзыва.</w:t>
      </w:r>
    </w:p>
    <w:p w:rsidR="00AD1A0D" w:rsidRDefault="00AD1A0D" w:rsidP="00AD1A0D"/>
    <w:p w:rsidR="007F2430" w:rsidRDefault="007F2430" w:rsidP="00AD1A0D"/>
    <w:p w:rsidR="007F2430" w:rsidRDefault="007F2430" w:rsidP="00AD1A0D"/>
    <w:p w:rsidR="007F2430" w:rsidRDefault="007F2430" w:rsidP="007F2430">
      <w:pPr>
        <w:ind w:firstLine="698"/>
        <w:jc w:val="right"/>
        <w:rPr>
          <w:b/>
          <w:color w:val="000000"/>
        </w:rPr>
      </w:pPr>
      <w:r>
        <w:rPr>
          <w:rStyle w:val="afffff0"/>
        </w:rPr>
        <w:t>Приложение 3</w:t>
      </w:r>
      <w:r>
        <w:rPr>
          <w:rStyle w:val="afffff0"/>
        </w:rPr>
        <w:br/>
        <w:t xml:space="preserve">к </w:t>
      </w:r>
      <w:r>
        <w:rPr>
          <w:b/>
          <w:color w:val="000000"/>
        </w:rPr>
        <w:t>Положению</w:t>
      </w:r>
      <w:r>
        <w:rPr>
          <w:b/>
          <w:color w:val="000000"/>
        </w:rPr>
        <w:br/>
        <w:t xml:space="preserve">о проведении аттестации </w:t>
      </w:r>
    </w:p>
    <w:p w:rsidR="007F2430" w:rsidRDefault="007F2430" w:rsidP="007F2430">
      <w:pPr>
        <w:ind w:firstLine="698"/>
        <w:jc w:val="right"/>
        <w:rPr>
          <w:rStyle w:val="afffff0"/>
          <w:color w:val="000000"/>
        </w:rPr>
      </w:pPr>
      <w:r>
        <w:rPr>
          <w:b/>
          <w:color w:val="000000"/>
        </w:rPr>
        <w:t xml:space="preserve">муниципальных служащих </w:t>
      </w:r>
      <w:r>
        <w:rPr>
          <w:rStyle w:val="afffff0"/>
          <w:bCs w:val="0"/>
          <w:color w:val="000000"/>
        </w:rPr>
        <w:t>в администрации</w:t>
      </w:r>
    </w:p>
    <w:p w:rsidR="007F2430" w:rsidRDefault="007F2430" w:rsidP="007F2430">
      <w:pPr>
        <w:ind w:firstLine="698"/>
        <w:jc w:val="right"/>
      </w:pPr>
      <w:r>
        <w:rPr>
          <w:rStyle w:val="afffff0"/>
          <w:bCs w:val="0"/>
          <w:color w:val="000000"/>
        </w:rPr>
        <w:t xml:space="preserve"> Серебрянского сельсовета Чулымского района</w:t>
      </w:r>
      <w:r>
        <w:rPr>
          <w:color w:val="000000"/>
        </w:rPr>
        <w:t xml:space="preserve"> </w:t>
      </w:r>
      <w:r>
        <w:rPr>
          <w:b/>
          <w:color w:val="000000"/>
        </w:rPr>
        <w:t>Новосибирской области</w:t>
      </w:r>
    </w:p>
    <w:p w:rsidR="007F2430" w:rsidRDefault="007F2430" w:rsidP="007F2430">
      <w:pPr>
        <w:jc w:val="right"/>
      </w:pPr>
    </w:p>
    <w:p w:rsidR="007F2430" w:rsidRDefault="007F2430" w:rsidP="007F2430">
      <w:pPr>
        <w:jc w:val="right"/>
      </w:pPr>
    </w:p>
    <w:p w:rsidR="007F2430" w:rsidRDefault="007F2430" w:rsidP="007F2430">
      <w:pPr>
        <w:ind w:firstLine="698"/>
        <w:jc w:val="right"/>
      </w:pPr>
      <w:r>
        <w:t>Заполняется</w:t>
      </w:r>
      <w:r>
        <w:br/>
        <w:t>муниципальным служащим</w:t>
      </w:r>
    </w:p>
    <w:p w:rsidR="007F2430" w:rsidRDefault="007F2430" w:rsidP="007F2430"/>
    <w:p w:rsidR="007F2430" w:rsidRDefault="007F2430" w:rsidP="007F2430">
      <w:pPr>
        <w:ind w:firstLine="698"/>
        <w:jc w:val="right"/>
      </w:pPr>
      <w:r>
        <w:rPr>
          <w:rStyle w:val="afffff0"/>
        </w:rPr>
        <w:t>Форма</w:t>
      </w:r>
    </w:p>
    <w:p w:rsidR="007F2430" w:rsidRDefault="007F2430" w:rsidP="007F2430">
      <w:pPr>
        <w:rPr>
          <w:rFonts w:ascii="Arial" w:hAnsi="Arial" w:cs="Arial"/>
        </w:rPr>
      </w:pPr>
    </w:p>
    <w:p w:rsidR="007F2430" w:rsidRDefault="007F2430" w:rsidP="007F2430">
      <w:pPr>
        <w:pStyle w:val="afffffc"/>
        <w:jc w:val="center"/>
        <w:rPr>
          <w:rFonts w:ascii="Times New Roman" w:hAnsi="Times New Roman" w:cs="Times New Roman"/>
          <w:sz w:val="24"/>
          <w:szCs w:val="24"/>
        </w:rPr>
      </w:pPr>
      <w:r>
        <w:rPr>
          <w:rFonts w:ascii="Times New Roman" w:hAnsi="Times New Roman" w:cs="Times New Roman"/>
          <w:sz w:val="24"/>
          <w:szCs w:val="24"/>
        </w:rPr>
        <w:t>Сведения о выполненных муниципальным служащим поручениях</w:t>
      </w:r>
      <w:r>
        <w:rPr>
          <w:rFonts w:ascii="Times New Roman" w:hAnsi="Times New Roman" w:cs="Times New Roman"/>
          <w:sz w:val="24"/>
          <w:szCs w:val="24"/>
        </w:rPr>
        <w:br/>
        <w:t>и подготовленных им проектах документов</w:t>
      </w:r>
      <w:r>
        <w:rPr>
          <w:rFonts w:ascii="Times New Roman" w:hAnsi="Times New Roman" w:cs="Times New Roman"/>
          <w:sz w:val="24"/>
          <w:szCs w:val="24"/>
        </w:rPr>
        <w:br/>
        <w:t>за аттестационный период</w:t>
      </w:r>
    </w:p>
    <w:p w:rsidR="007F2430" w:rsidRDefault="007F2430" w:rsidP="007F2430">
      <w:pPr>
        <w:pStyle w:val="afffffc"/>
        <w:rPr>
          <w:rFonts w:ascii="Times New Roman" w:hAnsi="Times New Roman" w:cs="Times New Roman"/>
          <w:sz w:val="24"/>
          <w:szCs w:val="24"/>
        </w:rPr>
      </w:pPr>
    </w:p>
    <w:p w:rsidR="007F2430" w:rsidRDefault="007F2430" w:rsidP="007F2430">
      <w:pPr>
        <w:pStyle w:val="afffffc"/>
        <w:rPr>
          <w:sz w:val="24"/>
          <w:szCs w:val="24"/>
        </w:rPr>
      </w:pPr>
      <w:r>
        <w:rPr>
          <w:sz w:val="24"/>
          <w:szCs w:val="24"/>
        </w:rPr>
        <w:t>Сведения о выполненных __________________________________________________________________</w:t>
      </w:r>
    </w:p>
    <w:p w:rsidR="007F2430" w:rsidRDefault="007F2430" w:rsidP="007F2430">
      <w:pPr>
        <w:pStyle w:val="afffffc"/>
        <w:rPr>
          <w:sz w:val="24"/>
          <w:szCs w:val="24"/>
        </w:rPr>
      </w:pPr>
      <w:r>
        <w:rPr>
          <w:sz w:val="24"/>
          <w:szCs w:val="24"/>
        </w:rPr>
        <w:t xml:space="preserve">   (фамилия, имя, отчество (последнее - при наличии), замещаемая должность)</w:t>
      </w:r>
    </w:p>
    <w:p w:rsidR="007F2430" w:rsidRDefault="007F2430" w:rsidP="007F2430">
      <w:pPr>
        <w:pStyle w:val="afffffc"/>
        <w:rPr>
          <w:sz w:val="24"/>
          <w:szCs w:val="24"/>
        </w:rPr>
      </w:pPr>
      <w:r>
        <w:rPr>
          <w:sz w:val="24"/>
          <w:szCs w:val="24"/>
        </w:rPr>
        <w:t>___________________________________________________________________________</w:t>
      </w:r>
    </w:p>
    <w:p w:rsidR="007F2430" w:rsidRDefault="007F2430" w:rsidP="007F2430">
      <w:pPr>
        <w:pStyle w:val="afffffc"/>
        <w:rPr>
          <w:sz w:val="24"/>
          <w:szCs w:val="24"/>
        </w:rPr>
      </w:pPr>
      <w:r>
        <w:rPr>
          <w:sz w:val="24"/>
          <w:szCs w:val="24"/>
        </w:rPr>
        <w:t>поручениях и подготовленных им проектах документов за период</w:t>
      </w:r>
    </w:p>
    <w:p w:rsidR="007F2430" w:rsidRDefault="007F2430" w:rsidP="007F2430">
      <w:pPr>
        <w:pStyle w:val="afffffc"/>
        <w:rPr>
          <w:sz w:val="24"/>
          <w:szCs w:val="24"/>
        </w:rPr>
      </w:pPr>
      <w:r>
        <w:rPr>
          <w:sz w:val="24"/>
          <w:szCs w:val="24"/>
        </w:rPr>
        <w:t>с ____ ___________ 20___ г. по ____ ____________ 20___ г.</w:t>
      </w:r>
    </w:p>
    <w:p w:rsidR="007F2430" w:rsidRDefault="007F2430" w:rsidP="007F2430"/>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840"/>
        <w:gridCol w:w="4760"/>
        <w:gridCol w:w="4620"/>
      </w:tblGrid>
      <w:tr w:rsidR="007F2430" w:rsidTr="009D17E8">
        <w:tc>
          <w:tcPr>
            <w:tcW w:w="10220" w:type="dxa"/>
            <w:gridSpan w:val="3"/>
            <w:tcBorders>
              <w:top w:val="single" w:sz="4" w:space="0" w:color="auto"/>
              <w:left w:val="single" w:sz="4" w:space="0" w:color="auto"/>
              <w:bottom w:val="single" w:sz="4" w:space="0" w:color="auto"/>
              <w:right w:val="single" w:sz="4" w:space="0" w:color="auto"/>
            </w:tcBorders>
            <w:hideMark/>
          </w:tcPr>
          <w:p w:rsidR="007F2430" w:rsidRDefault="007F2430" w:rsidP="009D17E8">
            <w:pPr>
              <w:pStyle w:val="1"/>
              <w:rPr>
                <w:sz w:val="24"/>
              </w:rPr>
            </w:pPr>
            <w:r>
              <w:rPr>
                <w:sz w:val="24"/>
              </w:rPr>
              <w:t>Перечень основных поручений, выполненных муниципальным служащим за аттестационный период</w:t>
            </w:r>
          </w:p>
        </w:tc>
      </w:tr>
      <w:tr w:rsidR="007F2430" w:rsidTr="009D17E8">
        <w:tc>
          <w:tcPr>
            <w:tcW w:w="840" w:type="dxa"/>
            <w:tcBorders>
              <w:top w:val="single" w:sz="4" w:space="0" w:color="auto"/>
              <w:left w:val="single" w:sz="4" w:space="0" w:color="auto"/>
              <w:bottom w:val="single" w:sz="4" w:space="0" w:color="auto"/>
              <w:right w:val="single" w:sz="4" w:space="0" w:color="auto"/>
            </w:tcBorders>
            <w:hideMark/>
          </w:tcPr>
          <w:p w:rsidR="007F2430" w:rsidRDefault="007F2430" w:rsidP="009D17E8">
            <w:pPr>
              <w:pStyle w:val="afffff"/>
              <w:jc w:val="center"/>
            </w:pPr>
            <w:r>
              <w:t>N</w:t>
            </w:r>
          </w:p>
          <w:p w:rsidR="007F2430" w:rsidRDefault="007F2430" w:rsidP="009D17E8">
            <w:pPr>
              <w:pStyle w:val="afffff"/>
              <w:jc w:val="center"/>
            </w:pPr>
            <w:r>
              <w:t>п/п</w:t>
            </w:r>
          </w:p>
        </w:tc>
        <w:tc>
          <w:tcPr>
            <w:tcW w:w="4760" w:type="dxa"/>
            <w:tcBorders>
              <w:top w:val="single" w:sz="4" w:space="0" w:color="auto"/>
              <w:left w:val="single" w:sz="4" w:space="0" w:color="auto"/>
              <w:bottom w:val="single" w:sz="4" w:space="0" w:color="auto"/>
              <w:right w:val="single" w:sz="4" w:space="0" w:color="auto"/>
            </w:tcBorders>
            <w:hideMark/>
          </w:tcPr>
          <w:p w:rsidR="007F2430" w:rsidRDefault="007F2430" w:rsidP="009D17E8">
            <w:pPr>
              <w:pStyle w:val="afffff"/>
              <w:jc w:val="center"/>
              <w:rPr>
                <w:rFonts w:ascii="Times New Roman" w:hAnsi="Times New Roman" w:cs="Times New Roman"/>
              </w:rPr>
            </w:pPr>
            <w:r>
              <w:rPr>
                <w:rFonts w:ascii="Times New Roman" w:hAnsi="Times New Roman" w:cs="Times New Roman"/>
              </w:rPr>
              <w:t>Содержание</w:t>
            </w:r>
          </w:p>
        </w:tc>
        <w:tc>
          <w:tcPr>
            <w:tcW w:w="4620" w:type="dxa"/>
            <w:tcBorders>
              <w:top w:val="single" w:sz="4" w:space="0" w:color="auto"/>
              <w:left w:val="single" w:sz="4" w:space="0" w:color="auto"/>
              <w:bottom w:val="single" w:sz="4" w:space="0" w:color="auto"/>
              <w:right w:val="single" w:sz="4" w:space="0" w:color="auto"/>
            </w:tcBorders>
            <w:hideMark/>
          </w:tcPr>
          <w:p w:rsidR="007F2430" w:rsidRDefault="007F2430" w:rsidP="009D17E8">
            <w:pPr>
              <w:pStyle w:val="afffff"/>
              <w:jc w:val="center"/>
              <w:rPr>
                <w:rFonts w:ascii="Times New Roman" w:hAnsi="Times New Roman" w:cs="Times New Roman"/>
              </w:rPr>
            </w:pPr>
            <w:r>
              <w:rPr>
                <w:rFonts w:ascii="Times New Roman" w:hAnsi="Times New Roman" w:cs="Times New Roman"/>
              </w:rPr>
              <w:t>Характеристика выполненных поручений</w:t>
            </w:r>
          </w:p>
        </w:tc>
      </w:tr>
      <w:tr w:rsidR="007F2430" w:rsidTr="009D17E8">
        <w:tc>
          <w:tcPr>
            <w:tcW w:w="84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pPr>
          </w:p>
        </w:tc>
        <w:tc>
          <w:tcPr>
            <w:tcW w:w="476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c>
          <w:tcPr>
            <w:tcW w:w="462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r>
      <w:tr w:rsidR="007F2430" w:rsidTr="009D17E8">
        <w:tc>
          <w:tcPr>
            <w:tcW w:w="84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pPr>
          </w:p>
        </w:tc>
        <w:tc>
          <w:tcPr>
            <w:tcW w:w="476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c>
          <w:tcPr>
            <w:tcW w:w="462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r>
      <w:tr w:rsidR="007F2430" w:rsidTr="009D17E8">
        <w:tc>
          <w:tcPr>
            <w:tcW w:w="84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pPr>
          </w:p>
        </w:tc>
        <w:tc>
          <w:tcPr>
            <w:tcW w:w="476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c>
          <w:tcPr>
            <w:tcW w:w="462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r>
      <w:tr w:rsidR="007F2430" w:rsidTr="009D17E8">
        <w:tc>
          <w:tcPr>
            <w:tcW w:w="84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pPr>
          </w:p>
        </w:tc>
        <w:tc>
          <w:tcPr>
            <w:tcW w:w="476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c>
          <w:tcPr>
            <w:tcW w:w="462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r>
      <w:tr w:rsidR="007F2430" w:rsidTr="009D17E8">
        <w:tc>
          <w:tcPr>
            <w:tcW w:w="10220" w:type="dxa"/>
            <w:gridSpan w:val="3"/>
            <w:tcBorders>
              <w:top w:val="single" w:sz="4" w:space="0" w:color="auto"/>
              <w:left w:val="single" w:sz="4" w:space="0" w:color="auto"/>
              <w:bottom w:val="single" w:sz="4" w:space="0" w:color="auto"/>
              <w:right w:val="single" w:sz="4" w:space="0" w:color="auto"/>
            </w:tcBorders>
            <w:hideMark/>
          </w:tcPr>
          <w:p w:rsidR="007F2430" w:rsidRDefault="007F2430" w:rsidP="009D17E8">
            <w:pPr>
              <w:pStyle w:val="1"/>
              <w:rPr>
                <w:sz w:val="24"/>
              </w:rPr>
            </w:pPr>
            <w:r>
              <w:rPr>
                <w:sz w:val="24"/>
              </w:rPr>
              <w:t>Перечень основных проектов документов, подготовленных муниципальным служащим за аттестационный период</w:t>
            </w:r>
          </w:p>
        </w:tc>
      </w:tr>
      <w:tr w:rsidR="007F2430" w:rsidTr="009D17E8">
        <w:tc>
          <w:tcPr>
            <w:tcW w:w="840" w:type="dxa"/>
            <w:tcBorders>
              <w:top w:val="single" w:sz="4" w:space="0" w:color="auto"/>
              <w:left w:val="single" w:sz="4" w:space="0" w:color="auto"/>
              <w:bottom w:val="single" w:sz="4" w:space="0" w:color="auto"/>
              <w:right w:val="single" w:sz="4" w:space="0" w:color="auto"/>
            </w:tcBorders>
            <w:hideMark/>
          </w:tcPr>
          <w:p w:rsidR="007F2430" w:rsidRDefault="007F2430" w:rsidP="009D17E8">
            <w:pPr>
              <w:pStyle w:val="afffff"/>
              <w:jc w:val="center"/>
            </w:pPr>
            <w:r>
              <w:t>N</w:t>
            </w:r>
          </w:p>
          <w:p w:rsidR="007F2430" w:rsidRDefault="007F2430" w:rsidP="009D17E8">
            <w:pPr>
              <w:pStyle w:val="afffff"/>
              <w:jc w:val="center"/>
            </w:pPr>
            <w:r>
              <w:t>п/п</w:t>
            </w:r>
          </w:p>
        </w:tc>
        <w:tc>
          <w:tcPr>
            <w:tcW w:w="4760" w:type="dxa"/>
            <w:tcBorders>
              <w:top w:val="single" w:sz="4" w:space="0" w:color="auto"/>
              <w:left w:val="single" w:sz="4" w:space="0" w:color="auto"/>
              <w:bottom w:val="single" w:sz="4" w:space="0" w:color="auto"/>
              <w:right w:val="single" w:sz="4" w:space="0" w:color="auto"/>
            </w:tcBorders>
            <w:hideMark/>
          </w:tcPr>
          <w:p w:rsidR="007F2430" w:rsidRDefault="007F2430" w:rsidP="009D17E8">
            <w:pPr>
              <w:pStyle w:val="afffff"/>
              <w:jc w:val="center"/>
              <w:rPr>
                <w:rFonts w:ascii="Times New Roman" w:hAnsi="Times New Roman" w:cs="Times New Roman"/>
              </w:rPr>
            </w:pPr>
            <w:r>
              <w:rPr>
                <w:rFonts w:ascii="Times New Roman" w:hAnsi="Times New Roman" w:cs="Times New Roman"/>
              </w:rPr>
              <w:t>Содержание</w:t>
            </w:r>
          </w:p>
        </w:tc>
        <w:tc>
          <w:tcPr>
            <w:tcW w:w="4620" w:type="dxa"/>
            <w:tcBorders>
              <w:top w:val="single" w:sz="4" w:space="0" w:color="auto"/>
              <w:left w:val="single" w:sz="4" w:space="0" w:color="auto"/>
              <w:bottom w:val="single" w:sz="4" w:space="0" w:color="auto"/>
              <w:right w:val="single" w:sz="4" w:space="0" w:color="auto"/>
            </w:tcBorders>
            <w:hideMark/>
          </w:tcPr>
          <w:p w:rsidR="007F2430" w:rsidRDefault="007F2430" w:rsidP="009D17E8">
            <w:pPr>
              <w:pStyle w:val="afffff"/>
              <w:jc w:val="center"/>
              <w:rPr>
                <w:rFonts w:ascii="Times New Roman" w:hAnsi="Times New Roman" w:cs="Times New Roman"/>
              </w:rPr>
            </w:pPr>
            <w:r>
              <w:rPr>
                <w:rFonts w:ascii="Times New Roman" w:hAnsi="Times New Roman" w:cs="Times New Roman"/>
              </w:rPr>
              <w:t>Количество подготовленных проектов</w:t>
            </w:r>
          </w:p>
        </w:tc>
      </w:tr>
      <w:tr w:rsidR="007F2430" w:rsidTr="009D17E8">
        <w:tc>
          <w:tcPr>
            <w:tcW w:w="84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pPr>
          </w:p>
        </w:tc>
        <w:tc>
          <w:tcPr>
            <w:tcW w:w="476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c>
          <w:tcPr>
            <w:tcW w:w="462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r>
      <w:tr w:rsidR="007F2430" w:rsidTr="009D17E8">
        <w:tc>
          <w:tcPr>
            <w:tcW w:w="84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pPr>
          </w:p>
        </w:tc>
        <w:tc>
          <w:tcPr>
            <w:tcW w:w="476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c>
          <w:tcPr>
            <w:tcW w:w="462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rPr>
                <w:rFonts w:ascii="Times New Roman" w:hAnsi="Times New Roman" w:cs="Times New Roman"/>
              </w:rPr>
            </w:pPr>
          </w:p>
        </w:tc>
      </w:tr>
      <w:tr w:rsidR="007F2430" w:rsidTr="009D17E8">
        <w:tc>
          <w:tcPr>
            <w:tcW w:w="84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pPr>
          </w:p>
        </w:tc>
        <w:tc>
          <w:tcPr>
            <w:tcW w:w="476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pPr>
          </w:p>
        </w:tc>
        <w:tc>
          <w:tcPr>
            <w:tcW w:w="4620" w:type="dxa"/>
            <w:tcBorders>
              <w:top w:val="single" w:sz="4" w:space="0" w:color="auto"/>
              <w:left w:val="single" w:sz="4" w:space="0" w:color="auto"/>
              <w:bottom w:val="single" w:sz="4" w:space="0" w:color="auto"/>
              <w:right w:val="single" w:sz="4" w:space="0" w:color="auto"/>
            </w:tcBorders>
          </w:tcPr>
          <w:p w:rsidR="007F2430" w:rsidRDefault="007F2430" w:rsidP="009D17E8">
            <w:pPr>
              <w:pStyle w:val="afffff"/>
            </w:pPr>
          </w:p>
        </w:tc>
      </w:tr>
    </w:tbl>
    <w:p w:rsidR="007F2430" w:rsidRDefault="007F2430" w:rsidP="007F2430">
      <w:pPr>
        <w:rPr>
          <w:rFonts w:ascii="Arial" w:hAnsi="Arial" w:cs="Arial"/>
        </w:rPr>
      </w:pPr>
    </w:p>
    <w:p w:rsidR="007F2430" w:rsidRDefault="007F2430" w:rsidP="007F2430">
      <w:pPr>
        <w:pStyle w:val="afffffc"/>
        <w:rPr>
          <w:sz w:val="24"/>
          <w:szCs w:val="24"/>
        </w:rPr>
      </w:pPr>
      <w:r>
        <w:rPr>
          <w:sz w:val="24"/>
          <w:szCs w:val="24"/>
        </w:rPr>
        <w:t>___________________________________________________  _________ __________________________</w:t>
      </w:r>
    </w:p>
    <w:p w:rsidR="007F2430" w:rsidRDefault="007F2430" w:rsidP="007F2430">
      <w:pPr>
        <w:pStyle w:val="afffffc"/>
        <w:rPr>
          <w:sz w:val="24"/>
          <w:szCs w:val="24"/>
        </w:rPr>
      </w:pPr>
      <w:r>
        <w:rPr>
          <w:sz w:val="24"/>
          <w:szCs w:val="24"/>
        </w:rPr>
        <w:t xml:space="preserve"> (должность аттестуемого муниципального служащего)   (подпись)   (расшифровка подписи)</w:t>
      </w:r>
    </w:p>
    <w:p w:rsidR="007F2430" w:rsidRDefault="007F2430" w:rsidP="007F2430"/>
    <w:p w:rsidR="007F2430" w:rsidRDefault="007F2430" w:rsidP="007F2430">
      <w:pPr>
        <w:pStyle w:val="afffffc"/>
        <w:rPr>
          <w:sz w:val="24"/>
          <w:szCs w:val="24"/>
        </w:rPr>
      </w:pPr>
      <w:r>
        <w:rPr>
          <w:sz w:val="24"/>
          <w:szCs w:val="24"/>
        </w:rPr>
        <w:t>____ ____________ 20___ года</w:t>
      </w:r>
    </w:p>
    <w:p w:rsidR="007F2430" w:rsidRDefault="007F2430" w:rsidP="007F2430"/>
    <w:p w:rsidR="007F2430" w:rsidRDefault="007F2430" w:rsidP="007F2430"/>
    <w:p w:rsidR="007F2430" w:rsidRDefault="007F2430" w:rsidP="007F2430"/>
    <w:p w:rsidR="007F2430" w:rsidRDefault="007F2430" w:rsidP="007F2430"/>
    <w:p w:rsidR="007F2430" w:rsidRDefault="007F2430" w:rsidP="007F2430">
      <w:pPr>
        <w:jc w:val="right"/>
      </w:pPr>
    </w:p>
    <w:p w:rsidR="007F2430" w:rsidRDefault="007F2430" w:rsidP="007F2430"/>
    <w:p w:rsidR="007F2430" w:rsidRDefault="007F2430" w:rsidP="007F2430">
      <w:pPr>
        <w:ind w:firstLine="698"/>
        <w:jc w:val="right"/>
        <w:rPr>
          <w:b/>
          <w:color w:val="000000"/>
        </w:rPr>
      </w:pPr>
      <w:r>
        <w:rPr>
          <w:rStyle w:val="afffff0"/>
        </w:rPr>
        <w:t xml:space="preserve">                                Приложение 4</w:t>
      </w:r>
      <w:r>
        <w:rPr>
          <w:rStyle w:val="afffff0"/>
        </w:rPr>
        <w:br/>
        <w:t xml:space="preserve">к </w:t>
      </w:r>
      <w:r>
        <w:rPr>
          <w:b/>
          <w:color w:val="000000"/>
        </w:rPr>
        <w:t>Положению</w:t>
      </w:r>
      <w:r>
        <w:rPr>
          <w:b/>
          <w:color w:val="000000"/>
        </w:rPr>
        <w:br/>
        <w:t xml:space="preserve">о проведении аттестации </w:t>
      </w:r>
    </w:p>
    <w:p w:rsidR="007F2430" w:rsidRDefault="007F2430" w:rsidP="007F2430">
      <w:pPr>
        <w:ind w:firstLine="698"/>
        <w:jc w:val="right"/>
        <w:rPr>
          <w:rStyle w:val="afffff0"/>
          <w:color w:val="000000"/>
        </w:rPr>
      </w:pPr>
      <w:r>
        <w:rPr>
          <w:b/>
          <w:color w:val="000000"/>
        </w:rPr>
        <w:t xml:space="preserve">муниципальных служащих </w:t>
      </w:r>
      <w:r>
        <w:rPr>
          <w:rStyle w:val="afffff0"/>
          <w:bCs w:val="0"/>
          <w:color w:val="000000"/>
        </w:rPr>
        <w:t>в администрации</w:t>
      </w:r>
    </w:p>
    <w:p w:rsidR="007F2430" w:rsidRDefault="007F2430" w:rsidP="007F2430">
      <w:pPr>
        <w:ind w:firstLine="698"/>
        <w:jc w:val="right"/>
      </w:pPr>
      <w:r>
        <w:rPr>
          <w:rStyle w:val="afffff0"/>
          <w:bCs w:val="0"/>
          <w:color w:val="000000"/>
        </w:rPr>
        <w:t xml:space="preserve"> Серебрянского сельсовета Чулымского района</w:t>
      </w:r>
      <w:r>
        <w:rPr>
          <w:color w:val="000000"/>
        </w:rPr>
        <w:t xml:space="preserve"> </w:t>
      </w:r>
      <w:r>
        <w:rPr>
          <w:b/>
          <w:color w:val="000000"/>
        </w:rPr>
        <w:t>Новосибирской области</w:t>
      </w:r>
    </w:p>
    <w:p w:rsidR="007F2430" w:rsidRDefault="007F2430" w:rsidP="007F2430">
      <w:pPr>
        <w:pStyle w:val="afffffc"/>
        <w:rPr>
          <w:rStyle w:val="afffff0"/>
          <w:bCs w:val="0"/>
        </w:rPr>
      </w:pPr>
    </w:p>
    <w:p w:rsidR="007F2430" w:rsidRDefault="007F2430" w:rsidP="007F2430">
      <w:pPr>
        <w:pStyle w:val="afffffc"/>
        <w:rPr>
          <w:rStyle w:val="afffff0"/>
          <w:sz w:val="24"/>
          <w:szCs w:val="24"/>
        </w:rPr>
      </w:pPr>
    </w:p>
    <w:p w:rsidR="007F2430" w:rsidRPr="007F2430" w:rsidRDefault="007F2430" w:rsidP="007F2430">
      <w:pPr>
        <w:pStyle w:val="afffffc"/>
        <w:jc w:val="center"/>
      </w:pPr>
      <w:r w:rsidRPr="007F2430">
        <w:rPr>
          <w:rStyle w:val="afffff0"/>
          <w:color w:val="auto"/>
          <w:sz w:val="24"/>
          <w:szCs w:val="24"/>
        </w:rPr>
        <w:t>АТТЕСТАЦИОННЫЙ ЛИСТ</w:t>
      </w:r>
    </w:p>
    <w:p w:rsidR="007F2430" w:rsidRPr="007F2430" w:rsidRDefault="007F2430" w:rsidP="007F2430">
      <w:pPr>
        <w:pStyle w:val="afffffc"/>
        <w:jc w:val="center"/>
        <w:rPr>
          <w:sz w:val="24"/>
          <w:szCs w:val="24"/>
        </w:rPr>
      </w:pPr>
      <w:r w:rsidRPr="007F2430">
        <w:rPr>
          <w:rStyle w:val="afffff0"/>
          <w:color w:val="auto"/>
          <w:sz w:val="24"/>
          <w:szCs w:val="24"/>
        </w:rPr>
        <w:t>муниципального служащего</w:t>
      </w:r>
    </w:p>
    <w:p w:rsidR="007F2430" w:rsidRPr="007F2430" w:rsidRDefault="007F2430" w:rsidP="007F2430">
      <w:pPr>
        <w:jc w:val="center"/>
      </w:pPr>
    </w:p>
    <w:p w:rsidR="007F2430" w:rsidRPr="007F2430" w:rsidRDefault="007F2430" w:rsidP="007F2430">
      <w:pPr>
        <w:pStyle w:val="afffffc"/>
        <w:rPr>
          <w:sz w:val="24"/>
          <w:szCs w:val="24"/>
        </w:rPr>
      </w:pPr>
      <w:r w:rsidRPr="007F2430">
        <w:rPr>
          <w:sz w:val="24"/>
          <w:szCs w:val="24"/>
        </w:rPr>
        <w:t>1. Фамилия, имя, отчество (при наличии) _________________________________________________</w:t>
      </w:r>
    </w:p>
    <w:p w:rsidR="007F2430" w:rsidRDefault="007F2430" w:rsidP="007F2430">
      <w:pPr>
        <w:pStyle w:val="afffffc"/>
        <w:rPr>
          <w:sz w:val="24"/>
          <w:szCs w:val="24"/>
        </w:rPr>
      </w:pPr>
      <w:r>
        <w:rPr>
          <w:sz w:val="24"/>
          <w:szCs w:val="24"/>
        </w:rPr>
        <w:t>2. Год, число и месяц рождения __________________________________________________________</w:t>
      </w:r>
    </w:p>
    <w:p w:rsidR="007F2430" w:rsidRDefault="007F2430" w:rsidP="007F2430">
      <w:pPr>
        <w:pStyle w:val="afffffc"/>
        <w:rPr>
          <w:sz w:val="24"/>
          <w:szCs w:val="24"/>
        </w:rPr>
      </w:pPr>
      <w:r>
        <w:rPr>
          <w:sz w:val="24"/>
          <w:szCs w:val="24"/>
        </w:rPr>
        <w:t>3. Сведения   о   профессиональном   образовании,   наличии   ученой   степени,   ученого</w:t>
      </w:r>
    </w:p>
    <w:p w:rsidR="007F2430" w:rsidRDefault="007F2430" w:rsidP="007F2430">
      <w:pPr>
        <w:pStyle w:val="afffffc"/>
        <w:rPr>
          <w:sz w:val="24"/>
          <w:szCs w:val="24"/>
        </w:rPr>
      </w:pPr>
      <w:r>
        <w:rPr>
          <w:sz w:val="24"/>
          <w:szCs w:val="24"/>
        </w:rPr>
        <w:t>звания __________________________________________________________________________________</w:t>
      </w:r>
    </w:p>
    <w:p w:rsidR="007F2430" w:rsidRDefault="007F2430" w:rsidP="007F2430">
      <w:pPr>
        <w:pStyle w:val="afffffc"/>
        <w:rPr>
          <w:sz w:val="24"/>
          <w:szCs w:val="24"/>
        </w:rPr>
      </w:pPr>
      <w:r>
        <w:rPr>
          <w:sz w:val="24"/>
          <w:szCs w:val="24"/>
        </w:rPr>
        <w:t xml:space="preserve">            (когда и какую образовательную организацию окончил, специальность</w:t>
      </w:r>
    </w:p>
    <w:p w:rsidR="007F2430" w:rsidRDefault="007F2430" w:rsidP="007F2430">
      <w:pPr>
        <w:pStyle w:val="afffffc"/>
        <w:rPr>
          <w:sz w:val="24"/>
          <w:szCs w:val="24"/>
        </w:rPr>
      </w:pPr>
      <w:r>
        <w:rPr>
          <w:sz w:val="24"/>
          <w:szCs w:val="24"/>
        </w:rPr>
        <w:t xml:space="preserve"> </w:t>
      </w:r>
    </w:p>
    <w:p w:rsidR="007F2430" w:rsidRDefault="007F2430" w:rsidP="007F2430">
      <w:pPr>
        <w:pStyle w:val="afffffc"/>
        <w:rPr>
          <w:sz w:val="24"/>
          <w:szCs w:val="24"/>
        </w:rPr>
      </w:pPr>
      <w:r>
        <w:rPr>
          <w:sz w:val="24"/>
          <w:szCs w:val="24"/>
        </w:rPr>
        <w:t xml:space="preserve">        или направление подготовки, квалификация, ученая степень, ученое звание)</w:t>
      </w:r>
    </w:p>
    <w:p w:rsidR="007F2430" w:rsidRDefault="007F2430" w:rsidP="007F2430">
      <w:pPr>
        <w:pStyle w:val="afffffc"/>
        <w:rPr>
          <w:sz w:val="24"/>
          <w:szCs w:val="24"/>
        </w:rPr>
      </w:pPr>
      <w:r>
        <w:rPr>
          <w:sz w:val="24"/>
          <w:szCs w:val="24"/>
        </w:rPr>
        <w:t>4. Замещаемая должность муниципальной службы на момент аттестации и  дата  назначения  на</w:t>
      </w:r>
    </w:p>
    <w:p w:rsidR="007F2430" w:rsidRDefault="007F2430" w:rsidP="007F2430">
      <w:pPr>
        <w:pStyle w:val="afffffc"/>
        <w:rPr>
          <w:sz w:val="24"/>
          <w:szCs w:val="24"/>
        </w:rPr>
      </w:pPr>
      <w:r>
        <w:rPr>
          <w:sz w:val="24"/>
          <w:szCs w:val="24"/>
        </w:rPr>
        <w:t>эту должность ___________________________________________________________________________</w:t>
      </w:r>
    </w:p>
    <w:p w:rsidR="007F2430" w:rsidRDefault="007F2430" w:rsidP="007F2430">
      <w:pPr>
        <w:pStyle w:val="afffffc"/>
        <w:rPr>
          <w:sz w:val="24"/>
          <w:szCs w:val="24"/>
        </w:rPr>
      </w:pPr>
      <w:r>
        <w:rPr>
          <w:sz w:val="24"/>
          <w:szCs w:val="24"/>
        </w:rPr>
        <w:t>5. Стаж                                муниципальной                             службы</w:t>
      </w:r>
    </w:p>
    <w:p w:rsidR="007F2430" w:rsidRDefault="007F2430" w:rsidP="007F2430">
      <w:pPr>
        <w:pStyle w:val="afffffc"/>
        <w:rPr>
          <w:sz w:val="24"/>
          <w:szCs w:val="24"/>
        </w:rPr>
      </w:pPr>
      <w:r>
        <w:rPr>
          <w:sz w:val="24"/>
          <w:szCs w:val="24"/>
        </w:rPr>
        <w:t>________________________________</w:t>
      </w:r>
    </w:p>
    <w:p w:rsidR="007F2430" w:rsidRDefault="007F2430" w:rsidP="007F2430">
      <w:pPr>
        <w:pStyle w:val="afffffc"/>
        <w:rPr>
          <w:sz w:val="24"/>
          <w:szCs w:val="24"/>
        </w:rPr>
      </w:pPr>
      <w:r>
        <w:rPr>
          <w:sz w:val="24"/>
          <w:szCs w:val="24"/>
        </w:rPr>
        <w:t>6. Общий трудовой стаж __________________________________________________________________</w:t>
      </w:r>
    </w:p>
    <w:p w:rsidR="007F2430" w:rsidRDefault="007F2430" w:rsidP="007F2430">
      <w:pPr>
        <w:pStyle w:val="afffffc"/>
        <w:rPr>
          <w:sz w:val="24"/>
          <w:szCs w:val="24"/>
        </w:rPr>
      </w:pPr>
      <w:r>
        <w:rPr>
          <w:sz w:val="24"/>
          <w:szCs w:val="24"/>
        </w:rPr>
        <w:t>7. Классный чин муниципальной службы ____________________________________________________</w:t>
      </w:r>
    </w:p>
    <w:p w:rsidR="007F2430" w:rsidRDefault="007F2430" w:rsidP="007F2430">
      <w:pPr>
        <w:pStyle w:val="afffffc"/>
        <w:rPr>
          <w:sz w:val="24"/>
          <w:szCs w:val="24"/>
        </w:rPr>
      </w:pPr>
      <w:r>
        <w:rPr>
          <w:sz w:val="24"/>
          <w:szCs w:val="24"/>
        </w:rPr>
        <w:t xml:space="preserve">                   (наименование классного чина и дата его присвоения)</w:t>
      </w:r>
    </w:p>
    <w:p w:rsidR="007F2430" w:rsidRDefault="007F2430" w:rsidP="007F2430">
      <w:pPr>
        <w:pStyle w:val="afffffc"/>
        <w:rPr>
          <w:sz w:val="24"/>
          <w:szCs w:val="24"/>
        </w:rPr>
      </w:pPr>
      <w:r>
        <w:rPr>
          <w:sz w:val="24"/>
          <w:szCs w:val="24"/>
        </w:rPr>
        <w:t>8. Вопросы     к      муниципальному      служащему      и     краткие     ответы      на</w:t>
      </w:r>
    </w:p>
    <w:p w:rsidR="007F2430" w:rsidRDefault="007F2430" w:rsidP="007F2430">
      <w:pPr>
        <w:pStyle w:val="afffffc"/>
        <w:rPr>
          <w:sz w:val="24"/>
          <w:szCs w:val="24"/>
        </w:rPr>
      </w:pPr>
      <w:r>
        <w:rPr>
          <w:sz w:val="24"/>
          <w:szCs w:val="24"/>
        </w:rPr>
        <w:t>них _____________</w:t>
      </w:r>
    </w:p>
    <w:p w:rsidR="007F2430" w:rsidRDefault="007F2430" w:rsidP="007F2430">
      <w:pPr>
        <w:pStyle w:val="afffffc"/>
        <w:rPr>
          <w:sz w:val="24"/>
          <w:szCs w:val="24"/>
        </w:rPr>
      </w:pPr>
      <w:r>
        <w:rPr>
          <w:sz w:val="24"/>
          <w:szCs w:val="24"/>
        </w:rPr>
        <w:t>9. Замечания и предложения, высказанные аттестационной комиссией ________________________</w:t>
      </w:r>
    </w:p>
    <w:p w:rsidR="007F2430" w:rsidRDefault="007F2430" w:rsidP="007F2430">
      <w:pPr>
        <w:pStyle w:val="afffffc"/>
        <w:rPr>
          <w:sz w:val="24"/>
          <w:szCs w:val="24"/>
        </w:rPr>
      </w:pPr>
      <w:r>
        <w:rPr>
          <w:sz w:val="24"/>
          <w:szCs w:val="24"/>
        </w:rPr>
        <w:t>10. Краткая   оценка   выполнения   муниципальным   служащим   рекомендаций    предыдущей</w:t>
      </w:r>
    </w:p>
    <w:p w:rsidR="007F2430" w:rsidRDefault="007F2430" w:rsidP="007F2430">
      <w:pPr>
        <w:pStyle w:val="afffffc"/>
        <w:rPr>
          <w:sz w:val="24"/>
          <w:szCs w:val="24"/>
        </w:rPr>
      </w:pPr>
      <w:r>
        <w:rPr>
          <w:sz w:val="24"/>
          <w:szCs w:val="24"/>
        </w:rPr>
        <w:t>аттестации ______________________________________________________________________________</w:t>
      </w:r>
    </w:p>
    <w:p w:rsidR="007F2430" w:rsidRDefault="007F2430" w:rsidP="007F2430">
      <w:pPr>
        <w:pStyle w:val="afffffc"/>
        <w:rPr>
          <w:sz w:val="24"/>
          <w:szCs w:val="24"/>
        </w:rPr>
      </w:pPr>
      <w:r>
        <w:rPr>
          <w:sz w:val="24"/>
          <w:szCs w:val="24"/>
        </w:rPr>
        <w:lastRenderedPageBreak/>
        <w:t xml:space="preserve">                      (выполнены, выполнены частично, не выполнены)</w:t>
      </w:r>
    </w:p>
    <w:p w:rsidR="007F2430" w:rsidRDefault="007F2430" w:rsidP="007F2430">
      <w:pPr>
        <w:pStyle w:val="afffffc"/>
        <w:rPr>
          <w:sz w:val="24"/>
          <w:szCs w:val="24"/>
        </w:rPr>
      </w:pPr>
      <w:r>
        <w:rPr>
          <w:sz w:val="24"/>
          <w:szCs w:val="24"/>
        </w:rPr>
        <w:t>11. Решение аттестационной комиссии _____________________________________________________</w:t>
      </w:r>
    </w:p>
    <w:p w:rsidR="007F2430" w:rsidRDefault="007F2430" w:rsidP="007F2430">
      <w:pPr>
        <w:pStyle w:val="afffffc"/>
        <w:rPr>
          <w:sz w:val="24"/>
          <w:szCs w:val="24"/>
        </w:rPr>
      </w:pPr>
      <w:r>
        <w:rPr>
          <w:sz w:val="24"/>
          <w:szCs w:val="24"/>
        </w:rPr>
        <w:t xml:space="preserve"> (соответствует замещаемой должности муниципальной службы;</w:t>
      </w:r>
    </w:p>
    <w:p w:rsidR="007F2430" w:rsidRDefault="007F2430" w:rsidP="007F2430">
      <w:pPr>
        <w:pStyle w:val="afffffc"/>
        <w:rPr>
          <w:sz w:val="24"/>
          <w:szCs w:val="24"/>
        </w:rPr>
      </w:pPr>
      <w:r>
        <w:rPr>
          <w:sz w:val="24"/>
          <w:szCs w:val="24"/>
        </w:rPr>
        <w:t>не соответствует замещаемой должности муниципальной службы)</w:t>
      </w:r>
    </w:p>
    <w:p w:rsidR="007F2430" w:rsidRDefault="007F2430" w:rsidP="007F2430">
      <w:pPr>
        <w:pStyle w:val="afffffc"/>
        <w:rPr>
          <w:sz w:val="24"/>
          <w:szCs w:val="24"/>
        </w:rPr>
      </w:pPr>
      <w:r>
        <w:rPr>
          <w:sz w:val="24"/>
          <w:szCs w:val="24"/>
        </w:rPr>
        <w:t>12. Количественный состав аттестационной комиссии _______________________________________</w:t>
      </w:r>
    </w:p>
    <w:p w:rsidR="007F2430" w:rsidRDefault="007F2430" w:rsidP="007F2430">
      <w:pPr>
        <w:pStyle w:val="afffffc"/>
        <w:rPr>
          <w:sz w:val="24"/>
          <w:szCs w:val="24"/>
        </w:rPr>
      </w:pPr>
      <w:r>
        <w:rPr>
          <w:sz w:val="24"/>
          <w:szCs w:val="24"/>
        </w:rPr>
        <w:t>На заседании присутствовало _______ членов аттестационной комиссии</w:t>
      </w:r>
    </w:p>
    <w:p w:rsidR="007F2430" w:rsidRDefault="007F2430" w:rsidP="007F2430">
      <w:pPr>
        <w:pStyle w:val="afffffc"/>
        <w:rPr>
          <w:sz w:val="24"/>
          <w:szCs w:val="24"/>
        </w:rPr>
      </w:pPr>
      <w:r>
        <w:rPr>
          <w:sz w:val="24"/>
          <w:szCs w:val="24"/>
        </w:rPr>
        <w:t>Количество голосов за ______, против ______</w:t>
      </w:r>
    </w:p>
    <w:p w:rsidR="007F2430" w:rsidRDefault="007F2430" w:rsidP="007F2430">
      <w:pPr>
        <w:pStyle w:val="afffffc"/>
        <w:rPr>
          <w:sz w:val="24"/>
          <w:szCs w:val="24"/>
        </w:rPr>
      </w:pPr>
      <w:r>
        <w:rPr>
          <w:sz w:val="24"/>
          <w:szCs w:val="24"/>
        </w:rPr>
        <w:t>13. Примечания __________________________________________________________________________</w:t>
      </w:r>
    </w:p>
    <w:p w:rsidR="007F2430" w:rsidRDefault="007F2430" w:rsidP="007F2430"/>
    <w:p w:rsidR="007F2430" w:rsidRDefault="007F2430" w:rsidP="007F2430">
      <w:pPr>
        <w:pStyle w:val="afffffc"/>
        <w:rPr>
          <w:sz w:val="24"/>
          <w:szCs w:val="24"/>
        </w:rPr>
      </w:pPr>
      <w:r>
        <w:rPr>
          <w:sz w:val="24"/>
          <w:szCs w:val="24"/>
        </w:rPr>
        <w:t>Председатель</w:t>
      </w:r>
    </w:p>
    <w:p w:rsidR="007F2430" w:rsidRDefault="007F2430" w:rsidP="007F2430">
      <w:pPr>
        <w:pStyle w:val="afffffc"/>
        <w:rPr>
          <w:sz w:val="24"/>
          <w:szCs w:val="24"/>
        </w:rPr>
      </w:pPr>
      <w:r>
        <w:rPr>
          <w:sz w:val="24"/>
          <w:szCs w:val="24"/>
        </w:rPr>
        <w:t>аттестационной комиссии                       (подпись)          (расшифровка подписи)</w:t>
      </w:r>
    </w:p>
    <w:p w:rsidR="007F2430" w:rsidRDefault="007F2430" w:rsidP="007F2430"/>
    <w:p w:rsidR="007F2430" w:rsidRDefault="007F2430" w:rsidP="007F2430">
      <w:pPr>
        <w:pStyle w:val="afffffc"/>
        <w:rPr>
          <w:sz w:val="24"/>
          <w:szCs w:val="24"/>
        </w:rPr>
      </w:pPr>
      <w:r>
        <w:rPr>
          <w:sz w:val="24"/>
          <w:szCs w:val="24"/>
        </w:rPr>
        <w:t>Заместитель председателя</w:t>
      </w:r>
    </w:p>
    <w:p w:rsidR="007F2430" w:rsidRDefault="007F2430" w:rsidP="007F2430">
      <w:pPr>
        <w:pStyle w:val="afffffc"/>
        <w:rPr>
          <w:sz w:val="24"/>
          <w:szCs w:val="24"/>
        </w:rPr>
      </w:pPr>
      <w:r>
        <w:rPr>
          <w:sz w:val="24"/>
          <w:szCs w:val="24"/>
        </w:rPr>
        <w:t>аттестационной комиссии                       (подпись)          (расшифровка подписи)</w:t>
      </w:r>
    </w:p>
    <w:p w:rsidR="007F2430" w:rsidRDefault="007F2430" w:rsidP="007F2430"/>
    <w:p w:rsidR="007F2430" w:rsidRDefault="007F2430" w:rsidP="007F2430">
      <w:pPr>
        <w:pStyle w:val="afffffc"/>
        <w:rPr>
          <w:sz w:val="24"/>
          <w:szCs w:val="24"/>
        </w:rPr>
      </w:pPr>
      <w:r>
        <w:rPr>
          <w:sz w:val="24"/>
          <w:szCs w:val="24"/>
        </w:rPr>
        <w:t>Секретарь</w:t>
      </w:r>
    </w:p>
    <w:p w:rsidR="007F2430" w:rsidRDefault="007F2430" w:rsidP="007F2430">
      <w:pPr>
        <w:pStyle w:val="afffffc"/>
        <w:rPr>
          <w:sz w:val="24"/>
          <w:szCs w:val="24"/>
        </w:rPr>
      </w:pPr>
      <w:r>
        <w:rPr>
          <w:sz w:val="24"/>
          <w:szCs w:val="24"/>
        </w:rPr>
        <w:t>аттестационной комиссии                       (подпись)          (расшифровка подписи)</w:t>
      </w:r>
    </w:p>
    <w:p w:rsidR="007F2430" w:rsidRDefault="007F2430" w:rsidP="007F2430"/>
    <w:p w:rsidR="007F2430" w:rsidRDefault="007F2430" w:rsidP="007F2430">
      <w:pPr>
        <w:pStyle w:val="afffffc"/>
        <w:rPr>
          <w:sz w:val="24"/>
          <w:szCs w:val="24"/>
        </w:rPr>
      </w:pPr>
      <w:r>
        <w:rPr>
          <w:sz w:val="24"/>
          <w:szCs w:val="24"/>
        </w:rPr>
        <w:t>Члены</w:t>
      </w:r>
    </w:p>
    <w:p w:rsidR="007F2430" w:rsidRDefault="007F2430" w:rsidP="007F2430">
      <w:pPr>
        <w:pStyle w:val="afffffc"/>
        <w:rPr>
          <w:sz w:val="24"/>
          <w:szCs w:val="24"/>
        </w:rPr>
      </w:pPr>
      <w:r>
        <w:rPr>
          <w:sz w:val="24"/>
          <w:szCs w:val="24"/>
        </w:rPr>
        <w:t>аттестационной комиссии                       (подпись)          (расшифровка подписи)</w:t>
      </w:r>
    </w:p>
    <w:p w:rsidR="007F2430" w:rsidRDefault="007F2430" w:rsidP="007F2430"/>
    <w:p w:rsidR="007F2430" w:rsidRDefault="007F2430" w:rsidP="007F2430">
      <w:pPr>
        <w:pStyle w:val="afffffc"/>
        <w:rPr>
          <w:sz w:val="24"/>
          <w:szCs w:val="24"/>
        </w:rPr>
      </w:pPr>
      <w:r>
        <w:rPr>
          <w:sz w:val="24"/>
          <w:szCs w:val="24"/>
        </w:rPr>
        <w:t xml:space="preserve">                                              (подпись)          (расшифровка подписи)</w:t>
      </w:r>
    </w:p>
    <w:p w:rsidR="007F2430" w:rsidRDefault="007F2430" w:rsidP="007F2430"/>
    <w:p w:rsidR="007F2430" w:rsidRDefault="007F2430" w:rsidP="007F2430">
      <w:pPr>
        <w:pStyle w:val="afffffc"/>
        <w:rPr>
          <w:sz w:val="24"/>
          <w:szCs w:val="24"/>
        </w:rPr>
      </w:pPr>
      <w:r>
        <w:rPr>
          <w:sz w:val="24"/>
          <w:szCs w:val="24"/>
        </w:rPr>
        <w:t>Дата проведения аттестации</w:t>
      </w:r>
    </w:p>
    <w:p w:rsidR="007F2430" w:rsidRDefault="007F2430" w:rsidP="007F2430">
      <w:pPr>
        <w:pStyle w:val="afffffc"/>
        <w:rPr>
          <w:sz w:val="24"/>
          <w:szCs w:val="24"/>
        </w:rPr>
      </w:pPr>
      <w:r>
        <w:rPr>
          <w:sz w:val="24"/>
          <w:szCs w:val="24"/>
        </w:rPr>
        <w:t>____________________________</w:t>
      </w:r>
    </w:p>
    <w:p w:rsidR="007F2430" w:rsidRDefault="007F2430" w:rsidP="007F2430"/>
    <w:p w:rsidR="007F2430" w:rsidRDefault="007F2430" w:rsidP="007F2430">
      <w:pPr>
        <w:pStyle w:val="afffffc"/>
        <w:rPr>
          <w:sz w:val="24"/>
          <w:szCs w:val="24"/>
        </w:rPr>
      </w:pPr>
      <w:r>
        <w:rPr>
          <w:sz w:val="24"/>
          <w:szCs w:val="24"/>
        </w:rPr>
        <w:t>С                   аттестационным                   листом                   ознакомился</w:t>
      </w:r>
    </w:p>
    <w:p w:rsidR="007F2430" w:rsidRDefault="007F2430" w:rsidP="007F2430">
      <w:pPr>
        <w:pStyle w:val="afffffc"/>
        <w:rPr>
          <w:sz w:val="24"/>
          <w:szCs w:val="24"/>
        </w:rPr>
      </w:pPr>
      <w:r>
        <w:rPr>
          <w:sz w:val="24"/>
          <w:szCs w:val="24"/>
        </w:rPr>
        <w:t>________________________________________________</w:t>
      </w:r>
    </w:p>
    <w:p w:rsidR="007F2430" w:rsidRDefault="007F2430" w:rsidP="007F2430">
      <w:pPr>
        <w:pStyle w:val="afffffc"/>
        <w:rPr>
          <w:sz w:val="24"/>
          <w:szCs w:val="24"/>
        </w:rPr>
      </w:pPr>
      <w:r>
        <w:rPr>
          <w:sz w:val="24"/>
          <w:szCs w:val="24"/>
        </w:rPr>
        <w:t xml:space="preserve">                                               (подпись муниципального служащего, дата)</w:t>
      </w:r>
    </w:p>
    <w:p w:rsidR="007F2430" w:rsidRDefault="007F2430" w:rsidP="007F2430"/>
    <w:p w:rsidR="007F2430" w:rsidRDefault="007F2430" w:rsidP="007F2430"/>
    <w:p w:rsidR="007F2430" w:rsidRDefault="007F2430" w:rsidP="007F2430">
      <w:pPr>
        <w:pStyle w:val="afffffc"/>
        <w:rPr>
          <w:sz w:val="24"/>
          <w:szCs w:val="24"/>
        </w:rPr>
      </w:pPr>
      <w:r>
        <w:rPr>
          <w:sz w:val="24"/>
          <w:szCs w:val="24"/>
        </w:rPr>
        <w:t>(место для печати (при наличии)).</w:t>
      </w:r>
    </w:p>
    <w:p w:rsidR="007F2430" w:rsidRDefault="007F2430" w:rsidP="007F2430"/>
    <w:p w:rsidR="007F2430" w:rsidRDefault="007F2430" w:rsidP="007F2430"/>
    <w:p w:rsidR="007F2430" w:rsidRDefault="007F2430" w:rsidP="007F2430"/>
    <w:p w:rsidR="007F2430" w:rsidRDefault="007F2430" w:rsidP="007F2430"/>
    <w:p w:rsidR="007F2430" w:rsidRDefault="007F2430" w:rsidP="007F2430"/>
    <w:p w:rsidR="007F2430" w:rsidRDefault="007F2430" w:rsidP="007F2430"/>
    <w:p w:rsidR="007F2430" w:rsidRDefault="007F2430" w:rsidP="007F2430"/>
    <w:p w:rsidR="007F2430" w:rsidRDefault="007F2430" w:rsidP="007F2430"/>
    <w:p w:rsidR="007F2430" w:rsidRDefault="007F2430" w:rsidP="007F2430">
      <w:pPr>
        <w:pStyle w:val="afffffd"/>
        <w:spacing w:after="0" w:line="100" w:lineRule="atLeast"/>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АДМИНИСТРАЦИЯ </w:t>
      </w:r>
    </w:p>
    <w:p w:rsidR="007F2430" w:rsidRDefault="007F2430" w:rsidP="007F2430">
      <w:pPr>
        <w:pStyle w:val="afffffd"/>
        <w:spacing w:after="0" w:line="100" w:lineRule="atLeast"/>
        <w:jc w:val="center"/>
        <w:rPr>
          <w:rFonts w:ascii="Times New Roman" w:hAnsi="Times New Roman" w:cs="Times New Roman"/>
          <w:b/>
          <w:sz w:val="24"/>
          <w:szCs w:val="24"/>
        </w:rPr>
      </w:pPr>
      <w:r>
        <w:rPr>
          <w:rFonts w:ascii="Times New Roman" w:hAnsi="Times New Roman" w:cs="Times New Roman"/>
          <w:b/>
          <w:sz w:val="24"/>
          <w:szCs w:val="24"/>
        </w:rPr>
        <w:t xml:space="preserve">СЕРЕБРЯНСКОГО ССЕЛЬСОВЕТА </w:t>
      </w:r>
    </w:p>
    <w:p w:rsidR="007F2430" w:rsidRDefault="007F2430" w:rsidP="007F2430">
      <w:pPr>
        <w:pStyle w:val="afffffd"/>
        <w:spacing w:after="0" w:line="100" w:lineRule="atLeast"/>
        <w:jc w:val="center"/>
        <w:rPr>
          <w:sz w:val="24"/>
          <w:szCs w:val="24"/>
        </w:rPr>
      </w:pPr>
      <w:r>
        <w:rPr>
          <w:rFonts w:ascii="Times New Roman" w:hAnsi="Times New Roman" w:cs="Times New Roman"/>
          <w:b/>
          <w:sz w:val="24"/>
          <w:szCs w:val="24"/>
        </w:rPr>
        <w:t>ЧУЛЫМСКОГО РАЙОНА НОВОСИБИРСКОЙ ОБЛАСТИ</w:t>
      </w:r>
    </w:p>
    <w:p w:rsidR="007F2430" w:rsidRDefault="007F2430" w:rsidP="007F2430">
      <w:pPr>
        <w:pStyle w:val="afffffd"/>
        <w:spacing w:after="0" w:line="100" w:lineRule="atLeast"/>
        <w:jc w:val="center"/>
        <w:rPr>
          <w:sz w:val="24"/>
          <w:szCs w:val="24"/>
        </w:rPr>
      </w:pPr>
    </w:p>
    <w:p w:rsidR="007F2430" w:rsidRDefault="007F2430" w:rsidP="007F2430">
      <w:pPr>
        <w:pStyle w:val="afffffd"/>
        <w:spacing w:after="0" w:line="100" w:lineRule="atLeast"/>
        <w:jc w:val="center"/>
        <w:rPr>
          <w:sz w:val="24"/>
          <w:szCs w:val="24"/>
        </w:rPr>
      </w:pPr>
    </w:p>
    <w:p w:rsidR="007F2430" w:rsidRDefault="007F2430" w:rsidP="007F2430">
      <w:pPr>
        <w:pStyle w:val="afffffd"/>
        <w:spacing w:after="0" w:line="100" w:lineRule="atLeast"/>
        <w:jc w:val="center"/>
        <w:rPr>
          <w:sz w:val="24"/>
          <w:szCs w:val="24"/>
        </w:rPr>
      </w:pPr>
      <w:r>
        <w:rPr>
          <w:rFonts w:ascii="Times New Roman" w:hAnsi="Times New Roman" w:cs="Times New Roman"/>
          <w:b/>
          <w:sz w:val="24"/>
          <w:szCs w:val="24"/>
        </w:rPr>
        <w:t>ПОСТАНОВЛЕНИЕ</w:t>
      </w:r>
    </w:p>
    <w:p w:rsidR="007F2430" w:rsidRDefault="007F2430" w:rsidP="007F2430">
      <w:pPr>
        <w:pStyle w:val="afffffd"/>
        <w:spacing w:after="0" w:line="100" w:lineRule="atLeast"/>
        <w:rPr>
          <w:sz w:val="24"/>
          <w:szCs w:val="24"/>
        </w:rPr>
      </w:pPr>
    </w:p>
    <w:p w:rsidR="007F2430" w:rsidRDefault="007F2430" w:rsidP="007F2430">
      <w:pPr>
        <w:pStyle w:val="afffffd"/>
        <w:spacing w:after="0" w:line="100" w:lineRule="atLeast"/>
        <w:jc w:val="center"/>
        <w:rPr>
          <w:rFonts w:ascii="Times New Roman" w:hAnsi="Times New Roman" w:cs="Times New Roman"/>
          <w:b/>
          <w:sz w:val="24"/>
          <w:szCs w:val="24"/>
        </w:rPr>
      </w:pPr>
    </w:p>
    <w:p w:rsidR="007F2430" w:rsidRDefault="007F2430" w:rsidP="007F2430">
      <w:pPr>
        <w:pStyle w:val="afffffd"/>
        <w:spacing w:after="0" w:line="100" w:lineRule="atLeast"/>
        <w:jc w:val="both"/>
        <w:rPr>
          <w:sz w:val="24"/>
          <w:szCs w:val="24"/>
        </w:rPr>
      </w:pPr>
      <w:r>
        <w:rPr>
          <w:rFonts w:ascii="Times New Roman" w:hAnsi="Times New Roman" w:cs="Times New Roman"/>
          <w:sz w:val="24"/>
          <w:szCs w:val="24"/>
        </w:rPr>
        <w:t>от "27"  июля 2022г.                             с. Серебрянское                                             № 64</w:t>
      </w:r>
    </w:p>
    <w:p w:rsidR="007F2430" w:rsidRDefault="007F2430" w:rsidP="007F2430">
      <w:pPr>
        <w:pStyle w:val="afffd"/>
        <w:ind w:left="-142"/>
      </w:pPr>
    </w:p>
    <w:p w:rsidR="007F2430" w:rsidRDefault="007F2430" w:rsidP="007F2430">
      <w:pPr>
        <w:shd w:val="clear" w:color="auto" w:fill="FFFFFF"/>
        <w:spacing w:line="281" w:lineRule="exact"/>
        <w:ind w:left="14" w:right="2913"/>
      </w:pPr>
      <w:r>
        <w:t xml:space="preserve">                </w:t>
      </w:r>
    </w:p>
    <w:p w:rsidR="007F2430" w:rsidRDefault="007F2430" w:rsidP="007F2430">
      <w:pPr>
        <w:pStyle w:val="headertexttopleveltextcentertext"/>
        <w:shd w:val="clear" w:color="auto" w:fill="FFFFFF"/>
        <w:spacing w:before="0" w:beforeAutospacing="0" w:after="0" w:afterAutospacing="0" w:line="288" w:lineRule="atLeast"/>
        <w:jc w:val="center"/>
        <w:textAlignment w:val="baseline"/>
        <w:rPr>
          <w:spacing w:val="2"/>
        </w:rPr>
      </w:pPr>
      <w:r>
        <w:rPr>
          <w:spacing w:val="2"/>
        </w:rPr>
        <w:t xml:space="preserve">Об определении мест, на которые запрещается возвращать животных без владельцев, на территории  Серебрянского сельсовета Чулымского района Новосибирской области </w:t>
      </w:r>
    </w:p>
    <w:p w:rsidR="007F2430" w:rsidRDefault="007F2430" w:rsidP="007F2430">
      <w:pPr>
        <w:jc w:val="both"/>
        <w:rPr>
          <w:rFonts w:ascii="Arial" w:hAnsi="Arial" w:cs="Arial"/>
          <w:b/>
          <w:spacing w:val="2"/>
        </w:rPr>
      </w:pPr>
    </w:p>
    <w:p w:rsidR="007F2430" w:rsidRDefault="007F2430" w:rsidP="007F2430">
      <w:pPr>
        <w:ind w:firstLine="567"/>
        <w:jc w:val="both"/>
        <w:rPr>
          <w:b/>
          <w:spacing w:val="2"/>
        </w:rPr>
      </w:pPr>
      <w:r>
        <w:rPr>
          <w:rFonts w:ascii="Arial" w:hAnsi="Arial" w:cs="Arial"/>
          <w:spacing w:val="2"/>
        </w:rPr>
        <w:br/>
      </w:r>
      <w:r>
        <w:rPr>
          <w:spacing w:val="2"/>
        </w:rPr>
        <w:tab/>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27.12.2018 г. № 498-ФЗ «Об ответственном обращении с животными и о внесении изменений в отдельные законодательные акты Российской Федерации», </w:t>
      </w:r>
      <w:r>
        <w:rPr>
          <w:shd w:val="clear" w:color="auto" w:fill="FFFFFF"/>
        </w:rPr>
        <w:t xml:space="preserve"> </w:t>
      </w:r>
      <w:r>
        <w:rPr>
          <w:spacing w:val="2"/>
        </w:rPr>
        <w:t>администрация Серебрянского сельсовета Чулымского района Новосибирской области</w:t>
      </w:r>
      <w:r>
        <w:rPr>
          <w:b/>
          <w:spacing w:val="2"/>
        </w:rPr>
        <w:t xml:space="preserve"> </w:t>
      </w:r>
    </w:p>
    <w:p w:rsidR="007F2430" w:rsidRDefault="007F2430" w:rsidP="007F2430">
      <w:pPr>
        <w:ind w:firstLine="567"/>
        <w:jc w:val="both"/>
        <w:rPr>
          <w:b/>
          <w:spacing w:val="2"/>
        </w:rPr>
      </w:pPr>
    </w:p>
    <w:p w:rsidR="007F2430" w:rsidRDefault="007F2430" w:rsidP="007F2430">
      <w:pPr>
        <w:ind w:firstLine="567"/>
        <w:jc w:val="both"/>
        <w:rPr>
          <w:spacing w:val="2"/>
        </w:rPr>
      </w:pPr>
      <w:r>
        <w:rPr>
          <w:b/>
          <w:spacing w:val="2"/>
        </w:rPr>
        <w:t>ПОСТАНОВЛЯЕТ</w:t>
      </w:r>
      <w:r>
        <w:rPr>
          <w:spacing w:val="2"/>
        </w:rPr>
        <w:t>:</w:t>
      </w:r>
    </w:p>
    <w:p w:rsidR="007F2430" w:rsidRDefault="007F2430" w:rsidP="007F2430">
      <w:pPr>
        <w:jc w:val="both"/>
        <w:rPr>
          <w:spacing w:val="2"/>
        </w:rPr>
      </w:pPr>
    </w:p>
    <w:p w:rsidR="007F2430" w:rsidRDefault="007F2430" w:rsidP="007F2430">
      <w:pPr>
        <w:widowControl w:val="0"/>
        <w:numPr>
          <w:ilvl w:val="0"/>
          <w:numId w:val="27"/>
        </w:numPr>
        <w:autoSpaceDE w:val="0"/>
        <w:autoSpaceDN w:val="0"/>
        <w:adjustRightInd w:val="0"/>
        <w:ind w:left="0" w:firstLine="567"/>
        <w:jc w:val="both"/>
      </w:pPr>
      <w:r>
        <w:rPr>
          <w:color w:val="000000"/>
        </w:rPr>
        <w:t xml:space="preserve"> Определить места, </w:t>
      </w:r>
      <w:r>
        <w:rPr>
          <w:spacing w:val="2"/>
        </w:rPr>
        <w:t>на которые запрещается возвращать животных без владельцев, на территории  Серебрянского сельсовета Чулымского района Новосибирской области</w:t>
      </w:r>
      <w:r>
        <w:rPr>
          <w:color w:val="000000"/>
        </w:rPr>
        <w:t xml:space="preserve"> согласно Приложению 1 к настоящему постановлению.</w:t>
      </w:r>
    </w:p>
    <w:p w:rsidR="007F2430" w:rsidRDefault="007F2430" w:rsidP="007F2430">
      <w:pPr>
        <w:widowControl w:val="0"/>
        <w:numPr>
          <w:ilvl w:val="0"/>
          <w:numId w:val="27"/>
        </w:numPr>
        <w:autoSpaceDE w:val="0"/>
        <w:autoSpaceDN w:val="0"/>
        <w:adjustRightInd w:val="0"/>
        <w:ind w:left="0" w:firstLine="567"/>
        <w:jc w:val="both"/>
      </w:pPr>
      <w:r>
        <w:rPr>
          <w:color w:val="000000"/>
        </w:rPr>
        <w:t xml:space="preserve">Назначить Гутникову Наталью Алексеевну - </w:t>
      </w:r>
      <w:r>
        <w:t>заместителя главы</w:t>
      </w:r>
      <w:r>
        <w:rPr>
          <w:color w:val="FF0000"/>
        </w:rPr>
        <w:t xml:space="preserve"> </w:t>
      </w:r>
      <w:r>
        <w:rPr>
          <w:color w:val="000000"/>
        </w:rPr>
        <w:t xml:space="preserve">администрации Серебрянского </w:t>
      </w:r>
      <w:r>
        <w:rPr>
          <w:spacing w:val="2"/>
        </w:rPr>
        <w:t>сельсовета Чулымского района Новосибирской области, лицом, уполномоченным на принятие решений о возврате животных без владельцев на прежние места обитания животных без владельцев.</w:t>
      </w:r>
    </w:p>
    <w:p w:rsidR="007F2430" w:rsidRDefault="007F2430" w:rsidP="007F2430">
      <w:pPr>
        <w:widowControl w:val="0"/>
        <w:numPr>
          <w:ilvl w:val="0"/>
          <w:numId w:val="27"/>
        </w:numPr>
        <w:autoSpaceDE w:val="0"/>
        <w:autoSpaceDN w:val="0"/>
        <w:adjustRightInd w:val="0"/>
        <w:ind w:left="0" w:firstLine="567"/>
        <w:jc w:val="both"/>
      </w:pPr>
      <w:r>
        <w:t xml:space="preserve">Опубликовать настоящее постановление в периодическом печатном издании «Серебрянский вестник» и разместить на официальном сайте администрации </w:t>
      </w:r>
      <w:r>
        <w:rPr>
          <w:spacing w:val="2"/>
        </w:rPr>
        <w:t>Серебрянского сельсовета Чулымского района Новосибирской области</w:t>
      </w:r>
      <w:r>
        <w:t>.</w:t>
      </w:r>
    </w:p>
    <w:p w:rsidR="007F2430" w:rsidRDefault="007F2430" w:rsidP="007F2430">
      <w:pPr>
        <w:ind w:left="720"/>
        <w:jc w:val="both"/>
      </w:pPr>
    </w:p>
    <w:p w:rsidR="007F2430" w:rsidRDefault="007F2430" w:rsidP="007F2430">
      <w:pPr>
        <w:jc w:val="both"/>
      </w:pPr>
    </w:p>
    <w:p w:rsidR="007F2430" w:rsidRDefault="007F2430" w:rsidP="007F2430">
      <w:pPr>
        <w:jc w:val="both"/>
      </w:pPr>
    </w:p>
    <w:p w:rsidR="007F2430" w:rsidRDefault="007F2430" w:rsidP="007F2430">
      <w:pPr>
        <w:jc w:val="both"/>
      </w:pPr>
    </w:p>
    <w:p w:rsidR="007F2430" w:rsidRDefault="007F2430" w:rsidP="007F2430">
      <w:pPr>
        <w:jc w:val="both"/>
      </w:pPr>
    </w:p>
    <w:p w:rsidR="007F2430" w:rsidRDefault="007F2430" w:rsidP="007F2430">
      <w:pPr>
        <w:jc w:val="both"/>
        <w:rPr>
          <w:spacing w:val="2"/>
        </w:rPr>
      </w:pPr>
      <w:r>
        <w:t xml:space="preserve">Глава </w:t>
      </w:r>
      <w:r>
        <w:rPr>
          <w:spacing w:val="2"/>
        </w:rPr>
        <w:t xml:space="preserve">Серебрянского сельсовета </w:t>
      </w:r>
    </w:p>
    <w:p w:rsidR="007F2430" w:rsidRDefault="007F2430" w:rsidP="007F2430">
      <w:pPr>
        <w:jc w:val="both"/>
      </w:pPr>
      <w:r>
        <w:rPr>
          <w:spacing w:val="2"/>
        </w:rPr>
        <w:t>Чулымского района Новосибирской области                          А.А. Баутин.</w:t>
      </w:r>
    </w:p>
    <w:p w:rsidR="007F2430" w:rsidRDefault="007F2430" w:rsidP="007F2430">
      <w:pPr>
        <w:pStyle w:val="aa"/>
        <w:jc w:val="right"/>
        <w:rPr>
          <w:spacing w:val="2"/>
        </w:rPr>
      </w:pPr>
    </w:p>
    <w:p w:rsidR="007F2430" w:rsidRDefault="007F2430" w:rsidP="007F2430">
      <w:pPr>
        <w:pStyle w:val="aa"/>
        <w:jc w:val="right"/>
        <w:rPr>
          <w:spacing w:val="2"/>
        </w:rPr>
      </w:pPr>
    </w:p>
    <w:p w:rsidR="007F2430" w:rsidRDefault="007F2430" w:rsidP="007F2430">
      <w:pPr>
        <w:pStyle w:val="aa"/>
        <w:jc w:val="right"/>
        <w:rPr>
          <w:spacing w:val="2"/>
        </w:rPr>
      </w:pPr>
    </w:p>
    <w:p w:rsidR="007F2430" w:rsidRDefault="007F2430" w:rsidP="007F2430">
      <w:pPr>
        <w:pStyle w:val="aa"/>
        <w:jc w:val="right"/>
        <w:rPr>
          <w:spacing w:val="2"/>
        </w:rPr>
      </w:pPr>
    </w:p>
    <w:p w:rsidR="007F2430" w:rsidRDefault="007F2430" w:rsidP="007F2430">
      <w:pPr>
        <w:pStyle w:val="aa"/>
        <w:jc w:val="right"/>
        <w:rPr>
          <w:color w:val="000000"/>
        </w:rPr>
      </w:pPr>
      <w:r>
        <w:rPr>
          <w:spacing w:val="2"/>
        </w:rPr>
        <w:br/>
      </w:r>
      <w:r>
        <w:rPr>
          <w:color w:val="000000"/>
        </w:rPr>
        <w:t>ПРИЛОЖЕНИЕ 1</w:t>
      </w:r>
      <w:r>
        <w:rPr>
          <w:color w:val="000000"/>
        </w:rPr>
        <w:br/>
        <w:t>к постановлению</w:t>
      </w:r>
    </w:p>
    <w:p w:rsidR="007F2430" w:rsidRDefault="007F2430" w:rsidP="007F2430">
      <w:pPr>
        <w:pStyle w:val="aa"/>
        <w:jc w:val="right"/>
        <w:rPr>
          <w:spacing w:val="2"/>
        </w:rPr>
      </w:pPr>
      <w:r>
        <w:rPr>
          <w:color w:val="000000"/>
        </w:rPr>
        <w:t xml:space="preserve"> Администрации</w:t>
      </w:r>
      <w:r>
        <w:rPr>
          <w:spacing w:val="2"/>
        </w:rPr>
        <w:t xml:space="preserve"> Серебрянского сельсовета </w:t>
      </w:r>
    </w:p>
    <w:p w:rsidR="007F2430" w:rsidRDefault="007F2430" w:rsidP="007F2430">
      <w:pPr>
        <w:pStyle w:val="aa"/>
        <w:jc w:val="right"/>
        <w:rPr>
          <w:spacing w:val="2"/>
        </w:rPr>
      </w:pPr>
      <w:r>
        <w:rPr>
          <w:spacing w:val="2"/>
        </w:rPr>
        <w:t>Чулымского района Новосибирской области</w:t>
      </w:r>
    </w:p>
    <w:p w:rsidR="007F2430" w:rsidRDefault="007F2430" w:rsidP="007F2430">
      <w:pPr>
        <w:pStyle w:val="aa"/>
        <w:jc w:val="right"/>
        <w:rPr>
          <w:spacing w:val="2"/>
        </w:rPr>
      </w:pPr>
      <w:r>
        <w:rPr>
          <w:spacing w:val="2"/>
        </w:rPr>
        <w:t>от "27"июля 2022  г № 64</w:t>
      </w:r>
    </w:p>
    <w:p w:rsidR="007F2430" w:rsidRDefault="007F2430" w:rsidP="007F2430">
      <w:pPr>
        <w:pStyle w:val="aa"/>
        <w:jc w:val="right"/>
        <w:rPr>
          <w:rFonts w:ascii="Arial" w:hAnsi="Arial" w:cs="Arial"/>
          <w:color w:val="000000"/>
        </w:rPr>
      </w:pPr>
    </w:p>
    <w:p w:rsidR="007F2430" w:rsidRDefault="007F2430" w:rsidP="007F2430">
      <w:pPr>
        <w:pStyle w:val="aa"/>
        <w:jc w:val="center"/>
        <w:rPr>
          <w:spacing w:val="2"/>
        </w:rPr>
      </w:pPr>
      <w:r>
        <w:rPr>
          <w:rFonts w:ascii="Arial" w:hAnsi="Arial" w:cs="Arial"/>
          <w:color w:val="000000"/>
        </w:rPr>
        <w:br/>
      </w:r>
      <w:r>
        <w:rPr>
          <w:color w:val="000000"/>
        </w:rPr>
        <w:t xml:space="preserve">Перечень мест, </w:t>
      </w:r>
      <w:r>
        <w:rPr>
          <w:spacing w:val="2"/>
        </w:rPr>
        <w:t>на которые запрещается возвращать животных без владельцев, на территории  Серебрянского сельсовета Чулымского района Новосибирской области</w:t>
      </w:r>
    </w:p>
    <w:p w:rsidR="007F2430" w:rsidRDefault="007F2430" w:rsidP="007F2430">
      <w:pPr>
        <w:pStyle w:val="aa"/>
        <w:jc w:val="center"/>
        <w:rPr>
          <w:spacing w:val="2"/>
        </w:rPr>
      </w:pPr>
    </w:p>
    <w:p w:rsidR="007F2430" w:rsidRDefault="007F2430" w:rsidP="007F2430">
      <w:pPr>
        <w:pStyle w:val="aa"/>
        <w:numPr>
          <w:ilvl w:val="0"/>
          <w:numId w:val="28"/>
        </w:numPr>
        <w:ind w:left="0" w:firstLine="567"/>
        <w:jc w:val="both"/>
        <w:rPr>
          <w:spacing w:val="2"/>
        </w:rPr>
      </w:pPr>
      <w:r>
        <w:rPr>
          <w:spacing w:val="2"/>
        </w:rPr>
        <w:t xml:space="preserve">Территории объектов социального назначения: </w:t>
      </w:r>
    </w:p>
    <w:p w:rsidR="007F2430" w:rsidRDefault="007F2430" w:rsidP="007F2430">
      <w:pPr>
        <w:pStyle w:val="aa"/>
        <w:ind w:firstLine="567"/>
        <w:jc w:val="both"/>
        <w:rPr>
          <w:spacing w:val="2"/>
        </w:rPr>
      </w:pPr>
    </w:p>
    <w:p w:rsidR="007F2430" w:rsidRDefault="007F2430" w:rsidP="007F2430">
      <w:pPr>
        <w:pStyle w:val="aa"/>
        <w:numPr>
          <w:ilvl w:val="1"/>
          <w:numId w:val="28"/>
        </w:numPr>
        <w:ind w:left="0" w:firstLine="567"/>
        <w:jc w:val="both"/>
        <w:rPr>
          <w:i/>
          <w:spacing w:val="2"/>
        </w:rPr>
      </w:pPr>
      <w:r>
        <w:rPr>
          <w:i/>
          <w:spacing w:val="2"/>
        </w:rPr>
        <w:t>Объекты образования:</w:t>
      </w:r>
    </w:p>
    <w:p w:rsidR="007F2430" w:rsidRDefault="007F2430" w:rsidP="007F2430">
      <w:pPr>
        <w:pStyle w:val="aa"/>
        <w:ind w:firstLine="567"/>
        <w:jc w:val="both"/>
        <w:rPr>
          <w:i/>
          <w:spacing w:val="2"/>
        </w:rPr>
      </w:pPr>
    </w:p>
    <w:p w:rsidR="007F2430" w:rsidRDefault="007F2430" w:rsidP="007F2430">
      <w:pPr>
        <w:pStyle w:val="aa"/>
        <w:ind w:firstLine="567"/>
        <w:jc w:val="both"/>
        <w:rPr>
          <w:spacing w:val="2"/>
        </w:rPr>
      </w:pPr>
      <w:r>
        <w:rPr>
          <w:spacing w:val="2"/>
        </w:rPr>
        <w:t>МБОУ Серебрянская средняя общеобразовательная_школа по адресу: Новосибирская область, Чулымский район, село Серебрянскоое, улица Советская 41а.</w:t>
      </w:r>
    </w:p>
    <w:p w:rsidR="007F2430" w:rsidRDefault="007F2430" w:rsidP="007F2430">
      <w:pPr>
        <w:pStyle w:val="aa"/>
        <w:numPr>
          <w:ilvl w:val="1"/>
          <w:numId w:val="28"/>
        </w:numPr>
        <w:ind w:left="0" w:firstLine="567"/>
        <w:jc w:val="both"/>
        <w:rPr>
          <w:i/>
          <w:spacing w:val="2"/>
        </w:rPr>
      </w:pPr>
      <w:r>
        <w:rPr>
          <w:i/>
          <w:spacing w:val="2"/>
        </w:rPr>
        <w:t xml:space="preserve">Объекты культуры и искусства: </w:t>
      </w:r>
    </w:p>
    <w:p w:rsidR="007F2430" w:rsidRDefault="007F2430" w:rsidP="007F2430">
      <w:pPr>
        <w:pStyle w:val="aa"/>
        <w:ind w:firstLine="567"/>
        <w:jc w:val="both"/>
        <w:rPr>
          <w:i/>
          <w:spacing w:val="2"/>
        </w:rPr>
      </w:pPr>
    </w:p>
    <w:p w:rsidR="007F2430" w:rsidRDefault="007F2430" w:rsidP="007F2430">
      <w:pPr>
        <w:pStyle w:val="aa"/>
        <w:ind w:firstLine="567"/>
        <w:jc w:val="both"/>
        <w:rPr>
          <w:spacing w:val="2"/>
        </w:rPr>
      </w:pPr>
      <w:r>
        <w:rPr>
          <w:spacing w:val="2"/>
        </w:rPr>
        <w:t>МККУК Серебрянский культурно – досуговый центр по адресу: Новосибирская область, Чулымский район, село Серебрянскоое, улица Советская 41а.</w:t>
      </w:r>
    </w:p>
    <w:p w:rsidR="007F2430" w:rsidRDefault="007F2430" w:rsidP="007F2430">
      <w:pPr>
        <w:pStyle w:val="aa"/>
        <w:ind w:firstLine="567"/>
        <w:jc w:val="both"/>
        <w:rPr>
          <w:spacing w:val="2"/>
        </w:rPr>
      </w:pPr>
      <w:r>
        <w:rPr>
          <w:spacing w:val="2"/>
        </w:rPr>
        <w:t>Новосибирская область, Чулымский район, село Серебрянскоое, улица Советская 43а.</w:t>
      </w:r>
    </w:p>
    <w:p w:rsidR="007F2430" w:rsidRDefault="007F2430" w:rsidP="007F2430">
      <w:pPr>
        <w:pStyle w:val="aa"/>
        <w:ind w:firstLine="567"/>
        <w:jc w:val="both"/>
        <w:rPr>
          <w:spacing w:val="2"/>
        </w:rPr>
      </w:pPr>
      <w:r>
        <w:rPr>
          <w:spacing w:val="2"/>
        </w:rPr>
        <w:t>.</w:t>
      </w:r>
    </w:p>
    <w:p w:rsidR="007F2430" w:rsidRDefault="007F2430" w:rsidP="007F2430">
      <w:pPr>
        <w:pStyle w:val="aa"/>
        <w:ind w:firstLine="567"/>
        <w:jc w:val="both"/>
        <w:rPr>
          <w:spacing w:val="2"/>
        </w:rPr>
      </w:pPr>
    </w:p>
    <w:p w:rsidR="007F2430" w:rsidRDefault="007F2430" w:rsidP="007F2430">
      <w:pPr>
        <w:pStyle w:val="aa"/>
        <w:numPr>
          <w:ilvl w:val="1"/>
          <w:numId w:val="28"/>
        </w:numPr>
        <w:ind w:left="0" w:firstLine="567"/>
        <w:jc w:val="both"/>
        <w:rPr>
          <w:i/>
          <w:spacing w:val="2"/>
        </w:rPr>
      </w:pPr>
      <w:r>
        <w:rPr>
          <w:i/>
          <w:spacing w:val="2"/>
        </w:rPr>
        <w:t xml:space="preserve">Объекты спорта: </w:t>
      </w:r>
    </w:p>
    <w:p w:rsidR="007F2430" w:rsidRDefault="007F2430" w:rsidP="007F2430">
      <w:pPr>
        <w:pStyle w:val="aa"/>
        <w:ind w:firstLine="567"/>
        <w:jc w:val="both"/>
        <w:rPr>
          <w:spacing w:val="2"/>
        </w:rPr>
      </w:pPr>
    </w:p>
    <w:p w:rsidR="007F2430" w:rsidRDefault="007F2430" w:rsidP="007F2430">
      <w:pPr>
        <w:pStyle w:val="aa"/>
        <w:ind w:firstLine="567"/>
        <w:jc w:val="both"/>
        <w:rPr>
          <w:spacing w:val="2"/>
        </w:rPr>
      </w:pPr>
      <w:r>
        <w:rPr>
          <w:spacing w:val="2"/>
        </w:rPr>
        <w:t>Территория стадиона, расположенного по адресу: Новосибирская область, Чулымский район, село Серебрянскоое, улица Советская 41а.</w:t>
      </w:r>
    </w:p>
    <w:p w:rsidR="007F2430" w:rsidRDefault="007F2430" w:rsidP="007F2430">
      <w:pPr>
        <w:pStyle w:val="aa"/>
        <w:ind w:firstLine="567"/>
        <w:jc w:val="both"/>
        <w:rPr>
          <w:spacing w:val="2"/>
        </w:rPr>
      </w:pPr>
      <w:r>
        <w:rPr>
          <w:spacing w:val="2"/>
        </w:rPr>
        <w:t>Новосибирская область, Чулымский район, село Серебрянскоое, улица Советская 41а.</w:t>
      </w:r>
    </w:p>
    <w:p w:rsidR="007F2430" w:rsidRDefault="007F2430" w:rsidP="007F2430">
      <w:pPr>
        <w:pStyle w:val="aa"/>
        <w:ind w:firstLine="567"/>
        <w:jc w:val="both"/>
        <w:rPr>
          <w:spacing w:val="2"/>
        </w:rPr>
      </w:pPr>
      <w:r>
        <w:rPr>
          <w:spacing w:val="2"/>
        </w:rPr>
        <w:t>Новосибирская область, Чулымский район, село Серебрянскоое, улица Советская 31а.</w:t>
      </w:r>
    </w:p>
    <w:p w:rsidR="007F2430" w:rsidRDefault="007F2430" w:rsidP="007F2430">
      <w:pPr>
        <w:pStyle w:val="aa"/>
        <w:jc w:val="both"/>
        <w:rPr>
          <w:spacing w:val="2"/>
        </w:rPr>
      </w:pPr>
    </w:p>
    <w:p w:rsidR="007F2430" w:rsidRDefault="007F2430" w:rsidP="007F2430">
      <w:pPr>
        <w:pStyle w:val="aa"/>
        <w:numPr>
          <w:ilvl w:val="1"/>
          <w:numId w:val="28"/>
        </w:numPr>
        <w:ind w:left="0" w:firstLine="567"/>
        <w:jc w:val="both"/>
        <w:rPr>
          <w:i/>
          <w:spacing w:val="2"/>
        </w:rPr>
      </w:pPr>
      <w:r>
        <w:rPr>
          <w:i/>
          <w:spacing w:val="2"/>
        </w:rPr>
        <w:t xml:space="preserve">Объекты здравоохранения и социального обслуживания: </w:t>
      </w:r>
    </w:p>
    <w:p w:rsidR="007F2430" w:rsidRDefault="007F2430" w:rsidP="007F2430">
      <w:pPr>
        <w:pStyle w:val="aa"/>
        <w:ind w:firstLine="567"/>
        <w:jc w:val="both"/>
        <w:rPr>
          <w:spacing w:val="2"/>
        </w:rPr>
      </w:pPr>
    </w:p>
    <w:p w:rsidR="007F2430" w:rsidRDefault="007F2430" w:rsidP="007F2430">
      <w:pPr>
        <w:pStyle w:val="aa"/>
        <w:ind w:firstLine="567"/>
        <w:jc w:val="both"/>
        <w:rPr>
          <w:spacing w:val="2"/>
        </w:rPr>
      </w:pPr>
      <w:r>
        <w:rPr>
          <w:spacing w:val="2"/>
        </w:rPr>
        <w:t>ГБУЗ НСО "Чулымская ЦРБ" (структурные подразделения: фельдшерско-акушерские пункты):</w:t>
      </w:r>
    </w:p>
    <w:p w:rsidR="007F2430" w:rsidRDefault="007F2430" w:rsidP="007F2430">
      <w:pPr>
        <w:pStyle w:val="aa"/>
        <w:ind w:firstLine="567"/>
        <w:jc w:val="both"/>
        <w:rPr>
          <w:spacing w:val="2"/>
        </w:rPr>
      </w:pPr>
    </w:p>
    <w:p w:rsidR="007F2430" w:rsidRDefault="007F2430" w:rsidP="007F2430">
      <w:pPr>
        <w:pStyle w:val="aa"/>
        <w:ind w:firstLine="567"/>
        <w:jc w:val="both"/>
        <w:rPr>
          <w:spacing w:val="2"/>
        </w:rPr>
      </w:pPr>
      <w:r>
        <w:rPr>
          <w:spacing w:val="2"/>
        </w:rPr>
        <w:t>"Серебрянский ФАП", расположенный по адресу: Новосибирская область, Чулымский район, село Серебрянскоое, улица Советская 98а.</w:t>
      </w:r>
    </w:p>
    <w:p w:rsidR="007F2430" w:rsidRDefault="007F2430" w:rsidP="007F2430">
      <w:pPr>
        <w:pStyle w:val="aa"/>
        <w:ind w:firstLine="567"/>
        <w:jc w:val="both"/>
        <w:rPr>
          <w:spacing w:val="2"/>
        </w:rPr>
      </w:pPr>
    </w:p>
    <w:p w:rsidR="007F2430" w:rsidRDefault="007F2430" w:rsidP="007F2430">
      <w:pPr>
        <w:pStyle w:val="aa"/>
        <w:ind w:firstLine="567"/>
        <w:jc w:val="both"/>
        <w:rPr>
          <w:spacing w:val="2"/>
        </w:rPr>
      </w:pPr>
      <w:r>
        <w:rPr>
          <w:spacing w:val="2"/>
        </w:rPr>
        <w:t>МБУ КСЦОН Чулымского района Новосибирской области (структурные подразделения: отделение дома милосердия): Серебрянский Дом милосердия, расположенного по адресу: Новосибирская область Чулымский район село Серебрянское улица Комсомольская 49.</w:t>
      </w:r>
    </w:p>
    <w:p w:rsidR="007F2430" w:rsidRDefault="007F2430" w:rsidP="007F2430">
      <w:pPr>
        <w:pStyle w:val="aa"/>
        <w:ind w:firstLine="567"/>
        <w:jc w:val="both"/>
        <w:rPr>
          <w:spacing w:val="2"/>
        </w:rPr>
      </w:pPr>
    </w:p>
    <w:p w:rsidR="007F2430" w:rsidRDefault="007F2430" w:rsidP="007F2430">
      <w:pPr>
        <w:pStyle w:val="aa"/>
        <w:ind w:firstLine="567"/>
        <w:jc w:val="both"/>
        <w:rPr>
          <w:spacing w:val="2"/>
        </w:rPr>
      </w:pPr>
    </w:p>
    <w:p w:rsidR="007F2430" w:rsidRDefault="007F2430" w:rsidP="007F2430">
      <w:pPr>
        <w:pStyle w:val="aa"/>
        <w:numPr>
          <w:ilvl w:val="1"/>
          <w:numId w:val="28"/>
        </w:numPr>
        <w:ind w:left="0" w:firstLine="567"/>
        <w:jc w:val="both"/>
        <w:rPr>
          <w:spacing w:val="2"/>
        </w:rPr>
      </w:pPr>
      <w:r>
        <w:rPr>
          <w:i/>
          <w:shd w:val="clear" w:color="auto" w:fill="FFFFFF"/>
        </w:rPr>
        <w:t>Объекты торговли</w:t>
      </w:r>
      <w:r>
        <w:rPr>
          <w:color w:val="202124"/>
          <w:shd w:val="clear" w:color="auto" w:fill="FFFFFF"/>
        </w:rPr>
        <w:t>,</w:t>
      </w:r>
      <w:r>
        <w:rPr>
          <w:spacing w:val="2"/>
        </w:rPr>
        <w:t xml:space="preserve"> расположенные в с.Серебрянское (ул. Советская), д.40в (ул.Советская) д. 42, (ул. Советская),  д. 41в, Серебрянского сельсовета Чулымского района Новосибирской области.</w:t>
      </w:r>
    </w:p>
    <w:p w:rsidR="007F2430" w:rsidRDefault="007F2430" w:rsidP="007F2430">
      <w:pPr>
        <w:pStyle w:val="aa"/>
        <w:ind w:firstLine="567"/>
        <w:jc w:val="both"/>
        <w:rPr>
          <w:spacing w:val="2"/>
        </w:rPr>
      </w:pPr>
    </w:p>
    <w:p w:rsidR="007F2430" w:rsidRPr="007F2430" w:rsidRDefault="007F2430" w:rsidP="007F2430">
      <w:pPr>
        <w:pStyle w:val="aa"/>
        <w:numPr>
          <w:ilvl w:val="0"/>
          <w:numId w:val="28"/>
        </w:numPr>
        <w:ind w:left="0" w:firstLine="567"/>
        <w:jc w:val="both"/>
        <w:rPr>
          <w:spacing w:val="2"/>
        </w:rPr>
      </w:pPr>
      <w:r>
        <w:rPr>
          <w:spacing w:val="2"/>
        </w:rPr>
        <w:t>Территории жилых и общественных зданий, расположенных в с.Серебрянское, ул. Советская 40б Серебрянского сельсовета Чулымского района Новосибирской области.</w:t>
      </w:r>
    </w:p>
    <w:tbl>
      <w:tblPr>
        <w:tblpPr w:leftFromText="180" w:rightFromText="180" w:vertAnchor="text" w:horzAnchor="margin" w:tblpY="394"/>
        <w:tblW w:w="0" w:type="auto"/>
        <w:tblLook w:val="01E0"/>
      </w:tblPr>
      <w:tblGrid>
        <w:gridCol w:w="4077"/>
        <w:gridCol w:w="2977"/>
        <w:gridCol w:w="2268"/>
      </w:tblGrid>
      <w:tr w:rsidR="007F2430" w:rsidRPr="0009339C" w:rsidTr="009D17E8">
        <w:trPr>
          <w:trHeight w:val="1446"/>
        </w:trPr>
        <w:tc>
          <w:tcPr>
            <w:tcW w:w="4077" w:type="dxa"/>
            <w:tcBorders>
              <w:top w:val="single" w:sz="4" w:space="0" w:color="auto"/>
              <w:left w:val="single" w:sz="4" w:space="0" w:color="auto"/>
              <w:bottom w:val="single" w:sz="4" w:space="0" w:color="auto"/>
              <w:right w:val="single" w:sz="4" w:space="0" w:color="auto"/>
            </w:tcBorders>
          </w:tcPr>
          <w:p w:rsidR="007F2430" w:rsidRPr="0009339C" w:rsidRDefault="007F2430" w:rsidP="009D17E8">
            <w:pPr>
              <w:rPr>
                <w:b/>
              </w:rPr>
            </w:pPr>
            <w:r w:rsidRPr="0009339C">
              <w:rPr>
                <w:b/>
              </w:rPr>
              <w:lastRenderedPageBreak/>
              <w:t xml:space="preserve">Редакционный совет  </w:t>
            </w:r>
          </w:p>
          <w:p w:rsidR="007F2430" w:rsidRPr="0009339C" w:rsidRDefault="007F2430" w:rsidP="009D17E8">
            <w:pPr>
              <w:rPr>
                <w:b/>
              </w:rPr>
            </w:pPr>
            <w:r w:rsidRPr="0009339C">
              <w:rPr>
                <w:b/>
              </w:rPr>
              <w:t xml:space="preserve">Адрес: Новосибирская область Чулымский район с. Серебрянское </w:t>
            </w:r>
          </w:p>
          <w:p w:rsidR="007F2430" w:rsidRPr="0009339C" w:rsidRDefault="007F2430" w:rsidP="009D17E8">
            <w:pPr>
              <w:rPr>
                <w:b/>
              </w:rPr>
            </w:pPr>
            <w:r w:rsidRPr="0009339C">
              <w:rPr>
                <w:b/>
              </w:rPr>
              <w:t xml:space="preserve"> ул. Советская 40 б</w:t>
            </w:r>
          </w:p>
          <w:p w:rsidR="007F2430" w:rsidRPr="0009339C" w:rsidRDefault="007F2430" w:rsidP="009D17E8">
            <w:pPr>
              <w:rPr>
                <w:b/>
              </w:rPr>
            </w:pPr>
          </w:p>
        </w:tc>
        <w:tc>
          <w:tcPr>
            <w:tcW w:w="2977" w:type="dxa"/>
            <w:tcBorders>
              <w:top w:val="single" w:sz="4" w:space="0" w:color="auto"/>
              <w:left w:val="single" w:sz="4" w:space="0" w:color="auto"/>
              <w:bottom w:val="single" w:sz="4" w:space="0" w:color="auto"/>
              <w:right w:val="single" w:sz="4" w:space="0" w:color="auto"/>
            </w:tcBorders>
          </w:tcPr>
          <w:p w:rsidR="007F2430" w:rsidRPr="0009339C" w:rsidRDefault="007F2430" w:rsidP="009D17E8">
            <w:pPr>
              <w:rPr>
                <w:b/>
              </w:rPr>
            </w:pPr>
            <w:r w:rsidRPr="0009339C">
              <w:rPr>
                <w:b/>
              </w:rPr>
              <w:t xml:space="preserve">«СЕРЕБРЯНСКИЙ ВЕСТНИК»       </w:t>
            </w:r>
          </w:p>
          <w:p w:rsidR="007F2430" w:rsidRPr="0009339C" w:rsidRDefault="007F2430" w:rsidP="009D17E8">
            <w:pPr>
              <w:rPr>
                <w:b/>
              </w:rPr>
            </w:pPr>
            <w:r>
              <w:rPr>
                <w:b/>
              </w:rPr>
              <w:t>от 29</w:t>
            </w:r>
            <w:r w:rsidRPr="0009339C">
              <w:rPr>
                <w:b/>
              </w:rPr>
              <w:t>.</w:t>
            </w:r>
            <w:r>
              <w:rPr>
                <w:b/>
              </w:rPr>
              <w:t>07</w:t>
            </w:r>
            <w:r w:rsidRPr="0009339C">
              <w:rPr>
                <w:b/>
              </w:rPr>
              <w:t>. 20</w:t>
            </w:r>
            <w:r>
              <w:rPr>
                <w:b/>
              </w:rPr>
              <w:t>22</w:t>
            </w:r>
            <w:r w:rsidRPr="0009339C">
              <w:rPr>
                <w:b/>
              </w:rPr>
              <w:t xml:space="preserve"> г. </w:t>
            </w:r>
          </w:p>
          <w:p w:rsidR="007F2430" w:rsidRPr="0009339C" w:rsidRDefault="007F2430" w:rsidP="009D17E8">
            <w:pPr>
              <w:rPr>
                <w:b/>
              </w:rPr>
            </w:pPr>
            <w:r>
              <w:rPr>
                <w:b/>
              </w:rPr>
              <w:t>№ 19</w:t>
            </w:r>
          </w:p>
          <w:p w:rsidR="007F2430" w:rsidRPr="0009339C" w:rsidRDefault="007F2430" w:rsidP="009D17E8">
            <w:pPr>
              <w:rPr>
                <w:b/>
              </w:rPr>
            </w:pPr>
          </w:p>
        </w:tc>
        <w:tc>
          <w:tcPr>
            <w:tcW w:w="2268" w:type="dxa"/>
            <w:tcBorders>
              <w:top w:val="single" w:sz="4" w:space="0" w:color="auto"/>
              <w:left w:val="single" w:sz="4" w:space="0" w:color="auto"/>
              <w:bottom w:val="single" w:sz="4" w:space="0" w:color="auto"/>
              <w:right w:val="single" w:sz="4" w:space="0" w:color="auto"/>
            </w:tcBorders>
          </w:tcPr>
          <w:p w:rsidR="007F2430" w:rsidRPr="0009339C" w:rsidRDefault="007F2430" w:rsidP="009D17E8">
            <w:pPr>
              <w:rPr>
                <w:b/>
              </w:rPr>
            </w:pPr>
            <w:r w:rsidRPr="0009339C">
              <w:rPr>
                <w:b/>
              </w:rPr>
              <w:t xml:space="preserve">Над техническим исполнением работала:   </w:t>
            </w:r>
          </w:p>
          <w:p w:rsidR="007F2430" w:rsidRPr="0009339C" w:rsidRDefault="007F2430" w:rsidP="009D17E8">
            <w:pPr>
              <w:rPr>
                <w:b/>
              </w:rPr>
            </w:pPr>
            <w:r w:rsidRPr="0009339C">
              <w:rPr>
                <w:b/>
              </w:rPr>
              <w:t>Н.А. Гутникова</w:t>
            </w:r>
          </w:p>
          <w:p w:rsidR="007F2430" w:rsidRPr="0009339C" w:rsidRDefault="007F2430" w:rsidP="009D17E8">
            <w:pPr>
              <w:rPr>
                <w:b/>
              </w:rPr>
            </w:pPr>
          </w:p>
        </w:tc>
      </w:tr>
    </w:tbl>
    <w:p w:rsidR="007F2430" w:rsidRPr="0009339C" w:rsidRDefault="007F2430" w:rsidP="007F2430">
      <w:pPr>
        <w:sectPr w:rsidR="007F2430" w:rsidRPr="0009339C">
          <w:footerReference w:type="even" r:id="rId63"/>
          <w:footerReference w:type="default" r:id="rId64"/>
          <w:pgSz w:w="11906" w:h="16838"/>
          <w:pgMar w:top="1134" w:right="850" w:bottom="1134" w:left="1701" w:header="708" w:footer="708" w:gutter="0"/>
          <w:cols w:space="720"/>
        </w:sectPr>
      </w:pPr>
    </w:p>
    <w:p w:rsidR="007F2430" w:rsidRDefault="007F2430" w:rsidP="007F2430">
      <w:pPr>
        <w:sectPr w:rsidR="007F2430">
          <w:pgSz w:w="11905" w:h="16837"/>
          <w:pgMar w:top="799" w:right="1440" w:bottom="799" w:left="1440" w:header="720" w:footer="720" w:gutter="0"/>
          <w:cols w:space="720"/>
        </w:sectPr>
      </w:pPr>
    </w:p>
    <w:p w:rsidR="007F2430" w:rsidRDefault="007F2430" w:rsidP="00AD1A0D">
      <w:pPr>
        <w:sectPr w:rsidR="007F2430">
          <w:pgSz w:w="11905" w:h="16837"/>
          <w:pgMar w:top="1440" w:right="799" w:bottom="1440" w:left="799" w:header="720" w:footer="720" w:gutter="0"/>
          <w:cols w:space="720"/>
        </w:sectPr>
      </w:pPr>
    </w:p>
    <w:p w:rsidR="00AD1A0D" w:rsidRDefault="00AD1A0D" w:rsidP="00AD1A0D"/>
    <w:p w:rsidR="00AD1A0D" w:rsidRDefault="00AD1A0D" w:rsidP="00AD1A0D">
      <w:pPr>
        <w:pStyle w:val="afffffb"/>
        <w:rPr>
          <w:sz w:val="24"/>
          <w:szCs w:val="24"/>
        </w:rPr>
      </w:pPr>
    </w:p>
    <w:p w:rsidR="0018424E" w:rsidRDefault="0018424E" w:rsidP="0018424E"/>
    <w:p w:rsidR="0018424E" w:rsidRDefault="0018424E" w:rsidP="0018424E"/>
    <w:p w:rsidR="0018424E" w:rsidRPr="0018424E" w:rsidRDefault="0018424E" w:rsidP="0018424E"/>
    <w:p w:rsidR="00487EBB" w:rsidRPr="0009339C" w:rsidRDefault="00487EBB" w:rsidP="008972A6"/>
    <w:p w:rsidR="00E674C5" w:rsidRPr="0009339C" w:rsidRDefault="00E674C5"/>
    <w:sectPr w:rsidR="00E674C5" w:rsidRPr="0009339C" w:rsidSect="00124C19">
      <w:footerReference w:type="even" r:id="rId65"/>
      <w:footerReference w:type="default" r:id="rId66"/>
      <w:pgSz w:w="11906" w:h="16838"/>
      <w:pgMar w:top="709" w:right="707" w:bottom="540" w:left="1985" w:header="709" w:footer="709"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A736A" w:rsidRDefault="00EA736A" w:rsidP="00534519">
      <w:r>
        <w:separator/>
      </w:r>
    </w:p>
  </w:endnote>
  <w:endnote w:type="continuationSeparator" w:id="0">
    <w:p w:rsidR="00EA736A" w:rsidRDefault="00EA736A" w:rsidP="0053451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Peterburg">
    <w:altName w:val="Times New Roman"/>
    <w:charset w:val="00"/>
    <w:family w:val="auto"/>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DejaVu Sans">
    <w:charset w:val="80"/>
    <w:family w:val="auto"/>
    <w:pitch w:val="variable"/>
    <w:sig w:usb0="00000000" w:usb1="00000000" w:usb2="00000000" w:usb3="00000000" w:csb0="00000000"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4FD8" w:rsidRDefault="00FA4FD8">
    <w:pPr>
      <w:pStyle w:val="af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4FD8" w:rsidRDefault="00FA4FD8">
    <w:pPr>
      <w:pStyle w:val="af3"/>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4FD8" w:rsidRDefault="00FA4FD8">
    <w:pPr>
      <w:pStyle w:val="af3"/>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430" w:rsidRDefault="007F2430" w:rsidP="00733A33">
    <w:pPr>
      <w:pStyle w:val="af3"/>
      <w:framePr w:wrap="around" w:vAnchor="text" w:hAnchor="margin" w:xAlign="right" w:y="1"/>
      <w:rPr>
        <w:rStyle w:val="afffff9"/>
      </w:rPr>
    </w:pPr>
    <w:r>
      <w:rPr>
        <w:rStyle w:val="afffff9"/>
      </w:rPr>
      <w:fldChar w:fldCharType="begin"/>
    </w:r>
    <w:r>
      <w:rPr>
        <w:rStyle w:val="afffff9"/>
      </w:rPr>
      <w:instrText xml:space="preserve">PAGE  </w:instrText>
    </w:r>
    <w:r>
      <w:rPr>
        <w:rStyle w:val="afffff9"/>
      </w:rPr>
      <w:fldChar w:fldCharType="end"/>
    </w:r>
  </w:p>
  <w:p w:rsidR="007F2430" w:rsidRDefault="007F2430" w:rsidP="00733A33">
    <w:pPr>
      <w:pStyle w:val="af3"/>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430" w:rsidRDefault="007F2430" w:rsidP="00733A33">
    <w:pPr>
      <w:pStyle w:val="af3"/>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3A33" w:rsidRDefault="00220CF1" w:rsidP="00733A33">
    <w:pPr>
      <w:pStyle w:val="af3"/>
      <w:framePr w:wrap="around" w:vAnchor="text" w:hAnchor="margin" w:xAlign="right" w:y="1"/>
      <w:rPr>
        <w:rStyle w:val="afffff9"/>
      </w:rPr>
    </w:pPr>
    <w:r>
      <w:rPr>
        <w:rStyle w:val="afffff9"/>
      </w:rPr>
      <w:fldChar w:fldCharType="begin"/>
    </w:r>
    <w:r w:rsidR="00733A33">
      <w:rPr>
        <w:rStyle w:val="afffff9"/>
      </w:rPr>
      <w:instrText xml:space="preserve">PAGE  </w:instrText>
    </w:r>
    <w:r>
      <w:rPr>
        <w:rStyle w:val="afffff9"/>
      </w:rPr>
      <w:fldChar w:fldCharType="end"/>
    </w:r>
  </w:p>
  <w:p w:rsidR="00733A33" w:rsidRDefault="00733A33" w:rsidP="00733A33">
    <w:pPr>
      <w:pStyle w:val="af3"/>
      <w:ind w:right="360"/>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3A33" w:rsidRDefault="00733A33" w:rsidP="00733A33">
    <w:pPr>
      <w:pStyle w:val="af3"/>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A736A" w:rsidRDefault="00EA736A" w:rsidP="00534519">
      <w:r>
        <w:separator/>
      </w:r>
    </w:p>
  </w:footnote>
  <w:footnote w:type="continuationSeparator" w:id="0">
    <w:p w:rsidR="00EA736A" w:rsidRDefault="00EA736A" w:rsidP="0053451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4FD8" w:rsidRDefault="00FA4FD8">
    <w:pPr>
      <w:pStyle w:val="af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4FD8" w:rsidRDefault="00FA4FD8">
    <w:pPr>
      <w:pStyle w:val="af2"/>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4FD8" w:rsidRDefault="00FA4FD8">
    <w:pPr>
      <w:pStyle w:val="af2"/>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2"/>
    <w:multiLevelType w:val="singleLevel"/>
    <w:tmpl w:val="5894C2E4"/>
    <w:lvl w:ilvl="0">
      <w:start w:val="1"/>
      <w:numFmt w:val="bullet"/>
      <w:pStyle w:val="3"/>
      <w:lvlText w:val=""/>
      <w:lvlJc w:val="left"/>
      <w:pPr>
        <w:tabs>
          <w:tab w:val="num" w:pos="926"/>
        </w:tabs>
        <w:ind w:left="926" w:hanging="360"/>
      </w:pPr>
      <w:rPr>
        <w:rFonts w:ascii="Symbol" w:hAnsi="Symbol" w:hint="default"/>
      </w:rPr>
    </w:lvl>
  </w:abstractNum>
  <w:abstractNum w:abstractNumId="1">
    <w:nsid w:val="FFFFFF89"/>
    <w:multiLevelType w:val="singleLevel"/>
    <w:tmpl w:val="D056047A"/>
    <w:lvl w:ilvl="0">
      <w:start w:val="1"/>
      <w:numFmt w:val="bullet"/>
      <w:pStyle w:val="a"/>
      <w:lvlText w:val=""/>
      <w:lvlJc w:val="left"/>
      <w:pPr>
        <w:tabs>
          <w:tab w:val="num" w:pos="360"/>
        </w:tabs>
        <w:ind w:left="360" w:hanging="360"/>
      </w:pPr>
      <w:rPr>
        <w:rFonts w:ascii="Symbol" w:hAnsi="Symbol" w:hint="default"/>
      </w:rPr>
    </w:lvl>
  </w:abstractNum>
  <w:abstractNum w:abstractNumId="2">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0000002"/>
    <w:multiLevelType w:val="multilevel"/>
    <w:tmpl w:val="00000002"/>
    <w:name w:val="WW8Num2"/>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4">
    <w:nsid w:val="00000003"/>
    <w:multiLevelType w:val="multilevel"/>
    <w:tmpl w:val="00000003"/>
    <w:name w:val="WW8Num3"/>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5">
    <w:nsid w:val="009B68FC"/>
    <w:multiLevelType w:val="hybridMultilevel"/>
    <w:tmpl w:val="A3C8CB56"/>
    <w:lvl w:ilvl="0" w:tplc="4D1A42A8">
      <w:start w:val="1"/>
      <w:numFmt w:val="decimal"/>
      <w:lvlText w:val="%1."/>
      <w:lvlJc w:val="left"/>
      <w:pPr>
        <w:ind w:left="1611" w:hanging="1044"/>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00E91BAE"/>
    <w:multiLevelType w:val="hybridMultilevel"/>
    <w:tmpl w:val="EE4A0AD2"/>
    <w:lvl w:ilvl="0" w:tplc="B0486458">
      <w:start w:val="1"/>
      <w:numFmt w:val="decimal"/>
      <w:lvlText w:val="%1."/>
      <w:lvlJc w:val="left"/>
      <w:pPr>
        <w:ind w:left="1422" w:hanging="85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08670F20"/>
    <w:multiLevelType w:val="hybridMultilevel"/>
    <w:tmpl w:val="4C048B9E"/>
    <w:lvl w:ilvl="0" w:tplc="D90E6C96">
      <w:start w:val="1"/>
      <w:numFmt w:val="decimal"/>
      <w:lvlText w:val="%1."/>
      <w:lvlJc w:val="left"/>
      <w:pPr>
        <w:ind w:left="43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08710514"/>
    <w:multiLevelType w:val="hybridMultilevel"/>
    <w:tmpl w:val="21A88CB6"/>
    <w:lvl w:ilvl="0" w:tplc="86A86F6C">
      <w:start w:val="3"/>
      <w:numFmt w:val="decimal"/>
      <w:lvlText w:val="%1."/>
      <w:lvlJc w:val="left"/>
      <w:pPr>
        <w:ind w:left="108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3EF6A0A"/>
    <w:multiLevelType w:val="multilevel"/>
    <w:tmpl w:val="E2267858"/>
    <w:lvl w:ilvl="0">
      <w:start w:val="1"/>
      <w:numFmt w:val="decimal"/>
      <w:lvlText w:val="%1."/>
      <w:lvlJc w:val="left"/>
      <w:pPr>
        <w:ind w:left="720" w:hanging="360"/>
      </w:pPr>
    </w:lvl>
    <w:lvl w:ilvl="1">
      <w:start w:val="1"/>
      <w:numFmt w:val="decimal"/>
      <w:isLgl/>
      <w:lvlText w:val="%1.%2."/>
      <w:lvlJc w:val="left"/>
      <w:pPr>
        <w:ind w:left="1287" w:hanging="720"/>
      </w:pPr>
    </w:lvl>
    <w:lvl w:ilvl="2">
      <w:start w:val="1"/>
      <w:numFmt w:val="decimal"/>
      <w:isLgl/>
      <w:lvlText w:val="%1.%2.%3."/>
      <w:lvlJc w:val="left"/>
      <w:pPr>
        <w:ind w:left="5115"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10">
    <w:nsid w:val="16A74B50"/>
    <w:multiLevelType w:val="multilevel"/>
    <w:tmpl w:val="CFEE6974"/>
    <w:lvl w:ilvl="0">
      <w:start w:val="1"/>
      <w:numFmt w:val="decimal"/>
      <w:lvlText w:val="%1."/>
      <w:lvlJc w:val="left"/>
      <w:pPr>
        <w:ind w:left="1080" w:hanging="360"/>
      </w:pPr>
    </w:lvl>
    <w:lvl w:ilvl="1">
      <w:start w:val="1"/>
      <w:numFmt w:val="decimal"/>
      <w:isLgl/>
      <w:lvlText w:val="%1.%2."/>
      <w:lvlJc w:val="left"/>
      <w:pPr>
        <w:ind w:left="1440" w:hanging="720"/>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520" w:hanging="180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abstractNum w:abstractNumId="11">
    <w:nsid w:val="1AA26018"/>
    <w:multiLevelType w:val="hybridMultilevel"/>
    <w:tmpl w:val="4516B7FA"/>
    <w:lvl w:ilvl="0" w:tplc="A754F4F4">
      <w:start w:val="1"/>
      <w:numFmt w:val="bullet"/>
      <w:pStyle w:val="a0"/>
      <w:lvlText w:val=""/>
      <w:lvlJc w:val="left"/>
      <w:pPr>
        <w:tabs>
          <w:tab w:val="num" w:pos="360"/>
        </w:tabs>
        <w:ind w:left="0"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2">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3">
    <w:nsid w:val="1F41272E"/>
    <w:multiLevelType w:val="hybridMultilevel"/>
    <w:tmpl w:val="FE4664C2"/>
    <w:lvl w:ilvl="0" w:tplc="6B7A9B94">
      <w:start w:val="4"/>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23581685"/>
    <w:multiLevelType w:val="hybridMultilevel"/>
    <w:tmpl w:val="48D6A692"/>
    <w:lvl w:ilvl="0" w:tplc="249A97C8">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282C63E9"/>
    <w:multiLevelType w:val="multilevel"/>
    <w:tmpl w:val="46E07336"/>
    <w:lvl w:ilvl="0">
      <w:start w:val="1"/>
      <w:numFmt w:val="decimal"/>
      <w:lvlText w:val="%1."/>
      <w:lvlJc w:val="left"/>
      <w:pPr>
        <w:ind w:left="645" w:hanging="645"/>
      </w:pPr>
    </w:lvl>
    <w:lvl w:ilvl="1">
      <w:start w:val="1"/>
      <w:numFmt w:val="decimal"/>
      <w:lvlText w:val="%1.%2."/>
      <w:lvlJc w:val="left"/>
      <w:pPr>
        <w:ind w:left="1107" w:hanging="720"/>
      </w:pPr>
    </w:lvl>
    <w:lvl w:ilvl="2">
      <w:start w:val="3"/>
      <w:numFmt w:val="decimal"/>
      <w:lvlText w:val="%1.%2.%3."/>
      <w:lvlJc w:val="left"/>
      <w:pPr>
        <w:ind w:left="1494" w:hanging="720"/>
      </w:pPr>
    </w:lvl>
    <w:lvl w:ilvl="3">
      <w:start w:val="1"/>
      <w:numFmt w:val="decimal"/>
      <w:lvlText w:val="%1.%2.%3.%4."/>
      <w:lvlJc w:val="left"/>
      <w:pPr>
        <w:ind w:left="2241" w:hanging="1080"/>
      </w:pPr>
    </w:lvl>
    <w:lvl w:ilvl="4">
      <w:start w:val="1"/>
      <w:numFmt w:val="decimal"/>
      <w:lvlText w:val="%1.%2.%3.%4.%5."/>
      <w:lvlJc w:val="left"/>
      <w:pPr>
        <w:ind w:left="2628" w:hanging="1080"/>
      </w:pPr>
    </w:lvl>
    <w:lvl w:ilvl="5">
      <w:start w:val="1"/>
      <w:numFmt w:val="decimal"/>
      <w:lvlText w:val="%1.%2.%3.%4.%5.%6."/>
      <w:lvlJc w:val="left"/>
      <w:pPr>
        <w:ind w:left="3375" w:hanging="1440"/>
      </w:pPr>
    </w:lvl>
    <w:lvl w:ilvl="6">
      <w:start w:val="1"/>
      <w:numFmt w:val="decimal"/>
      <w:lvlText w:val="%1.%2.%3.%4.%5.%6.%7."/>
      <w:lvlJc w:val="left"/>
      <w:pPr>
        <w:ind w:left="4122" w:hanging="1800"/>
      </w:pPr>
    </w:lvl>
    <w:lvl w:ilvl="7">
      <w:start w:val="1"/>
      <w:numFmt w:val="decimal"/>
      <w:lvlText w:val="%1.%2.%3.%4.%5.%6.%7.%8."/>
      <w:lvlJc w:val="left"/>
      <w:pPr>
        <w:ind w:left="4509" w:hanging="1800"/>
      </w:pPr>
    </w:lvl>
    <w:lvl w:ilvl="8">
      <w:start w:val="1"/>
      <w:numFmt w:val="decimal"/>
      <w:lvlText w:val="%1.%2.%3.%4.%5.%6.%7.%8.%9."/>
      <w:lvlJc w:val="left"/>
      <w:pPr>
        <w:ind w:left="5256" w:hanging="2160"/>
      </w:pPr>
    </w:lvl>
  </w:abstractNum>
  <w:abstractNum w:abstractNumId="16">
    <w:nsid w:val="2AB6333D"/>
    <w:multiLevelType w:val="multilevel"/>
    <w:tmpl w:val="48FC63E6"/>
    <w:lvl w:ilvl="0">
      <w:start w:val="1"/>
      <w:numFmt w:val="decimal"/>
      <w:pStyle w:val="2"/>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2D781765"/>
    <w:multiLevelType w:val="hybridMultilevel"/>
    <w:tmpl w:val="F3BE7A6E"/>
    <w:lvl w:ilvl="0" w:tplc="CDC6E3F6">
      <w:start w:val="1"/>
      <w:numFmt w:val="decimal"/>
      <w:lvlText w:val="%1."/>
      <w:lvlJc w:val="left"/>
      <w:pPr>
        <w:ind w:left="615" w:hanging="54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331D1F61"/>
    <w:multiLevelType w:val="hybridMultilevel"/>
    <w:tmpl w:val="48C88178"/>
    <w:lvl w:ilvl="0" w:tplc="7AF47BA8">
      <w:start w:val="1"/>
      <w:numFmt w:val="decimal"/>
      <w:lvlText w:val="%1."/>
      <w:lvlJc w:val="left"/>
      <w:pPr>
        <w:ind w:left="1174" w:hanging="46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3A255591"/>
    <w:multiLevelType w:val="multilevel"/>
    <w:tmpl w:val="D206B114"/>
    <w:lvl w:ilvl="0">
      <w:start w:val="1"/>
      <w:numFmt w:val="decimal"/>
      <w:lvlText w:val="%1."/>
      <w:lvlJc w:val="left"/>
      <w:pPr>
        <w:ind w:left="1662" w:hanging="1095"/>
      </w:pPr>
    </w:lvl>
    <w:lvl w:ilvl="1">
      <w:start w:val="1"/>
      <w:numFmt w:val="decimal"/>
      <w:isLgl/>
      <w:lvlText w:val="%1.%2."/>
      <w:lvlJc w:val="left"/>
      <w:pPr>
        <w:ind w:left="6532" w:hanging="720"/>
      </w:pPr>
      <w:rPr>
        <w:color w:val="000000"/>
      </w:rPr>
    </w:lvl>
    <w:lvl w:ilvl="2">
      <w:start w:val="1"/>
      <w:numFmt w:val="decimal"/>
      <w:isLgl/>
      <w:lvlText w:val="%1.%2.%3."/>
      <w:lvlJc w:val="left"/>
      <w:pPr>
        <w:ind w:left="1287" w:hanging="720"/>
      </w:pPr>
      <w:rPr>
        <w:color w:val="000000"/>
      </w:rPr>
    </w:lvl>
    <w:lvl w:ilvl="3">
      <w:start w:val="1"/>
      <w:numFmt w:val="decimal"/>
      <w:isLgl/>
      <w:lvlText w:val="%1.%2.%3.%4."/>
      <w:lvlJc w:val="left"/>
      <w:pPr>
        <w:ind w:left="1647" w:hanging="1080"/>
      </w:pPr>
      <w:rPr>
        <w:color w:val="000000"/>
      </w:rPr>
    </w:lvl>
    <w:lvl w:ilvl="4">
      <w:start w:val="1"/>
      <w:numFmt w:val="decimal"/>
      <w:isLgl/>
      <w:lvlText w:val="%1.%2.%3.%4.%5."/>
      <w:lvlJc w:val="left"/>
      <w:pPr>
        <w:ind w:left="1647" w:hanging="1080"/>
      </w:pPr>
      <w:rPr>
        <w:color w:val="000000"/>
      </w:rPr>
    </w:lvl>
    <w:lvl w:ilvl="5">
      <w:start w:val="1"/>
      <w:numFmt w:val="decimal"/>
      <w:isLgl/>
      <w:lvlText w:val="%1.%2.%3.%4.%5.%6."/>
      <w:lvlJc w:val="left"/>
      <w:pPr>
        <w:ind w:left="2007" w:hanging="1440"/>
      </w:pPr>
      <w:rPr>
        <w:color w:val="000000"/>
      </w:rPr>
    </w:lvl>
    <w:lvl w:ilvl="6">
      <w:start w:val="1"/>
      <w:numFmt w:val="decimal"/>
      <w:isLgl/>
      <w:lvlText w:val="%1.%2.%3.%4.%5.%6.%7."/>
      <w:lvlJc w:val="left"/>
      <w:pPr>
        <w:ind w:left="2367" w:hanging="1800"/>
      </w:pPr>
      <w:rPr>
        <w:color w:val="000000"/>
      </w:rPr>
    </w:lvl>
    <w:lvl w:ilvl="7">
      <w:start w:val="1"/>
      <w:numFmt w:val="decimal"/>
      <w:isLgl/>
      <w:lvlText w:val="%1.%2.%3.%4.%5.%6.%7.%8."/>
      <w:lvlJc w:val="left"/>
      <w:pPr>
        <w:ind w:left="2367" w:hanging="1800"/>
      </w:pPr>
      <w:rPr>
        <w:color w:val="000000"/>
      </w:rPr>
    </w:lvl>
    <w:lvl w:ilvl="8">
      <w:start w:val="1"/>
      <w:numFmt w:val="decimal"/>
      <w:isLgl/>
      <w:lvlText w:val="%1.%2.%3.%4.%5.%6.%7.%8.%9."/>
      <w:lvlJc w:val="left"/>
      <w:pPr>
        <w:ind w:left="2727" w:hanging="2160"/>
      </w:pPr>
      <w:rPr>
        <w:color w:val="000000"/>
      </w:rPr>
    </w:lvl>
  </w:abstractNum>
  <w:abstractNum w:abstractNumId="20">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1">
    <w:nsid w:val="3C472DBA"/>
    <w:multiLevelType w:val="hybridMultilevel"/>
    <w:tmpl w:val="D94AAC02"/>
    <w:lvl w:ilvl="0" w:tplc="D0CA7894">
      <w:start w:val="1"/>
      <w:numFmt w:val="decimal"/>
      <w:lvlText w:val="%1."/>
      <w:lvlJc w:val="left"/>
      <w:pPr>
        <w:ind w:left="810" w:hanging="360"/>
      </w:pPr>
      <w:rPr>
        <w:rFonts w:ascii="Times New Roman" w:hAnsi="Times New Roman" w:cs="Times New Roman" w:hint="default"/>
        <w:b w:val="0"/>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45BE40A0"/>
    <w:multiLevelType w:val="multilevel"/>
    <w:tmpl w:val="808CEF98"/>
    <w:lvl w:ilvl="0">
      <w:start w:val="1"/>
      <w:numFmt w:val="decimal"/>
      <w:lvlText w:val="%1."/>
      <w:lvlJc w:val="left"/>
      <w:pPr>
        <w:ind w:left="720" w:hanging="360"/>
      </w:pPr>
    </w:lvl>
    <w:lvl w:ilvl="1">
      <w:start w:val="1"/>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23">
    <w:nsid w:val="527D491A"/>
    <w:multiLevelType w:val="hybridMultilevel"/>
    <w:tmpl w:val="82FC8A0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541E5649"/>
    <w:multiLevelType w:val="hybridMultilevel"/>
    <w:tmpl w:val="0E8EB1EE"/>
    <w:lvl w:ilvl="0" w:tplc="A7DE9B66">
      <w:start w:val="1"/>
      <w:numFmt w:val="decimal"/>
      <w:lvlText w:val="%1."/>
      <w:lvlJc w:val="left"/>
      <w:pPr>
        <w:ind w:left="360"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571635CE"/>
    <w:multiLevelType w:val="hybridMultilevel"/>
    <w:tmpl w:val="F2EABD50"/>
    <w:lvl w:ilvl="0" w:tplc="4A029E5E">
      <w:start w:val="6"/>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5D4F5D9E"/>
    <w:multiLevelType w:val="multilevel"/>
    <w:tmpl w:val="EC52A256"/>
    <w:lvl w:ilvl="0">
      <w:start w:val="1"/>
      <w:numFmt w:val="decimal"/>
      <w:lvlText w:val="%1."/>
      <w:lvlJc w:val="left"/>
      <w:pPr>
        <w:ind w:left="1813" w:hanging="1104"/>
      </w:pPr>
    </w:lvl>
    <w:lvl w:ilvl="1">
      <w:start w:val="1"/>
      <w:numFmt w:val="decimal"/>
      <w:isLgl/>
      <w:lvlText w:val="%1.%2."/>
      <w:lvlJc w:val="left"/>
      <w:pPr>
        <w:ind w:left="2029" w:hanging="1320"/>
      </w:pPr>
    </w:lvl>
    <w:lvl w:ilvl="2">
      <w:start w:val="1"/>
      <w:numFmt w:val="decimal"/>
      <w:isLgl/>
      <w:lvlText w:val="%1.%2.%3."/>
      <w:lvlJc w:val="left"/>
      <w:pPr>
        <w:ind w:left="2029" w:hanging="1320"/>
      </w:pPr>
    </w:lvl>
    <w:lvl w:ilvl="3">
      <w:start w:val="1"/>
      <w:numFmt w:val="decimal"/>
      <w:isLgl/>
      <w:lvlText w:val="%1.%2.%3.%4."/>
      <w:lvlJc w:val="left"/>
      <w:pPr>
        <w:ind w:left="2029" w:hanging="1320"/>
      </w:pPr>
    </w:lvl>
    <w:lvl w:ilvl="4">
      <w:start w:val="1"/>
      <w:numFmt w:val="decimal"/>
      <w:isLgl/>
      <w:lvlText w:val="%1.%2.%3.%4.%5."/>
      <w:lvlJc w:val="left"/>
      <w:pPr>
        <w:ind w:left="2029" w:hanging="132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27">
    <w:nsid w:val="5D8920C9"/>
    <w:multiLevelType w:val="hybridMultilevel"/>
    <w:tmpl w:val="AF365712"/>
    <w:lvl w:ilvl="0" w:tplc="0419000F">
      <w:start w:val="1"/>
      <w:numFmt w:val="decimal"/>
      <w:lvlText w:val="%1."/>
      <w:lvlJc w:val="left"/>
      <w:pPr>
        <w:ind w:left="75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68717E07"/>
    <w:multiLevelType w:val="singleLevel"/>
    <w:tmpl w:val="BF0CDAE4"/>
    <w:lvl w:ilvl="0">
      <w:start w:val="1"/>
      <w:numFmt w:val="decimal"/>
      <w:lvlText w:val="1.%1."/>
      <w:legacy w:legacy="1" w:legacySpace="0" w:legacyIndent="499"/>
      <w:lvlJc w:val="left"/>
      <w:pPr>
        <w:ind w:left="0" w:firstLine="0"/>
      </w:pPr>
      <w:rPr>
        <w:rFonts w:ascii="Times New Roman" w:hAnsi="Times New Roman" w:cs="Times New Roman" w:hint="default"/>
      </w:rPr>
    </w:lvl>
  </w:abstractNum>
  <w:abstractNum w:abstractNumId="29">
    <w:nsid w:val="6986195B"/>
    <w:multiLevelType w:val="hybridMultilevel"/>
    <w:tmpl w:val="AF40991A"/>
    <w:lvl w:ilvl="0" w:tplc="F4A27346">
      <w:start w:val="1"/>
      <w:numFmt w:val="decimal"/>
      <w:lvlText w:val="%1."/>
      <w:lvlJc w:val="left"/>
      <w:pPr>
        <w:ind w:left="2115" w:hanging="139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7738042C"/>
    <w:multiLevelType w:val="multilevel"/>
    <w:tmpl w:val="BDEA428A"/>
    <w:lvl w:ilvl="0">
      <w:start w:val="1"/>
      <w:numFmt w:val="decimal"/>
      <w:lvlText w:val="%1."/>
      <w:lvlJc w:val="left"/>
      <w:pPr>
        <w:ind w:left="1080" w:hanging="360"/>
      </w:pPr>
    </w:lvl>
    <w:lvl w:ilvl="1">
      <w:start w:val="1"/>
      <w:numFmt w:val="decimal"/>
      <w:isLgl/>
      <w:lvlText w:val="%1.%2."/>
      <w:lvlJc w:val="left"/>
      <w:pPr>
        <w:ind w:left="1571" w:hanging="720"/>
      </w:pPr>
    </w:lvl>
    <w:lvl w:ilvl="2">
      <w:start w:val="1"/>
      <w:numFmt w:val="decimal"/>
      <w:isLgl/>
      <w:lvlText w:val="%1.%2.%3."/>
      <w:lvlJc w:val="left"/>
      <w:pPr>
        <w:ind w:left="1702" w:hanging="720"/>
      </w:pPr>
    </w:lvl>
    <w:lvl w:ilvl="3">
      <w:start w:val="1"/>
      <w:numFmt w:val="decimal"/>
      <w:isLgl/>
      <w:lvlText w:val="%1.%2.%3.%4."/>
      <w:lvlJc w:val="left"/>
      <w:pPr>
        <w:ind w:left="2193" w:hanging="1080"/>
      </w:pPr>
    </w:lvl>
    <w:lvl w:ilvl="4">
      <w:start w:val="1"/>
      <w:numFmt w:val="decimal"/>
      <w:isLgl/>
      <w:lvlText w:val="%1.%2.%3.%4.%5."/>
      <w:lvlJc w:val="left"/>
      <w:pPr>
        <w:ind w:left="2324" w:hanging="1080"/>
      </w:pPr>
    </w:lvl>
    <w:lvl w:ilvl="5">
      <w:start w:val="1"/>
      <w:numFmt w:val="decimal"/>
      <w:isLgl/>
      <w:lvlText w:val="%1.%2.%3.%4.%5.%6."/>
      <w:lvlJc w:val="left"/>
      <w:pPr>
        <w:ind w:left="2815" w:hanging="1440"/>
      </w:pPr>
    </w:lvl>
    <w:lvl w:ilvl="6">
      <w:start w:val="1"/>
      <w:numFmt w:val="decimal"/>
      <w:isLgl/>
      <w:lvlText w:val="%1.%2.%3.%4.%5.%6.%7."/>
      <w:lvlJc w:val="left"/>
      <w:pPr>
        <w:ind w:left="3306" w:hanging="1800"/>
      </w:pPr>
    </w:lvl>
    <w:lvl w:ilvl="7">
      <w:start w:val="1"/>
      <w:numFmt w:val="decimal"/>
      <w:isLgl/>
      <w:lvlText w:val="%1.%2.%3.%4.%5.%6.%7.%8."/>
      <w:lvlJc w:val="left"/>
      <w:pPr>
        <w:ind w:left="3437" w:hanging="1800"/>
      </w:pPr>
    </w:lvl>
    <w:lvl w:ilvl="8">
      <w:start w:val="1"/>
      <w:numFmt w:val="decimal"/>
      <w:isLgl/>
      <w:lvlText w:val="%1.%2.%3.%4.%5.%6.%7.%8.%9."/>
      <w:lvlJc w:val="left"/>
      <w:pPr>
        <w:ind w:left="3928" w:hanging="2160"/>
      </w:pPr>
    </w:lvl>
  </w:abstractNum>
  <w:abstractNum w:abstractNumId="31">
    <w:nsid w:val="7FAF3D22"/>
    <w:multiLevelType w:val="hybridMultilevel"/>
    <w:tmpl w:val="B50E5904"/>
    <w:lvl w:ilvl="0" w:tplc="9C8E9FCA">
      <w:start w:val="1"/>
      <w:numFmt w:val="decimal"/>
      <w:lvlText w:val="%1."/>
      <w:lvlJc w:val="left"/>
      <w:pPr>
        <w:ind w:left="1647"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num>
  <w:num w:numId="2">
    <w:abstractNumId w:val="0"/>
  </w:num>
  <w:num w:numId="3">
    <w:abstractNumId w:val="16"/>
  </w:num>
  <w:num w:numId="4">
    <w:abstractNumId w:val="11"/>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8"/>
    <w:lvlOverride w:ilvl="0">
      <w:startOverride w:val="1"/>
    </w:lvlOverride>
  </w:num>
  <w:num w:numId="2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0"/>
  </w:num>
  <w:num w:numId="31">
    <w:abstractNumId w:val="2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2"/>
  </w:num>
  <w:num w:numId="33">
    <w:abstractNumId w:val="12"/>
    <w:lvlOverride w:ilvl="0">
      <w:startOverride w:val="9"/>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FC72A6"/>
    <w:rsid w:val="0000065F"/>
    <w:rsid w:val="00002F80"/>
    <w:rsid w:val="000063C4"/>
    <w:rsid w:val="00014A1C"/>
    <w:rsid w:val="000207FD"/>
    <w:rsid w:val="0002193B"/>
    <w:rsid w:val="00023C8F"/>
    <w:rsid w:val="0002636F"/>
    <w:rsid w:val="00031105"/>
    <w:rsid w:val="000317C0"/>
    <w:rsid w:val="0003187C"/>
    <w:rsid w:val="00037887"/>
    <w:rsid w:val="000414DF"/>
    <w:rsid w:val="000430F7"/>
    <w:rsid w:val="000444E0"/>
    <w:rsid w:val="00046BC6"/>
    <w:rsid w:val="00051EC8"/>
    <w:rsid w:val="00054C8F"/>
    <w:rsid w:val="0005769E"/>
    <w:rsid w:val="000618B5"/>
    <w:rsid w:val="00064582"/>
    <w:rsid w:val="000800BD"/>
    <w:rsid w:val="00085FE1"/>
    <w:rsid w:val="000904AC"/>
    <w:rsid w:val="00090D84"/>
    <w:rsid w:val="00091EEC"/>
    <w:rsid w:val="0009339C"/>
    <w:rsid w:val="000934F7"/>
    <w:rsid w:val="000A0D99"/>
    <w:rsid w:val="000C3C3D"/>
    <w:rsid w:val="000D0CCE"/>
    <w:rsid w:val="000D5401"/>
    <w:rsid w:val="000E5455"/>
    <w:rsid w:val="000F1B0E"/>
    <w:rsid w:val="000F3A1C"/>
    <w:rsid w:val="000F45E6"/>
    <w:rsid w:val="000F59D2"/>
    <w:rsid w:val="000F5D08"/>
    <w:rsid w:val="000F69B2"/>
    <w:rsid w:val="00103089"/>
    <w:rsid w:val="00105C85"/>
    <w:rsid w:val="001164D6"/>
    <w:rsid w:val="00124C19"/>
    <w:rsid w:val="00132173"/>
    <w:rsid w:val="00140735"/>
    <w:rsid w:val="00150441"/>
    <w:rsid w:val="001552CA"/>
    <w:rsid w:val="00162529"/>
    <w:rsid w:val="00163E5D"/>
    <w:rsid w:val="00164ED1"/>
    <w:rsid w:val="0016508B"/>
    <w:rsid w:val="00167606"/>
    <w:rsid w:val="001778E6"/>
    <w:rsid w:val="00177FEA"/>
    <w:rsid w:val="00181019"/>
    <w:rsid w:val="00181EED"/>
    <w:rsid w:val="001835B0"/>
    <w:rsid w:val="0018424E"/>
    <w:rsid w:val="00186683"/>
    <w:rsid w:val="0019586E"/>
    <w:rsid w:val="001A6B51"/>
    <w:rsid w:val="001B28AF"/>
    <w:rsid w:val="001B3710"/>
    <w:rsid w:val="001B7775"/>
    <w:rsid w:val="001C2EBC"/>
    <w:rsid w:val="001C4DEB"/>
    <w:rsid w:val="001D3C85"/>
    <w:rsid w:val="001D5853"/>
    <w:rsid w:val="00203BC2"/>
    <w:rsid w:val="002103B7"/>
    <w:rsid w:val="00220CF1"/>
    <w:rsid w:val="0022265E"/>
    <w:rsid w:val="00224880"/>
    <w:rsid w:val="00231720"/>
    <w:rsid w:val="002317FB"/>
    <w:rsid w:val="0023226D"/>
    <w:rsid w:val="00237611"/>
    <w:rsid w:val="002408EC"/>
    <w:rsid w:val="002453A5"/>
    <w:rsid w:val="00245AE9"/>
    <w:rsid w:val="00245CEE"/>
    <w:rsid w:val="002469CA"/>
    <w:rsid w:val="002516F9"/>
    <w:rsid w:val="00253B33"/>
    <w:rsid w:val="00257B47"/>
    <w:rsid w:val="00264B08"/>
    <w:rsid w:val="0027217E"/>
    <w:rsid w:val="00272CE4"/>
    <w:rsid w:val="00281562"/>
    <w:rsid w:val="0029714E"/>
    <w:rsid w:val="002A0905"/>
    <w:rsid w:val="002A4507"/>
    <w:rsid w:val="002B05DE"/>
    <w:rsid w:val="002B23EC"/>
    <w:rsid w:val="002C32D3"/>
    <w:rsid w:val="002C7ECB"/>
    <w:rsid w:val="002D47C3"/>
    <w:rsid w:val="002D50B5"/>
    <w:rsid w:val="002D7BBF"/>
    <w:rsid w:val="002E2F3F"/>
    <w:rsid w:val="002E3DFA"/>
    <w:rsid w:val="002F48C4"/>
    <w:rsid w:val="002F7121"/>
    <w:rsid w:val="0030511E"/>
    <w:rsid w:val="00307155"/>
    <w:rsid w:val="00311AFB"/>
    <w:rsid w:val="00314546"/>
    <w:rsid w:val="00316429"/>
    <w:rsid w:val="00323B7B"/>
    <w:rsid w:val="00324F73"/>
    <w:rsid w:val="00325466"/>
    <w:rsid w:val="003328CA"/>
    <w:rsid w:val="00334044"/>
    <w:rsid w:val="00335E82"/>
    <w:rsid w:val="00336AA1"/>
    <w:rsid w:val="00336C7D"/>
    <w:rsid w:val="00342581"/>
    <w:rsid w:val="00350EAD"/>
    <w:rsid w:val="0036098F"/>
    <w:rsid w:val="00362723"/>
    <w:rsid w:val="00384609"/>
    <w:rsid w:val="00385F9E"/>
    <w:rsid w:val="00394EE3"/>
    <w:rsid w:val="003961ED"/>
    <w:rsid w:val="00397BA0"/>
    <w:rsid w:val="003A4294"/>
    <w:rsid w:val="003A4358"/>
    <w:rsid w:val="003B037F"/>
    <w:rsid w:val="003B2B60"/>
    <w:rsid w:val="003B2BC9"/>
    <w:rsid w:val="003B2FD7"/>
    <w:rsid w:val="003B3250"/>
    <w:rsid w:val="003B46DD"/>
    <w:rsid w:val="003B5F18"/>
    <w:rsid w:val="003C7CDF"/>
    <w:rsid w:val="003D030D"/>
    <w:rsid w:val="003D295A"/>
    <w:rsid w:val="003D377F"/>
    <w:rsid w:val="003D77D8"/>
    <w:rsid w:val="003E4F54"/>
    <w:rsid w:val="003E6645"/>
    <w:rsid w:val="003E788C"/>
    <w:rsid w:val="003F11B2"/>
    <w:rsid w:val="003F57C7"/>
    <w:rsid w:val="00400744"/>
    <w:rsid w:val="00421C12"/>
    <w:rsid w:val="0042200C"/>
    <w:rsid w:val="00427972"/>
    <w:rsid w:val="00430ADD"/>
    <w:rsid w:val="00437C88"/>
    <w:rsid w:val="004424B3"/>
    <w:rsid w:val="004462F6"/>
    <w:rsid w:val="00451F59"/>
    <w:rsid w:val="004572DC"/>
    <w:rsid w:val="00457BCF"/>
    <w:rsid w:val="0046164B"/>
    <w:rsid w:val="00470202"/>
    <w:rsid w:val="00474813"/>
    <w:rsid w:val="00475A19"/>
    <w:rsid w:val="0047778B"/>
    <w:rsid w:val="00485FAF"/>
    <w:rsid w:val="004874AA"/>
    <w:rsid w:val="0048761D"/>
    <w:rsid w:val="00487EBB"/>
    <w:rsid w:val="00494483"/>
    <w:rsid w:val="00496B57"/>
    <w:rsid w:val="004A4161"/>
    <w:rsid w:val="004A4E98"/>
    <w:rsid w:val="004B29BB"/>
    <w:rsid w:val="004B3408"/>
    <w:rsid w:val="004C1F5E"/>
    <w:rsid w:val="004C3E46"/>
    <w:rsid w:val="004C5153"/>
    <w:rsid w:val="004C7439"/>
    <w:rsid w:val="004D1859"/>
    <w:rsid w:val="004D4BEE"/>
    <w:rsid w:val="004D739C"/>
    <w:rsid w:val="004E05E2"/>
    <w:rsid w:val="004F1760"/>
    <w:rsid w:val="004F2212"/>
    <w:rsid w:val="004F2EB8"/>
    <w:rsid w:val="004F5DC6"/>
    <w:rsid w:val="005121AA"/>
    <w:rsid w:val="00514ADE"/>
    <w:rsid w:val="00515BFC"/>
    <w:rsid w:val="00521A12"/>
    <w:rsid w:val="00534519"/>
    <w:rsid w:val="005369C9"/>
    <w:rsid w:val="00546F1B"/>
    <w:rsid w:val="0055609A"/>
    <w:rsid w:val="00570B99"/>
    <w:rsid w:val="00571B4D"/>
    <w:rsid w:val="00577E18"/>
    <w:rsid w:val="005822A2"/>
    <w:rsid w:val="00587558"/>
    <w:rsid w:val="00587998"/>
    <w:rsid w:val="00592075"/>
    <w:rsid w:val="005942F8"/>
    <w:rsid w:val="005962D4"/>
    <w:rsid w:val="005A1066"/>
    <w:rsid w:val="005A153D"/>
    <w:rsid w:val="005A32C8"/>
    <w:rsid w:val="005A3444"/>
    <w:rsid w:val="005C22E1"/>
    <w:rsid w:val="005C3460"/>
    <w:rsid w:val="005C4FEC"/>
    <w:rsid w:val="005D34A5"/>
    <w:rsid w:val="005D3A9F"/>
    <w:rsid w:val="005E002E"/>
    <w:rsid w:val="005F3DDF"/>
    <w:rsid w:val="005F4B65"/>
    <w:rsid w:val="005F6537"/>
    <w:rsid w:val="006001A2"/>
    <w:rsid w:val="006045D0"/>
    <w:rsid w:val="00621DBB"/>
    <w:rsid w:val="00621FA8"/>
    <w:rsid w:val="00641496"/>
    <w:rsid w:val="00641F43"/>
    <w:rsid w:val="0064271A"/>
    <w:rsid w:val="00651E3A"/>
    <w:rsid w:val="0065393B"/>
    <w:rsid w:val="00653C28"/>
    <w:rsid w:val="006565F8"/>
    <w:rsid w:val="00660454"/>
    <w:rsid w:val="006778BB"/>
    <w:rsid w:val="00686356"/>
    <w:rsid w:val="00687ABF"/>
    <w:rsid w:val="006906A8"/>
    <w:rsid w:val="00693C1A"/>
    <w:rsid w:val="0069450F"/>
    <w:rsid w:val="00696BC4"/>
    <w:rsid w:val="006A0D60"/>
    <w:rsid w:val="006A29E2"/>
    <w:rsid w:val="006A5FF2"/>
    <w:rsid w:val="006A7C9C"/>
    <w:rsid w:val="006A7FDB"/>
    <w:rsid w:val="006B234D"/>
    <w:rsid w:val="006B6DD8"/>
    <w:rsid w:val="006C0668"/>
    <w:rsid w:val="006C5775"/>
    <w:rsid w:val="006D2CF6"/>
    <w:rsid w:val="006E3E96"/>
    <w:rsid w:val="006E7FC9"/>
    <w:rsid w:val="007015E8"/>
    <w:rsid w:val="0070257E"/>
    <w:rsid w:val="00703447"/>
    <w:rsid w:val="00703F93"/>
    <w:rsid w:val="00705E32"/>
    <w:rsid w:val="00715237"/>
    <w:rsid w:val="0072621C"/>
    <w:rsid w:val="007300A1"/>
    <w:rsid w:val="00733A33"/>
    <w:rsid w:val="00737522"/>
    <w:rsid w:val="007404C4"/>
    <w:rsid w:val="00742830"/>
    <w:rsid w:val="007432D1"/>
    <w:rsid w:val="00745206"/>
    <w:rsid w:val="00745CC7"/>
    <w:rsid w:val="00754140"/>
    <w:rsid w:val="00760D6E"/>
    <w:rsid w:val="00764ED7"/>
    <w:rsid w:val="007716E8"/>
    <w:rsid w:val="00772371"/>
    <w:rsid w:val="00776EA5"/>
    <w:rsid w:val="0077783B"/>
    <w:rsid w:val="00782668"/>
    <w:rsid w:val="0079209A"/>
    <w:rsid w:val="007929E9"/>
    <w:rsid w:val="00795355"/>
    <w:rsid w:val="007A67B1"/>
    <w:rsid w:val="007B58A0"/>
    <w:rsid w:val="007B7FDB"/>
    <w:rsid w:val="007C487E"/>
    <w:rsid w:val="007C71A9"/>
    <w:rsid w:val="007E24B5"/>
    <w:rsid w:val="007E4709"/>
    <w:rsid w:val="007F1C4B"/>
    <w:rsid w:val="007F2430"/>
    <w:rsid w:val="007F3635"/>
    <w:rsid w:val="007F4693"/>
    <w:rsid w:val="007F4F5D"/>
    <w:rsid w:val="008050F8"/>
    <w:rsid w:val="00805300"/>
    <w:rsid w:val="00805D46"/>
    <w:rsid w:val="00810D4C"/>
    <w:rsid w:val="00812E0D"/>
    <w:rsid w:val="00813F1D"/>
    <w:rsid w:val="00814A94"/>
    <w:rsid w:val="00815262"/>
    <w:rsid w:val="008239DD"/>
    <w:rsid w:val="00842845"/>
    <w:rsid w:val="00856286"/>
    <w:rsid w:val="00856859"/>
    <w:rsid w:val="00863165"/>
    <w:rsid w:val="0086672D"/>
    <w:rsid w:val="0088196A"/>
    <w:rsid w:val="00884FD1"/>
    <w:rsid w:val="008964EC"/>
    <w:rsid w:val="008972A6"/>
    <w:rsid w:val="008A5302"/>
    <w:rsid w:val="008A5C45"/>
    <w:rsid w:val="008A60C1"/>
    <w:rsid w:val="008B0FAE"/>
    <w:rsid w:val="008B3A49"/>
    <w:rsid w:val="008B5E04"/>
    <w:rsid w:val="008B750F"/>
    <w:rsid w:val="008C7115"/>
    <w:rsid w:val="008D3762"/>
    <w:rsid w:val="008F50A9"/>
    <w:rsid w:val="008F5941"/>
    <w:rsid w:val="008F5F4A"/>
    <w:rsid w:val="009102DC"/>
    <w:rsid w:val="00913F64"/>
    <w:rsid w:val="009142BD"/>
    <w:rsid w:val="00923595"/>
    <w:rsid w:val="0092403A"/>
    <w:rsid w:val="009275C6"/>
    <w:rsid w:val="00932121"/>
    <w:rsid w:val="00934FA3"/>
    <w:rsid w:val="00937AF8"/>
    <w:rsid w:val="00941852"/>
    <w:rsid w:val="00944486"/>
    <w:rsid w:val="009467EF"/>
    <w:rsid w:val="00980589"/>
    <w:rsid w:val="00980B2B"/>
    <w:rsid w:val="009812F3"/>
    <w:rsid w:val="00990A1B"/>
    <w:rsid w:val="009936C3"/>
    <w:rsid w:val="009A2B9E"/>
    <w:rsid w:val="009A4A50"/>
    <w:rsid w:val="009B0D2F"/>
    <w:rsid w:val="009B4EEB"/>
    <w:rsid w:val="009B6D40"/>
    <w:rsid w:val="009C2C98"/>
    <w:rsid w:val="009C4CA8"/>
    <w:rsid w:val="009C7C46"/>
    <w:rsid w:val="009D13F3"/>
    <w:rsid w:val="009D312D"/>
    <w:rsid w:val="009D4540"/>
    <w:rsid w:val="009E1E1D"/>
    <w:rsid w:val="009E62F2"/>
    <w:rsid w:val="009F0378"/>
    <w:rsid w:val="009F0434"/>
    <w:rsid w:val="009F2043"/>
    <w:rsid w:val="009F6CF4"/>
    <w:rsid w:val="00A10439"/>
    <w:rsid w:val="00A17E86"/>
    <w:rsid w:val="00A205C5"/>
    <w:rsid w:val="00A2135E"/>
    <w:rsid w:val="00A231FC"/>
    <w:rsid w:val="00A26749"/>
    <w:rsid w:val="00A31581"/>
    <w:rsid w:val="00A32FCD"/>
    <w:rsid w:val="00A34496"/>
    <w:rsid w:val="00A35C2F"/>
    <w:rsid w:val="00A36D79"/>
    <w:rsid w:val="00A4015E"/>
    <w:rsid w:val="00A47676"/>
    <w:rsid w:val="00A503EC"/>
    <w:rsid w:val="00A52382"/>
    <w:rsid w:val="00A53D44"/>
    <w:rsid w:val="00A54A88"/>
    <w:rsid w:val="00A678F9"/>
    <w:rsid w:val="00A8221C"/>
    <w:rsid w:val="00A84702"/>
    <w:rsid w:val="00A84CC4"/>
    <w:rsid w:val="00A90E18"/>
    <w:rsid w:val="00AA3893"/>
    <w:rsid w:val="00AB238E"/>
    <w:rsid w:val="00AB2CBE"/>
    <w:rsid w:val="00AB60EF"/>
    <w:rsid w:val="00AC4B90"/>
    <w:rsid w:val="00AC646E"/>
    <w:rsid w:val="00AC685C"/>
    <w:rsid w:val="00AD1A0D"/>
    <w:rsid w:val="00AE6EDD"/>
    <w:rsid w:val="00AF11DA"/>
    <w:rsid w:val="00AF7ADE"/>
    <w:rsid w:val="00B105C1"/>
    <w:rsid w:val="00B12381"/>
    <w:rsid w:val="00B16653"/>
    <w:rsid w:val="00B17134"/>
    <w:rsid w:val="00B35D79"/>
    <w:rsid w:val="00B43479"/>
    <w:rsid w:val="00B54C2B"/>
    <w:rsid w:val="00B62B74"/>
    <w:rsid w:val="00B71A54"/>
    <w:rsid w:val="00B7236A"/>
    <w:rsid w:val="00B773A1"/>
    <w:rsid w:val="00B80FC9"/>
    <w:rsid w:val="00B85F82"/>
    <w:rsid w:val="00B95ACC"/>
    <w:rsid w:val="00B9622F"/>
    <w:rsid w:val="00B963B7"/>
    <w:rsid w:val="00B9679D"/>
    <w:rsid w:val="00BA38F4"/>
    <w:rsid w:val="00BA5085"/>
    <w:rsid w:val="00BA61B7"/>
    <w:rsid w:val="00BA7DD8"/>
    <w:rsid w:val="00BB0640"/>
    <w:rsid w:val="00BC0C1B"/>
    <w:rsid w:val="00BC1C88"/>
    <w:rsid w:val="00BC5890"/>
    <w:rsid w:val="00BC7AC5"/>
    <w:rsid w:val="00BE2B38"/>
    <w:rsid w:val="00BE3981"/>
    <w:rsid w:val="00BE50D5"/>
    <w:rsid w:val="00BF4602"/>
    <w:rsid w:val="00C00044"/>
    <w:rsid w:val="00C000C3"/>
    <w:rsid w:val="00C07A02"/>
    <w:rsid w:val="00C134AF"/>
    <w:rsid w:val="00C16B1D"/>
    <w:rsid w:val="00C26DAF"/>
    <w:rsid w:val="00C354EF"/>
    <w:rsid w:val="00C449D0"/>
    <w:rsid w:val="00C451DF"/>
    <w:rsid w:val="00C45370"/>
    <w:rsid w:val="00C45F3C"/>
    <w:rsid w:val="00C461A2"/>
    <w:rsid w:val="00C5085B"/>
    <w:rsid w:val="00C60281"/>
    <w:rsid w:val="00C63D54"/>
    <w:rsid w:val="00C73F08"/>
    <w:rsid w:val="00C7707A"/>
    <w:rsid w:val="00C77E7E"/>
    <w:rsid w:val="00CA1E90"/>
    <w:rsid w:val="00CA57E8"/>
    <w:rsid w:val="00CA5FE2"/>
    <w:rsid w:val="00CA7FD3"/>
    <w:rsid w:val="00CB1257"/>
    <w:rsid w:val="00CB151C"/>
    <w:rsid w:val="00CC1B1B"/>
    <w:rsid w:val="00CC2D4D"/>
    <w:rsid w:val="00CC4C56"/>
    <w:rsid w:val="00CD2D86"/>
    <w:rsid w:val="00CD61E8"/>
    <w:rsid w:val="00CD6E00"/>
    <w:rsid w:val="00CE205C"/>
    <w:rsid w:val="00CE466C"/>
    <w:rsid w:val="00CF7CDD"/>
    <w:rsid w:val="00D01E74"/>
    <w:rsid w:val="00D06B1C"/>
    <w:rsid w:val="00D13F8A"/>
    <w:rsid w:val="00D278C4"/>
    <w:rsid w:val="00D31236"/>
    <w:rsid w:val="00D427EA"/>
    <w:rsid w:val="00D469F3"/>
    <w:rsid w:val="00D513D6"/>
    <w:rsid w:val="00D5415E"/>
    <w:rsid w:val="00D66426"/>
    <w:rsid w:val="00D726FD"/>
    <w:rsid w:val="00D73C54"/>
    <w:rsid w:val="00D7786E"/>
    <w:rsid w:val="00D817CE"/>
    <w:rsid w:val="00D91C90"/>
    <w:rsid w:val="00D9567E"/>
    <w:rsid w:val="00D95E18"/>
    <w:rsid w:val="00DA5EBB"/>
    <w:rsid w:val="00DC6A59"/>
    <w:rsid w:val="00DC7AAC"/>
    <w:rsid w:val="00DD016C"/>
    <w:rsid w:val="00DD076C"/>
    <w:rsid w:val="00DD0F09"/>
    <w:rsid w:val="00DD37E9"/>
    <w:rsid w:val="00DD4299"/>
    <w:rsid w:val="00DD6B6F"/>
    <w:rsid w:val="00DD7830"/>
    <w:rsid w:val="00DE38A0"/>
    <w:rsid w:val="00DE79E6"/>
    <w:rsid w:val="00DF273A"/>
    <w:rsid w:val="00E004A0"/>
    <w:rsid w:val="00E00A74"/>
    <w:rsid w:val="00E01511"/>
    <w:rsid w:val="00E2446C"/>
    <w:rsid w:val="00E271CE"/>
    <w:rsid w:val="00E30CD5"/>
    <w:rsid w:val="00E32EFB"/>
    <w:rsid w:val="00E3514A"/>
    <w:rsid w:val="00E674C5"/>
    <w:rsid w:val="00E7074D"/>
    <w:rsid w:val="00E809D7"/>
    <w:rsid w:val="00E95041"/>
    <w:rsid w:val="00E95858"/>
    <w:rsid w:val="00EA736A"/>
    <w:rsid w:val="00EB366C"/>
    <w:rsid w:val="00EB6510"/>
    <w:rsid w:val="00EB78BF"/>
    <w:rsid w:val="00EC13C7"/>
    <w:rsid w:val="00EC529A"/>
    <w:rsid w:val="00ED55FD"/>
    <w:rsid w:val="00ED5D93"/>
    <w:rsid w:val="00EE684B"/>
    <w:rsid w:val="00EF2557"/>
    <w:rsid w:val="00F03D8F"/>
    <w:rsid w:val="00F04C69"/>
    <w:rsid w:val="00F04FA0"/>
    <w:rsid w:val="00F10093"/>
    <w:rsid w:val="00F16A00"/>
    <w:rsid w:val="00F175C5"/>
    <w:rsid w:val="00F17ADE"/>
    <w:rsid w:val="00F21744"/>
    <w:rsid w:val="00F23B23"/>
    <w:rsid w:val="00F33604"/>
    <w:rsid w:val="00F3599E"/>
    <w:rsid w:val="00F37818"/>
    <w:rsid w:val="00F400B6"/>
    <w:rsid w:val="00F4094E"/>
    <w:rsid w:val="00F500C1"/>
    <w:rsid w:val="00F51CE4"/>
    <w:rsid w:val="00F57387"/>
    <w:rsid w:val="00F605C0"/>
    <w:rsid w:val="00F60DBE"/>
    <w:rsid w:val="00F61D0A"/>
    <w:rsid w:val="00F66B6A"/>
    <w:rsid w:val="00F72F2C"/>
    <w:rsid w:val="00F742E8"/>
    <w:rsid w:val="00F7757E"/>
    <w:rsid w:val="00F84A9C"/>
    <w:rsid w:val="00F86982"/>
    <w:rsid w:val="00F92171"/>
    <w:rsid w:val="00F92EB4"/>
    <w:rsid w:val="00F93A44"/>
    <w:rsid w:val="00F94533"/>
    <w:rsid w:val="00FA4FD8"/>
    <w:rsid w:val="00FB69BE"/>
    <w:rsid w:val="00FC1E9B"/>
    <w:rsid w:val="00FC58F8"/>
    <w:rsid w:val="00FC72A6"/>
    <w:rsid w:val="00FD10F3"/>
    <w:rsid w:val="00FE6BAB"/>
    <w:rsid w:val="00FF02BB"/>
    <w:rsid w:val="00FF3226"/>
    <w:rsid w:val="00FF37E1"/>
    <w:rsid w:val="00FF527C"/>
    <w:rsid w:val="00FF74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0" w:qFormat="1"/>
    <w:lsdException w:name="page number" w:uiPriority="0"/>
    <w:lsdException w:name="List Bulle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1">
    <w:name w:val="Normal"/>
    <w:qFormat/>
    <w:rsid w:val="00FC72A6"/>
    <w:pPr>
      <w:spacing w:after="0" w:line="240" w:lineRule="auto"/>
    </w:pPr>
    <w:rPr>
      <w:rFonts w:ascii="Times New Roman" w:eastAsia="Times New Roman" w:hAnsi="Times New Roman" w:cs="Times New Roman"/>
      <w:sz w:val="24"/>
      <w:szCs w:val="24"/>
      <w:lang w:eastAsia="ru-RU"/>
    </w:rPr>
  </w:style>
  <w:style w:type="paragraph" w:styleId="1">
    <w:name w:val="heading 1"/>
    <w:basedOn w:val="a1"/>
    <w:next w:val="a1"/>
    <w:link w:val="10"/>
    <w:qFormat/>
    <w:rsid w:val="00FC72A6"/>
    <w:pPr>
      <w:keepNext/>
      <w:outlineLvl w:val="0"/>
    </w:pPr>
    <w:rPr>
      <w:sz w:val="28"/>
    </w:rPr>
  </w:style>
  <w:style w:type="paragraph" w:styleId="20">
    <w:name w:val="heading 2"/>
    <w:basedOn w:val="a1"/>
    <w:next w:val="a1"/>
    <w:link w:val="21"/>
    <w:unhideWhenUsed/>
    <w:qFormat/>
    <w:rsid w:val="00FC72A6"/>
    <w:pPr>
      <w:keepNext/>
      <w:keepLines/>
      <w:spacing w:before="200" w:line="276" w:lineRule="auto"/>
      <w:outlineLvl w:val="1"/>
    </w:pPr>
    <w:rPr>
      <w:rFonts w:ascii="Cambria" w:hAnsi="Cambria"/>
      <w:b/>
      <w:bCs/>
      <w:color w:val="4F81BD"/>
      <w:sz w:val="26"/>
      <w:szCs w:val="26"/>
      <w:lang w:eastAsia="en-US"/>
    </w:rPr>
  </w:style>
  <w:style w:type="paragraph" w:styleId="30">
    <w:name w:val="heading 3"/>
    <w:basedOn w:val="a1"/>
    <w:next w:val="a1"/>
    <w:link w:val="31"/>
    <w:uiPriority w:val="9"/>
    <w:unhideWhenUsed/>
    <w:qFormat/>
    <w:rsid w:val="00FC72A6"/>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1"/>
    <w:next w:val="a1"/>
    <w:link w:val="40"/>
    <w:semiHidden/>
    <w:unhideWhenUsed/>
    <w:qFormat/>
    <w:rsid w:val="00FC72A6"/>
    <w:pPr>
      <w:keepNext/>
      <w:keepLines/>
      <w:spacing w:before="200" w:line="276" w:lineRule="auto"/>
      <w:outlineLvl w:val="3"/>
    </w:pPr>
    <w:rPr>
      <w:rFonts w:ascii="Cambria" w:hAnsi="Cambria"/>
      <w:b/>
      <w:bCs/>
      <w:i/>
      <w:iCs/>
      <w:color w:val="4F81BD"/>
      <w:sz w:val="22"/>
      <w:szCs w:val="22"/>
      <w:lang w:eastAsia="en-US"/>
    </w:rPr>
  </w:style>
  <w:style w:type="paragraph" w:styleId="5">
    <w:name w:val="heading 5"/>
    <w:basedOn w:val="a1"/>
    <w:next w:val="a1"/>
    <w:link w:val="50"/>
    <w:semiHidden/>
    <w:unhideWhenUsed/>
    <w:qFormat/>
    <w:rsid w:val="00FC72A6"/>
    <w:pPr>
      <w:spacing w:before="240" w:after="60"/>
      <w:ind w:firstLine="709"/>
      <w:outlineLvl w:val="4"/>
    </w:pPr>
    <w:rPr>
      <w:b/>
      <w:bCs/>
      <w:i/>
      <w:iCs/>
      <w:sz w:val="26"/>
      <w:szCs w:val="26"/>
    </w:rPr>
  </w:style>
  <w:style w:type="paragraph" w:styleId="6">
    <w:name w:val="heading 6"/>
    <w:basedOn w:val="a1"/>
    <w:next w:val="a1"/>
    <w:link w:val="60"/>
    <w:semiHidden/>
    <w:unhideWhenUsed/>
    <w:qFormat/>
    <w:rsid w:val="00FC72A6"/>
    <w:pPr>
      <w:spacing w:before="240" w:after="60"/>
      <w:ind w:firstLine="709"/>
      <w:outlineLvl w:val="5"/>
    </w:pPr>
    <w:rPr>
      <w:b/>
      <w:bCs/>
      <w:sz w:val="22"/>
      <w:szCs w:val="22"/>
    </w:rPr>
  </w:style>
  <w:style w:type="paragraph" w:styleId="7">
    <w:name w:val="heading 7"/>
    <w:basedOn w:val="a1"/>
    <w:next w:val="a1"/>
    <w:link w:val="70"/>
    <w:semiHidden/>
    <w:unhideWhenUsed/>
    <w:qFormat/>
    <w:rsid w:val="00FC72A6"/>
    <w:pPr>
      <w:spacing w:before="240" w:after="60"/>
      <w:ind w:firstLine="709"/>
      <w:jc w:val="both"/>
      <w:outlineLvl w:val="6"/>
    </w:pPr>
    <w:rPr>
      <w:rFonts w:ascii="Calibri" w:hAnsi="Calibri"/>
    </w:rPr>
  </w:style>
  <w:style w:type="paragraph" w:styleId="8">
    <w:name w:val="heading 8"/>
    <w:basedOn w:val="a1"/>
    <w:next w:val="a1"/>
    <w:link w:val="80"/>
    <w:semiHidden/>
    <w:unhideWhenUsed/>
    <w:qFormat/>
    <w:rsid w:val="00FC72A6"/>
    <w:pPr>
      <w:keepNext/>
      <w:keepLines/>
      <w:spacing w:before="200" w:line="276" w:lineRule="auto"/>
      <w:outlineLvl w:val="7"/>
    </w:pPr>
    <w:rPr>
      <w:rFonts w:ascii="Cambria" w:hAnsi="Cambria"/>
      <w:color w:val="404040"/>
      <w:sz w:val="20"/>
      <w:szCs w:val="20"/>
      <w:lang w:eastAsia="en-US"/>
    </w:rPr>
  </w:style>
  <w:style w:type="paragraph" w:styleId="9">
    <w:name w:val="heading 9"/>
    <w:basedOn w:val="a1"/>
    <w:next w:val="a1"/>
    <w:link w:val="90"/>
    <w:semiHidden/>
    <w:unhideWhenUsed/>
    <w:qFormat/>
    <w:rsid w:val="00FC72A6"/>
    <w:pPr>
      <w:spacing w:before="240" w:after="60"/>
      <w:outlineLvl w:val="8"/>
    </w:pPr>
    <w:rPr>
      <w:rFonts w:ascii="Arial" w:hAnsi="Arial" w:cs="Arial"/>
      <w:sz w:val="22"/>
      <w:szCs w:val="22"/>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rsid w:val="00FC72A6"/>
    <w:rPr>
      <w:rFonts w:ascii="Times New Roman" w:eastAsia="Times New Roman" w:hAnsi="Times New Roman" w:cs="Times New Roman"/>
      <w:sz w:val="28"/>
      <w:szCs w:val="24"/>
      <w:lang w:eastAsia="ru-RU"/>
    </w:rPr>
  </w:style>
  <w:style w:type="character" w:customStyle="1" w:styleId="21">
    <w:name w:val="Заголовок 2 Знак"/>
    <w:basedOn w:val="a2"/>
    <w:link w:val="20"/>
    <w:rsid w:val="00FC72A6"/>
    <w:rPr>
      <w:rFonts w:ascii="Cambria" w:eastAsia="Times New Roman" w:hAnsi="Cambria" w:cs="Times New Roman"/>
      <w:b/>
      <w:bCs/>
      <w:color w:val="4F81BD"/>
      <w:sz w:val="26"/>
      <w:szCs w:val="26"/>
    </w:rPr>
  </w:style>
  <w:style w:type="character" w:customStyle="1" w:styleId="31">
    <w:name w:val="Заголовок 3 Знак"/>
    <w:basedOn w:val="a2"/>
    <w:link w:val="30"/>
    <w:uiPriority w:val="9"/>
    <w:rsid w:val="00FC72A6"/>
    <w:rPr>
      <w:rFonts w:ascii="Cambria" w:eastAsia="Times New Roman" w:hAnsi="Cambria" w:cs="Times New Roman"/>
      <w:b/>
      <w:bCs/>
      <w:color w:val="4F81BD"/>
    </w:rPr>
  </w:style>
  <w:style w:type="character" w:customStyle="1" w:styleId="40">
    <w:name w:val="Заголовок 4 Знак"/>
    <w:basedOn w:val="a2"/>
    <w:link w:val="4"/>
    <w:semiHidden/>
    <w:rsid w:val="00FC72A6"/>
    <w:rPr>
      <w:rFonts w:ascii="Cambria" w:eastAsia="Times New Roman" w:hAnsi="Cambria" w:cs="Times New Roman"/>
      <w:b/>
      <w:bCs/>
      <w:i/>
      <w:iCs/>
      <w:color w:val="4F81BD"/>
    </w:rPr>
  </w:style>
  <w:style w:type="character" w:customStyle="1" w:styleId="50">
    <w:name w:val="Заголовок 5 Знак"/>
    <w:basedOn w:val="a2"/>
    <w:link w:val="5"/>
    <w:semiHidden/>
    <w:rsid w:val="00FC72A6"/>
    <w:rPr>
      <w:rFonts w:ascii="Times New Roman" w:eastAsia="Times New Roman" w:hAnsi="Times New Roman" w:cs="Times New Roman"/>
      <w:b/>
      <w:bCs/>
      <w:i/>
      <w:iCs/>
      <w:sz w:val="26"/>
      <w:szCs w:val="26"/>
      <w:lang w:eastAsia="ru-RU"/>
    </w:rPr>
  </w:style>
  <w:style w:type="character" w:customStyle="1" w:styleId="60">
    <w:name w:val="Заголовок 6 Знак"/>
    <w:basedOn w:val="a2"/>
    <w:link w:val="6"/>
    <w:semiHidden/>
    <w:rsid w:val="00FC72A6"/>
    <w:rPr>
      <w:rFonts w:ascii="Times New Roman" w:eastAsia="Times New Roman" w:hAnsi="Times New Roman" w:cs="Times New Roman"/>
      <w:b/>
      <w:bCs/>
      <w:lang w:eastAsia="ru-RU"/>
    </w:rPr>
  </w:style>
  <w:style w:type="character" w:customStyle="1" w:styleId="70">
    <w:name w:val="Заголовок 7 Знак"/>
    <w:basedOn w:val="a2"/>
    <w:link w:val="7"/>
    <w:semiHidden/>
    <w:rsid w:val="00FC72A6"/>
    <w:rPr>
      <w:rFonts w:ascii="Calibri" w:eastAsia="Times New Roman" w:hAnsi="Calibri" w:cs="Times New Roman"/>
      <w:sz w:val="24"/>
      <w:szCs w:val="24"/>
      <w:lang w:eastAsia="ru-RU"/>
    </w:rPr>
  </w:style>
  <w:style w:type="character" w:customStyle="1" w:styleId="80">
    <w:name w:val="Заголовок 8 Знак"/>
    <w:basedOn w:val="a2"/>
    <w:link w:val="8"/>
    <w:semiHidden/>
    <w:rsid w:val="00FC72A6"/>
    <w:rPr>
      <w:rFonts w:ascii="Cambria" w:eastAsia="Times New Roman" w:hAnsi="Cambria" w:cs="Times New Roman"/>
      <w:color w:val="404040"/>
      <w:sz w:val="20"/>
      <w:szCs w:val="20"/>
    </w:rPr>
  </w:style>
  <w:style w:type="character" w:customStyle="1" w:styleId="90">
    <w:name w:val="Заголовок 9 Знак"/>
    <w:basedOn w:val="a2"/>
    <w:link w:val="9"/>
    <w:semiHidden/>
    <w:rsid w:val="00FC72A6"/>
    <w:rPr>
      <w:rFonts w:ascii="Arial" w:eastAsia="Times New Roman" w:hAnsi="Arial" w:cs="Arial"/>
      <w:lang w:eastAsia="ru-RU"/>
    </w:rPr>
  </w:style>
  <w:style w:type="paragraph" w:styleId="a5">
    <w:name w:val="No Spacing"/>
    <w:aliases w:val="с интервалом,Без интервала1,No Spacing,No Spacing1"/>
    <w:link w:val="a6"/>
    <w:uiPriority w:val="1"/>
    <w:qFormat/>
    <w:rsid w:val="00FC72A6"/>
    <w:pPr>
      <w:spacing w:after="0" w:line="240" w:lineRule="auto"/>
    </w:pPr>
  </w:style>
  <w:style w:type="paragraph" w:styleId="a7">
    <w:name w:val="Body Text"/>
    <w:aliases w:val="Знак1 Знак,Основной текст11,bt"/>
    <w:basedOn w:val="a1"/>
    <w:link w:val="a8"/>
    <w:unhideWhenUsed/>
    <w:rsid w:val="00FC72A6"/>
    <w:pPr>
      <w:jc w:val="center"/>
    </w:pPr>
    <w:rPr>
      <w:sz w:val="28"/>
    </w:rPr>
  </w:style>
  <w:style w:type="character" w:customStyle="1" w:styleId="a8">
    <w:name w:val="Основной текст Знак"/>
    <w:aliases w:val="Знак1 Знак Знак,Основной текст11 Знак,bt Знак"/>
    <w:basedOn w:val="a2"/>
    <w:link w:val="a7"/>
    <w:rsid w:val="00FC72A6"/>
    <w:rPr>
      <w:rFonts w:ascii="Times New Roman" w:eastAsia="Times New Roman" w:hAnsi="Times New Roman" w:cs="Times New Roman"/>
      <w:sz w:val="28"/>
      <w:szCs w:val="24"/>
      <w:lang w:eastAsia="ru-RU"/>
    </w:rPr>
  </w:style>
  <w:style w:type="paragraph" w:customStyle="1" w:styleId="ConsPlusNonformat">
    <w:name w:val="ConsPlusNonformat"/>
    <w:rsid w:val="00FC72A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9">
    <w:name w:val="Hyperlink"/>
    <w:basedOn w:val="a2"/>
    <w:uiPriority w:val="99"/>
    <w:unhideWhenUsed/>
    <w:rsid w:val="00FC72A6"/>
    <w:rPr>
      <w:color w:val="0000FF"/>
      <w:u w:val="single"/>
    </w:rPr>
  </w:style>
  <w:style w:type="paragraph" w:styleId="aa">
    <w:name w:val="Normal (Web)"/>
    <w:basedOn w:val="a1"/>
    <w:uiPriority w:val="99"/>
    <w:unhideWhenUsed/>
    <w:rsid w:val="00FC72A6"/>
  </w:style>
  <w:style w:type="character" w:styleId="ab">
    <w:name w:val="Strong"/>
    <w:basedOn w:val="a2"/>
    <w:qFormat/>
    <w:rsid w:val="00FC72A6"/>
    <w:rPr>
      <w:b/>
      <w:bCs/>
    </w:rPr>
  </w:style>
  <w:style w:type="paragraph" w:styleId="22">
    <w:name w:val="Body Text 2"/>
    <w:basedOn w:val="a1"/>
    <w:link w:val="23"/>
    <w:unhideWhenUsed/>
    <w:rsid w:val="00FC72A6"/>
    <w:pPr>
      <w:spacing w:after="120" w:line="480" w:lineRule="auto"/>
    </w:pPr>
  </w:style>
  <w:style w:type="character" w:customStyle="1" w:styleId="23">
    <w:name w:val="Основной текст 2 Знак"/>
    <w:basedOn w:val="a2"/>
    <w:link w:val="22"/>
    <w:rsid w:val="00FC72A6"/>
    <w:rPr>
      <w:rFonts w:ascii="Times New Roman" w:eastAsia="Times New Roman" w:hAnsi="Times New Roman" w:cs="Times New Roman"/>
      <w:sz w:val="24"/>
      <w:szCs w:val="24"/>
      <w:lang w:eastAsia="ru-RU"/>
    </w:rPr>
  </w:style>
  <w:style w:type="character" w:styleId="ac">
    <w:name w:val="FollowedHyperlink"/>
    <w:basedOn w:val="a2"/>
    <w:uiPriority w:val="99"/>
    <w:semiHidden/>
    <w:unhideWhenUsed/>
    <w:rsid w:val="00FC72A6"/>
    <w:rPr>
      <w:color w:val="800080"/>
      <w:u w:val="single"/>
    </w:rPr>
  </w:style>
  <w:style w:type="paragraph" w:styleId="11">
    <w:name w:val="toc 1"/>
    <w:aliases w:val="заголовок"/>
    <w:basedOn w:val="a1"/>
    <w:autoRedefine/>
    <w:semiHidden/>
    <w:unhideWhenUsed/>
    <w:qFormat/>
    <w:rsid w:val="00FC72A6"/>
    <w:pPr>
      <w:spacing w:line="288" w:lineRule="auto"/>
      <w:ind w:firstLine="567"/>
    </w:pPr>
    <w:rPr>
      <w:rFonts w:eastAsia="Calibri"/>
      <w:b/>
      <w:bCs/>
      <w:sz w:val="28"/>
      <w:lang w:eastAsia="en-US"/>
    </w:rPr>
  </w:style>
  <w:style w:type="paragraph" w:styleId="24">
    <w:name w:val="toc 2"/>
    <w:basedOn w:val="a1"/>
    <w:autoRedefine/>
    <w:uiPriority w:val="39"/>
    <w:semiHidden/>
    <w:unhideWhenUsed/>
    <w:qFormat/>
    <w:rsid w:val="00FC72A6"/>
    <w:pPr>
      <w:spacing w:before="240" w:line="276" w:lineRule="auto"/>
    </w:pPr>
    <w:rPr>
      <w:rFonts w:ascii="Calibri" w:eastAsia="Calibri" w:hAnsi="Calibri"/>
      <w:b/>
      <w:bCs/>
      <w:sz w:val="20"/>
      <w:szCs w:val="20"/>
      <w:lang w:eastAsia="en-US"/>
    </w:rPr>
  </w:style>
  <w:style w:type="paragraph" w:styleId="32">
    <w:name w:val="toc 3"/>
    <w:basedOn w:val="a1"/>
    <w:autoRedefine/>
    <w:uiPriority w:val="39"/>
    <w:semiHidden/>
    <w:unhideWhenUsed/>
    <w:qFormat/>
    <w:rsid w:val="00FC72A6"/>
    <w:pPr>
      <w:spacing w:line="276" w:lineRule="auto"/>
      <w:ind w:left="220"/>
    </w:pPr>
    <w:rPr>
      <w:rFonts w:ascii="Calibri" w:eastAsia="Calibri" w:hAnsi="Calibri"/>
      <w:sz w:val="20"/>
      <w:szCs w:val="20"/>
      <w:lang w:eastAsia="en-US"/>
    </w:rPr>
  </w:style>
  <w:style w:type="paragraph" w:styleId="41">
    <w:name w:val="toc 4"/>
    <w:basedOn w:val="a1"/>
    <w:next w:val="a1"/>
    <w:autoRedefine/>
    <w:uiPriority w:val="39"/>
    <w:unhideWhenUsed/>
    <w:rsid w:val="00FC72A6"/>
    <w:pPr>
      <w:spacing w:line="276" w:lineRule="auto"/>
      <w:ind w:left="440"/>
    </w:pPr>
    <w:rPr>
      <w:rFonts w:ascii="Calibri" w:eastAsia="Calibri" w:hAnsi="Calibri"/>
      <w:sz w:val="20"/>
      <w:szCs w:val="20"/>
      <w:lang w:eastAsia="en-US"/>
    </w:rPr>
  </w:style>
  <w:style w:type="paragraph" w:styleId="51">
    <w:name w:val="toc 5"/>
    <w:basedOn w:val="a1"/>
    <w:next w:val="a1"/>
    <w:autoRedefine/>
    <w:uiPriority w:val="39"/>
    <w:semiHidden/>
    <w:unhideWhenUsed/>
    <w:rsid w:val="00FC72A6"/>
    <w:pPr>
      <w:spacing w:line="276" w:lineRule="auto"/>
      <w:ind w:left="660"/>
    </w:pPr>
    <w:rPr>
      <w:rFonts w:ascii="Calibri" w:eastAsia="Calibri" w:hAnsi="Calibri"/>
      <w:sz w:val="20"/>
      <w:szCs w:val="20"/>
      <w:lang w:eastAsia="en-US"/>
    </w:rPr>
  </w:style>
  <w:style w:type="paragraph" w:styleId="61">
    <w:name w:val="toc 6"/>
    <w:basedOn w:val="a1"/>
    <w:next w:val="a1"/>
    <w:autoRedefine/>
    <w:uiPriority w:val="39"/>
    <w:semiHidden/>
    <w:unhideWhenUsed/>
    <w:rsid w:val="00FC72A6"/>
    <w:pPr>
      <w:spacing w:line="276" w:lineRule="auto"/>
      <w:ind w:left="880"/>
    </w:pPr>
    <w:rPr>
      <w:rFonts w:ascii="Calibri" w:eastAsia="Calibri" w:hAnsi="Calibri"/>
      <w:sz w:val="20"/>
      <w:szCs w:val="20"/>
      <w:lang w:eastAsia="en-US"/>
    </w:rPr>
  </w:style>
  <w:style w:type="paragraph" w:styleId="71">
    <w:name w:val="toc 7"/>
    <w:basedOn w:val="a1"/>
    <w:next w:val="a1"/>
    <w:autoRedefine/>
    <w:uiPriority w:val="39"/>
    <w:semiHidden/>
    <w:unhideWhenUsed/>
    <w:rsid w:val="00FC72A6"/>
    <w:pPr>
      <w:spacing w:line="276" w:lineRule="auto"/>
      <w:ind w:left="1100"/>
    </w:pPr>
    <w:rPr>
      <w:rFonts w:ascii="Calibri" w:eastAsia="Calibri" w:hAnsi="Calibri"/>
      <w:sz w:val="20"/>
      <w:szCs w:val="20"/>
      <w:lang w:eastAsia="en-US"/>
    </w:rPr>
  </w:style>
  <w:style w:type="paragraph" w:styleId="81">
    <w:name w:val="toc 8"/>
    <w:basedOn w:val="a1"/>
    <w:next w:val="a1"/>
    <w:autoRedefine/>
    <w:uiPriority w:val="39"/>
    <w:semiHidden/>
    <w:unhideWhenUsed/>
    <w:rsid w:val="00FC72A6"/>
    <w:pPr>
      <w:spacing w:line="276" w:lineRule="auto"/>
      <w:ind w:left="1320"/>
    </w:pPr>
    <w:rPr>
      <w:rFonts w:ascii="Calibri" w:eastAsia="Calibri" w:hAnsi="Calibri"/>
      <w:sz w:val="20"/>
      <w:szCs w:val="20"/>
      <w:lang w:eastAsia="en-US"/>
    </w:rPr>
  </w:style>
  <w:style w:type="paragraph" w:styleId="91">
    <w:name w:val="toc 9"/>
    <w:basedOn w:val="a1"/>
    <w:next w:val="a1"/>
    <w:autoRedefine/>
    <w:uiPriority w:val="39"/>
    <w:semiHidden/>
    <w:unhideWhenUsed/>
    <w:rsid w:val="00FC72A6"/>
    <w:pPr>
      <w:spacing w:line="276" w:lineRule="auto"/>
      <w:ind w:left="1540"/>
    </w:pPr>
    <w:rPr>
      <w:rFonts w:ascii="Calibri" w:eastAsia="Calibri" w:hAnsi="Calibri"/>
      <w:sz w:val="20"/>
      <w:szCs w:val="20"/>
      <w:lang w:eastAsia="en-US"/>
    </w:rPr>
  </w:style>
  <w:style w:type="character" w:customStyle="1" w:styleId="ad">
    <w:name w:val="Обычный отступ Знак"/>
    <w:aliases w:val="Заг_табл Знак Знак1,Заг_табл Знак Знак Знак"/>
    <w:basedOn w:val="a2"/>
    <w:link w:val="ae"/>
    <w:semiHidden/>
    <w:locked/>
    <w:rsid w:val="00FC72A6"/>
    <w:rPr>
      <w:rFonts w:ascii="Times New Roman" w:eastAsia="Times New Roman" w:hAnsi="Times New Roman" w:cs="Times New Roman"/>
      <w:iCs/>
      <w:sz w:val="24"/>
      <w:szCs w:val="24"/>
    </w:rPr>
  </w:style>
  <w:style w:type="paragraph" w:styleId="ae">
    <w:name w:val="Normal Indent"/>
    <w:aliases w:val="Заг_табл Знак,Заг_табл Знак Знак"/>
    <w:basedOn w:val="a1"/>
    <w:next w:val="a1"/>
    <w:link w:val="ad"/>
    <w:autoRedefine/>
    <w:semiHidden/>
    <w:unhideWhenUsed/>
    <w:rsid w:val="00FC72A6"/>
    <w:pPr>
      <w:widowControl w:val="0"/>
      <w:spacing w:before="120"/>
      <w:ind w:firstLine="709"/>
      <w:jc w:val="both"/>
    </w:pPr>
    <w:rPr>
      <w:iCs/>
      <w:lang w:eastAsia="en-US"/>
    </w:rPr>
  </w:style>
  <w:style w:type="paragraph" w:styleId="af">
    <w:name w:val="footnote text"/>
    <w:basedOn w:val="a1"/>
    <w:link w:val="af0"/>
    <w:semiHidden/>
    <w:unhideWhenUsed/>
    <w:rsid w:val="00FC72A6"/>
    <w:rPr>
      <w:sz w:val="20"/>
      <w:szCs w:val="20"/>
    </w:rPr>
  </w:style>
  <w:style w:type="character" w:customStyle="1" w:styleId="af0">
    <w:name w:val="Текст сноски Знак"/>
    <w:basedOn w:val="a2"/>
    <w:link w:val="af"/>
    <w:semiHidden/>
    <w:rsid w:val="00FC72A6"/>
    <w:rPr>
      <w:rFonts w:ascii="Times New Roman" w:eastAsia="Times New Roman" w:hAnsi="Times New Roman" w:cs="Times New Roman"/>
      <w:sz w:val="20"/>
      <w:szCs w:val="20"/>
      <w:lang w:eastAsia="ru-RU"/>
    </w:rPr>
  </w:style>
  <w:style w:type="character" w:customStyle="1" w:styleId="af1">
    <w:name w:val="Верхний колонтитул Знак"/>
    <w:aliases w:val="Знак Знак1,ВерхКолонтитул Знак"/>
    <w:basedOn w:val="a2"/>
    <w:link w:val="af2"/>
    <w:locked/>
    <w:rsid w:val="00FC72A6"/>
    <w:rPr>
      <w:rFonts w:ascii="Calibri" w:hAnsi="Calibri"/>
    </w:rPr>
  </w:style>
  <w:style w:type="paragraph" w:styleId="af2">
    <w:name w:val="header"/>
    <w:aliases w:val="Знак,ВерхКолонтитул"/>
    <w:basedOn w:val="a1"/>
    <w:link w:val="af1"/>
    <w:unhideWhenUsed/>
    <w:rsid w:val="00FC72A6"/>
    <w:pPr>
      <w:spacing w:line="240" w:lineRule="exact"/>
      <w:jc w:val="both"/>
    </w:pPr>
    <w:rPr>
      <w:rFonts w:ascii="Calibri" w:eastAsiaTheme="minorHAnsi" w:hAnsi="Calibri" w:cstheme="minorBidi"/>
      <w:sz w:val="22"/>
      <w:szCs w:val="22"/>
      <w:lang w:eastAsia="en-US"/>
    </w:rPr>
  </w:style>
  <w:style w:type="character" w:customStyle="1" w:styleId="12">
    <w:name w:val="Верхний колонтитул Знак1"/>
    <w:aliases w:val="Знак Знак,ВерхКолонтитул Знак1"/>
    <w:basedOn w:val="a2"/>
    <w:semiHidden/>
    <w:rsid w:val="00FC72A6"/>
    <w:rPr>
      <w:rFonts w:ascii="Times New Roman" w:eastAsia="Times New Roman" w:hAnsi="Times New Roman" w:cs="Times New Roman"/>
      <w:sz w:val="24"/>
      <w:szCs w:val="24"/>
      <w:lang w:eastAsia="ru-RU"/>
    </w:rPr>
  </w:style>
  <w:style w:type="paragraph" w:styleId="af3">
    <w:name w:val="footer"/>
    <w:basedOn w:val="a1"/>
    <w:link w:val="af4"/>
    <w:unhideWhenUsed/>
    <w:rsid w:val="00FC72A6"/>
    <w:pPr>
      <w:tabs>
        <w:tab w:val="center" w:pos="4677"/>
        <w:tab w:val="right" w:pos="9355"/>
      </w:tabs>
    </w:pPr>
    <w:rPr>
      <w:rFonts w:ascii="Calibri" w:eastAsia="Calibri" w:hAnsi="Calibri"/>
      <w:sz w:val="22"/>
      <w:szCs w:val="22"/>
      <w:lang w:eastAsia="en-US"/>
    </w:rPr>
  </w:style>
  <w:style w:type="character" w:customStyle="1" w:styleId="af4">
    <w:name w:val="Нижний колонтитул Знак"/>
    <w:basedOn w:val="a2"/>
    <w:link w:val="af3"/>
    <w:rsid w:val="00FC72A6"/>
    <w:rPr>
      <w:rFonts w:ascii="Calibri" w:eastAsia="Calibri" w:hAnsi="Calibri" w:cs="Times New Roman"/>
    </w:rPr>
  </w:style>
  <w:style w:type="paragraph" w:styleId="af5">
    <w:name w:val="caption"/>
    <w:basedOn w:val="a1"/>
    <w:next w:val="a1"/>
    <w:semiHidden/>
    <w:unhideWhenUsed/>
    <w:qFormat/>
    <w:rsid w:val="00FC72A6"/>
    <w:pPr>
      <w:spacing w:after="200"/>
    </w:pPr>
    <w:rPr>
      <w:rFonts w:ascii="Calibri" w:eastAsia="Calibri" w:hAnsi="Calibri"/>
      <w:b/>
      <w:bCs/>
      <w:color w:val="4F81BD"/>
      <w:sz w:val="18"/>
      <w:szCs w:val="18"/>
      <w:lang w:eastAsia="en-US"/>
    </w:rPr>
  </w:style>
  <w:style w:type="paragraph" w:styleId="a">
    <w:name w:val="List Bullet"/>
    <w:basedOn w:val="a1"/>
    <w:uiPriority w:val="99"/>
    <w:semiHidden/>
    <w:unhideWhenUsed/>
    <w:rsid w:val="00FC72A6"/>
    <w:pPr>
      <w:numPr>
        <w:numId w:val="1"/>
      </w:numPr>
      <w:tabs>
        <w:tab w:val="clear" w:pos="360"/>
      </w:tabs>
      <w:ind w:left="720"/>
    </w:pPr>
  </w:style>
  <w:style w:type="paragraph" w:styleId="3">
    <w:name w:val="List Bullet 3"/>
    <w:basedOn w:val="a1"/>
    <w:autoRedefine/>
    <w:semiHidden/>
    <w:unhideWhenUsed/>
    <w:rsid w:val="00FC72A6"/>
    <w:pPr>
      <w:numPr>
        <w:numId w:val="2"/>
      </w:numPr>
      <w:tabs>
        <w:tab w:val="clear" w:pos="926"/>
      </w:tabs>
      <w:spacing w:line="360" w:lineRule="auto"/>
      <w:ind w:left="0" w:firstLine="0"/>
      <w:jc w:val="right"/>
    </w:pPr>
    <w:rPr>
      <w:rFonts w:ascii="Arial" w:hAnsi="Arial"/>
      <w:szCs w:val="20"/>
      <w:lang w:eastAsia="en-US"/>
    </w:rPr>
  </w:style>
  <w:style w:type="paragraph" w:styleId="af6">
    <w:name w:val="Title"/>
    <w:basedOn w:val="a1"/>
    <w:link w:val="af7"/>
    <w:uiPriority w:val="10"/>
    <w:qFormat/>
    <w:rsid w:val="00FC72A6"/>
    <w:pPr>
      <w:jc w:val="center"/>
    </w:pPr>
    <w:rPr>
      <w:rFonts w:ascii="Arial" w:hAnsi="Arial"/>
      <w:b/>
      <w:sz w:val="22"/>
      <w:szCs w:val="20"/>
    </w:rPr>
  </w:style>
  <w:style w:type="character" w:customStyle="1" w:styleId="af7">
    <w:name w:val="Название Знак"/>
    <w:basedOn w:val="a2"/>
    <w:link w:val="af6"/>
    <w:uiPriority w:val="10"/>
    <w:rsid w:val="00FC72A6"/>
    <w:rPr>
      <w:rFonts w:ascii="Arial" w:eastAsia="Times New Roman" w:hAnsi="Arial" w:cs="Times New Roman"/>
      <w:b/>
      <w:szCs w:val="20"/>
      <w:lang w:eastAsia="ru-RU"/>
    </w:rPr>
  </w:style>
  <w:style w:type="character" w:customStyle="1" w:styleId="13">
    <w:name w:val="Основной текст Знак1"/>
    <w:aliases w:val="Знак1 Знак Знак1,Основной текст11 Знак1,bt Знак1"/>
    <w:basedOn w:val="a2"/>
    <w:semiHidden/>
    <w:rsid w:val="00FC72A6"/>
    <w:rPr>
      <w:rFonts w:ascii="Calibri" w:eastAsia="Calibri" w:hAnsi="Calibri" w:cs="Times New Roman"/>
    </w:rPr>
  </w:style>
  <w:style w:type="character" w:customStyle="1" w:styleId="af8">
    <w:name w:val="Основной текст с отступом Знак"/>
    <w:aliases w:val="Мой Заголовок 1 Знак,Основной текст 1 Знак,Нумерованный список !! Знак,Body Text Indent Знак,Надин стиль Знак,Основной текст с отступом1 Знак"/>
    <w:basedOn w:val="a2"/>
    <w:link w:val="af9"/>
    <w:locked/>
    <w:rsid w:val="00FC72A6"/>
    <w:rPr>
      <w:rFonts w:ascii="Times New Roman" w:eastAsia="Times New Roman" w:hAnsi="Times New Roman" w:cs="Times New Roman"/>
      <w:sz w:val="24"/>
      <w:szCs w:val="24"/>
      <w:lang w:eastAsia="ar-SA"/>
    </w:rPr>
  </w:style>
  <w:style w:type="paragraph" w:styleId="af9">
    <w:name w:val="Body Text Indent"/>
    <w:aliases w:val="Мой Заголовок 1,Основной текст 1,Нумерованный список !!,Body Text Indent,Надин стиль,Основной текст с отступом1"/>
    <w:basedOn w:val="a1"/>
    <w:link w:val="af8"/>
    <w:unhideWhenUsed/>
    <w:rsid w:val="00FC72A6"/>
    <w:pPr>
      <w:suppressAutoHyphens/>
      <w:spacing w:after="120"/>
      <w:ind w:left="283"/>
    </w:pPr>
    <w:rPr>
      <w:lang w:eastAsia="ar-SA"/>
    </w:rPr>
  </w:style>
  <w:style w:type="character" w:customStyle="1" w:styleId="14">
    <w:name w:val="Основной текст с отступом Знак1"/>
    <w:aliases w:val="Мой Заголовок 1 Знак1,Основной текст 1 Знак1,Нумерованный список !! Знак1,Body Text Indent Знак1,Надин стиль Знак1,Основной текст с отступом1 Знак1"/>
    <w:basedOn w:val="a2"/>
    <w:semiHidden/>
    <w:rsid w:val="00FC72A6"/>
    <w:rPr>
      <w:rFonts w:ascii="Times New Roman" w:eastAsia="Times New Roman" w:hAnsi="Times New Roman" w:cs="Times New Roman"/>
      <w:sz w:val="24"/>
      <w:szCs w:val="24"/>
      <w:lang w:eastAsia="ru-RU"/>
    </w:rPr>
  </w:style>
  <w:style w:type="paragraph" w:styleId="afa">
    <w:name w:val="Body Text First Indent"/>
    <w:basedOn w:val="a7"/>
    <w:link w:val="afb"/>
    <w:semiHidden/>
    <w:unhideWhenUsed/>
    <w:rsid w:val="00FC72A6"/>
    <w:pPr>
      <w:spacing w:after="120"/>
      <w:ind w:firstLine="210"/>
      <w:jc w:val="left"/>
    </w:pPr>
    <w:rPr>
      <w:sz w:val="22"/>
      <w:szCs w:val="22"/>
      <w:lang w:eastAsia="en-US"/>
    </w:rPr>
  </w:style>
  <w:style w:type="character" w:customStyle="1" w:styleId="afb">
    <w:name w:val="Красная строка Знак"/>
    <w:basedOn w:val="a8"/>
    <w:link w:val="afa"/>
    <w:semiHidden/>
    <w:rsid w:val="00FC72A6"/>
    <w:rPr>
      <w:rFonts w:ascii="Times New Roman" w:eastAsia="Times New Roman" w:hAnsi="Times New Roman" w:cs="Times New Roman"/>
      <w:sz w:val="28"/>
      <w:szCs w:val="24"/>
      <w:lang w:eastAsia="ru-RU"/>
    </w:rPr>
  </w:style>
  <w:style w:type="paragraph" w:styleId="33">
    <w:name w:val="Body Text 3"/>
    <w:basedOn w:val="a1"/>
    <w:link w:val="34"/>
    <w:unhideWhenUsed/>
    <w:rsid w:val="00FC72A6"/>
    <w:pPr>
      <w:spacing w:after="120"/>
    </w:pPr>
    <w:rPr>
      <w:sz w:val="16"/>
      <w:szCs w:val="16"/>
    </w:rPr>
  </w:style>
  <w:style w:type="character" w:customStyle="1" w:styleId="34">
    <w:name w:val="Основной текст 3 Знак"/>
    <w:basedOn w:val="a2"/>
    <w:link w:val="33"/>
    <w:rsid w:val="00FC72A6"/>
    <w:rPr>
      <w:rFonts w:ascii="Times New Roman" w:eastAsia="Times New Roman" w:hAnsi="Times New Roman" w:cs="Times New Roman"/>
      <w:sz w:val="16"/>
      <w:szCs w:val="16"/>
      <w:lang w:eastAsia="ru-RU"/>
    </w:rPr>
  </w:style>
  <w:style w:type="paragraph" w:styleId="25">
    <w:name w:val="Body Text Indent 2"/>
    <w:basedOn w:val="a1"/>
    <w:link w:val="26"/>
    <w:unhideWhenUsed/>
    <w:rsid w:val="00FC72A6"/>
    <w:pPr>
      <w:spacing w:after="120" w:line="480" w:lineRule="auto"/>
      <w:ind w:left="283" w:firstLine="709"/>
      <w:jc w:val="both"/>
    </w:pPr>
    <w:rPr>
      <w:sz w:val="28"/>
    </w:rPr>
  </w:style>
  <w:style w:type="character" w:customStyle="1" w:styleId="26">
    <w:name w:val="Основной текст с отступом 2 Знак"/>
    <w:basedOn w:val="a2"/>
    <w:link w:val="25"/>
    <w:rsid w:val="00FC72A6"/>
    <w:rPr>
      <w:rFonts w:ascii="Times New Roman" w:eastAsia="Times New Roman" w:hAnsi="Times New Roman" w:cs="Times New Roman"/>
      <w:sz w:val="28"/>
      <w:szCs w:val="24"/>
      <w:lang w:eastAsia="ru-RU"/>
    </w:rPr>
  </w:style>
  <w:style w:type="paragraph" w:styleId="35">
    <w:name w:val="Body Text Indent 3"/>
    <w:basedOn w:val="a1"/>
    <w:link w:val="36"/>
    <w:unhideWhenUsed/>
    <w:rsid w:val="00FC72A6"/>
    <w:pPr>
      <w:spacing w:after="120"/>
      <w:ind w:left="283"/>
    </w:pPr>
    <w:rPr>
      <w:sz w:val="16"/>
      <w:szCs w:val="16"/>
    </w:rPr>
  </w:style>
  <w:style w:type="character" w:customStyle="1" w:styleId="36">
    <w:name w:val="Основной текст с отступом 3 Знак"/>
    <w:basedOn w:val="a2"/>
    <w:link w:val="35"/>
    <w:rsid w:val="00FC72A6"/>
    <w:rPr>
      <w:rFonts w:ascii="Times New Roman" w:eastAsia="Times New Roman" w:hAnsi="Times New Roman" w:cs="Times New Roman"/>
      <w:sz w:val="16"/>
      <w:szCs w:val="16"/>
      <w:lang w:eastAsia="ru-RU"/>
    </w:rPr>
  </w:style>
  <w:style w:type="paragraph" w:styleId="afc">
    <w:name w:val="Block Text"/>
    <w:basedOn w:val="a1"/>
    <w:semiHidden/>
    <w:unhideWhenUsed/>
    <w:rsid w:val="00FC72A6"/>
    <w:pPr>
      <w:ind w:left="-709" w:right="43" w:firstLine="851"/>
      <w:jc w:val="both"/>
    </w:pPr>
    <w:rPr>
      <w:sz w:val="28"/>
      <w:szCs w:val="20"/>
    </w:rPr>
  </w:style>
  <w:style w:type="paragraph" w:styleId="afd">
    <w:name w:val="Document Map"/>
    <w:basedOn w:val="a1"/>
    <w:link w:val="15"/>
    <w:semiHidden/>
    <w:unhideWhenUsed/>
    <w:rsid w:val="00FC72A6"/>
    <w:pPr>
      <w:shd w:val="clear" w:color="auto" w:fill="000080"/>
    </w:pPr>
    <w:rPr>
      <w:rFonts w:ascii="Tahoma" w:eastAsia="Calibri" w:hAnsi="Tahoma"/>
    </w:rPr>
  </w:style>
  <w:style w:type="character" w:customStyle="1" w:styleId="afe">
    <w:name w:val="Схема документа Знак"/>
    <w:basedOn w:val="a2"/>
    <w:semiHidden/>
    <w:rsid w:val="00FC72A6"/>
    <w:rPr>
      <w:rFonts w:ascii="Tahoma" w:eastAsia="Times New Roman" w:hAnsi="Tahoma" w:cs="Tahoma"/>
      <w:sz w:val="16"/>
      <w:szCs w:val="16"/>
      <w:lang w:eastAsia="ru-RU"/>
    </w:rPr>
  </w:style>
  <w:style w:type="paragraph" w:styleId="aff">
    <w:name w:val="Plain Text"/>
    <w:basedOn w:val="a1"/>
    <w:link w:val="16"/>
    <w:semiHidden/>
    <w:unhideWhenUsed/>
    <w:rsid w:val="00FC72A6"/>
    <w:pPr>
      <w:ind w:firstLine="709"/>
    </w:pPr>
    <w:rPr>
      <w:rFonts w:ascii="Courier New" w:hAnsi="Courier New"/>
    </w:rPr>
  </w:style>
  <w:style w:type="character" w:customStyle="1" w:styleId="aff0">
    <w:name w:val="Текст Знак"/>
    <w:basedOn w:val="a2"/>
    <w:semiHidden/>
    <w:rsid w:val="00FC72A6"/>
    <w:rPr>
      <w:rFonts w:ascii="Consolas" w:eastAsia="Times New Roman" w:hAnsi="Consolas" w:cs="Times New Roman"/>
      <w:sz w:val="21"/>
      <w:szCs w:val="21"/>
      <w:lang w:eastAsia="ru-RU"/>
    </w:rPr>
  </w:style>
  <w:style w:type="paragraph" w:styleId="aff1">
    <w:name w:val="Balloon Text"/>
    <w:basedOn w:val="a1"/>
    <w:link w:val="aff2"/>
    <w:uiPriority w:val="99"/>
    <w:semiHidden/>
    <w:unhideWhenUsed/>
    <w:rsid w:val="00FC72A6"/>
    <w:rPr>
      <w:rFonts w:ascii="Tahoma" w:eastAsia="Calibri" w:hAnsi="Tahoma" w:cs="Tahoma"/>
      <w:sz w:val="16"/>
      <w:szCs w:val="16"/>
      <w:lang w:eastAsia="en-US"/>
    </w:rPr>
  </w:style>
  <w:style w:type="character" w:customStyle="1" w:styleId="aff2">
    <w:name w:val="Текст выноски Знак"/>
    <w:basedOn w:val="a2"/>
    <w:link w:val="aff1"/>
    <w:uiPriority w:val="99"/>
    <w:semiHidden/>
    <w:rsid w:val="00FC72A6"/>
    <w:rPr>
      <w:rFonts w:ascii="Tahoma" w:eastAsia="Calibri" w:hAnsi="Tahoma" w:cs="Tahoma"/>
      <w:sz w:val="16"/>
      <w:szCs w:val="16"/>
    </w:rPr>
  </w:style>
  <w:style w:type="character" w:customStyle="1" w:styleId="a6">
    <w:name w:val="Без интервала Знак"/>
    <w:aliases w:val="с интервалом Знак,Без интервала1 Знак,No Spacing Знак,No Spacing1 Знак"/>
    <w:basedOn w:val="a2"/>
    <w:link w:val="a5"/>
    <w:uiPriority w:val="1"/>
    <w:locked/>
    <w:rsid w:val="00FC72A6"/>
  </w:style>
  <w:style w:type="paragraph" w:styleId="aff3">
    <w:name w:val="List Paragraph"/>
    <w:basedOn w:val="a1"/>
    <w:uiPriority w:val="34"/>
    <w:qFormat/>
    <w:rsid w:val="00FC72A6"/>
    <w:pPr>
      <w:spacing w:after="200" w:line="276" w:lineRule="auto"/>
      <w:ind w:left="720"/>
      <w:contextualSpacing/>
    </w:pPr>
    <w:rPr>
      <w:rFonts w:ascii="Calibri" w:eastAsia="Calibri" w:hAnsi="Calibri"/>
      <w:sz w:val="22"/>
      <w:szCs w:val="22"/>
      <w:lang w:eastAsia="en-US"/>
    </w:rPr>
  </w:style>
  <w:style w:type="paragraph" w:styleId="aff4">
    <w:name w:val="TOC Heading"/>
    <w:basedOn w:val="1"/>
    <w:next w:val="a1"/>
    <w:uiPriority w:val="99"/>
    <w:semiHidden/>
    <w:unhideWhenUsed/>
    <w:qFormat/>
    <w:rsid w:val="00FC72A6"/>
    <w:pPr>
      <w:keepLines/>
      <w:spacing w:before="480" w:line="276" w:lineRule="auto"/>
      <w:outlineLvl w:val="9"/>
    </w:pPr>
    <w:rPr>
      <w:rFonts w:ascii="Cambria" w:hAnsi="Cambria"/>
      <w:b/>
      <w:bCs/>
      <w:color w:val="365F91"/>
      <w:szCs w:val="28"/>
      <w:lang w:eastAsia="en-US"/>
    </w:rPr>
  </w:style>
  <w:style w:type="character" w:customStyle="1" w:styleId="S2">
    <w:name w:val="S_Маркированный Знак2"/>
    <w:basedOn w:val="a2"/>
    <w:link w:val="S"/>
    <w:locked/>
    <w:rsid w:val="00FC72A6"/>
    <w:rPr>
      <w:rFonts w:ascii="Times New Roman" w:eastAsia="Times New Roman" w:hAnsi="Times New Roman" w:cs="Times New Roman"/>
      <w:sz w:val="24"/>
      <w:szCs w:val="24"/>
      <w:lang w:eastAsia="ar-SA"/>
    </w:rPr>
  </w:style>
  <w:style w:type="paragraph" w:customStyle="1" w:styleId="S">
    <w:name w:val="S_Маркированный"/>
    <w:basedOn w:val="a1"/>
    <w:link w:val="S2"/>
    <w:rsid w:val="00FC72A6"/>
    <w:pPr>
      <w:tabs>
        <w:tab w:val="left" w:pos="1260"/>
      </w:tabs>
      <w:suppressAutoHyphens/>
      <w:spacing w:line="360" w:lineRule="auto"/>
      <w:ind w:firstLine="720"/>
      <w:jc w:val="both"/>
    </w:pPr>
    <w:rPr>
      <w:lang w:eastAsia="ar-SA"/>
    </w:rPr>
  </w:style>
  <w:style w:type="character" w:customStyle="1" w:styleId="S20">
    <w:name w:val="S_Заголовок 2 Знак"/>
    <w:basedOn w:val="a2"/>
    <w:link w:val="S21"/>
    <w:locked/>
    <w:rsid w:val="00FC72A6"/>
    <w:rPr>
      <w:rFonts w:ascii="Times New Roman" w:eastAsia="Times New Roman" w:hAnsi="Times New Roman" w:cs="Times New Roman"/>
      <w:b/>
      <w:i/>
      <w:sz w:val="28"/>
      <w:szCs w:val="28"/>
      <w:lang w:eastAsia="ar-SA"/>
    </w:rPr>
  </w:style>
  <w:style w:type="paragraph" w:customStyle="1" w:styleId="S21">
    <w:name w:val="S_Заголовок 2"/>
    <w:basedOn w:val="20"/>
    <w:link w:val="S20"/>
    <w:rsid w:val="00FC72A6"/>
    <w:pPr>
      <w:keepLines w:val="0"/>
      <w:suppressAutoHyphens/>
      <w:spacing w:before="0" w:line="240" w:lineRule="auto"/>
      <w:jc w:val="both"/>
    </w:pPr>
    <w:rPr>
      <w:rFonts w:ascii="Times New Roman" w:hAnsi="Times New Roman"/>
      <w:bCs w:val="0"/>
      <w:i/>
      <w:color w:val="auto"/>
      <w:sz w:val="28"/>
      <w:szCs w:val="28"/>
      <w:lang w:eastAsia="ar-SA"/>
    </w:rPr>
  </w:style>
  <w:style w:type="character" w:customStyle="1" w:styleId="S3">
    <w:name w:val="S_Заголовок 3 Знак"/>
    <w:basedOn w:val="a2"/>
    <w:link w:val="S30"/>
    <w:locked/>
    <w:rsid w:val="00FC72A6"/>
    <w:rPr>
      <w:rFonts w:ascii="Times New Roman" w:eastAsia="Times New Roman" w:hAnsi="Times New Roman" w:cs="Times New Roman"/>
      <w:b/>
      <w:i/>
      <w:sz w:val="28"/>
      <w:szCs w:val="28"/>
      <w:lang w:eastAsia="ar-SA"/>
    </w:rPr>
  </w:style>
  <w:style w:type="paragraph" w:customStyle="1" w:styleId="S30">
    <w:name w:val="S_Заголовок 3"/>
    <w:basedOn w:val="30"/>
    <w:link w:val="S3"/>
    <w:rsid w:val="00FC72A6"/>
    <w:pPr>
      <w:keepLines w:val="0"/>
      <w:suppressAutoHyphens/>
      <w:spacing w:before="0" w:line="240" w:lineRule="auto"/>
      <w:ind w:firstLine="720"/>
      <w:jc w:val="both"/>
    </w:pPr>
    <w:rPr>
      <w:rFonts w:ascii="Times New Roman" w:hAnsi="Times New Roman"/>
      <w:bCs w:val="0"/>
      <w:i/>
      <w:color w:val="auto"/>
      <w:sz w:val="28"/>
      <w:szCs w:val="28"/>
      <w:lang w:eastAsia="ar-SA"/>
    </w:rPr>
  </w:style>
  <w:style w:type="paragraph" w:customStyle="1" w:styleId="S4">
    <w:name w:val="S_Заголовок 4"/>
    <w:basedOn w:val="4"/>
    <w:rsid w:val="00FC72A6"/>
    <w:pPr>
      <w:keepNext w:val="0"/>
      <w:keepLines w:val="0"/>
      <w:suppressAutoHyphens/>
      <w:spacing w:before="0" w:line="240" w:lineRule="auto"/>
      <w:ind w:firstLine="284"/>
      <w:jc w:val="both"/>
    </w:pPr>
    <w:rPr>
      <w:rFonts w:ascii="Times New Roman" w:hAnsi="Times New Roman"/>
      <w:bCs w:val="0"/>
      <w:iCs w:val="0"/>
      <w:color w:val="auto"/>
      <w:sz w:val="28"/>
      <w:szCs w:val="28"/>
      <w:u w:val="single"/>
      <w:lang w:eastAsia="ar-SA"/>
    </w:rPr>
  </w:style>
  <w:style w:type="paragraph" w:customStyle="1" w:styleId="17">
    <w:name w:val="Знак1"/>
    <w:basedOn w:val="a1"/>
    <w:uiPriority w:val="99"/>
    <w:rsid w:val="00FC72A6"/>
    <w:pPr>
      <w:spacing w:before="100" w:beforeAutospacing="1" w:after="100" w:afterAutospacing="1"/>
    </w:pPr>
    <w:rPr>
      <w:rFonts w:ascii="Tahoma" w:hAnsi="Tahoma"/>
      <w:sz w:val="20"/>
      <w:szCs w:val="20"/>
      <w:lang w:val="en-US" w:eastAsia="en-US"/>
    </w:rPr>
  </w:style>
  <w:style w:type="paragraph" w:customStyle="1" w:styleId="Default">
    <w:name w:val="Default"/>
    <w:rsid w:val="00FC72A6"/>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rNar">
    <w:name w:val="Обычный ArNar Знак"/>
    <w:basedOn w:val="a2"/>
    <w:link w:val="ArNar0"/>
    <w:locked/>
    <w:rsid w:val="00FC72A6"/>
    <w:rPr>
      <w:rFonts w:ascii="Arial Narrow" w:hAnsi="Arial Narrow"/>
      <w:color w:val="000000"/>
    </w:rPr>
  </w:style>
  <w:style w:type="paragraph" w:customStyle="1" w:styleId="ArNar0">
    <w:name w:val="Обычный ArNar"/>
    <w:basedOn w:val="a1"/>
    <w:link w:val="ArNar"/>
    <w:rsid w:val="00FC72A6"/>
    <w:pPr>
      <w:ind w:firstLine="709"/>
      <w:jc w:val="both"/>
    </w:pPr>
    <w:rPr>
      <w:rFonts w:ascii="Arial Narrow" w:eastAsiaTheme="minorHAnsi" w:hAnsi="Arial Narrow" w:cstheme="minorBidi"/>
      <w:color w:val="000000"/>
      <w:sz w:val="22"/>
      <w:szCs w:val="22"/>
      <w:lang w:eastAsia="en-US"/>
    </w:rPr>
  </w:style>
  <w:style w:type="paragraph" w:customStyle="1" w:styleId="aff5">
    <w:name w:val="Перечисление + инт"/>
    <w:basedOn w:val="a1"/>
    <w:rsid w:val="00FC72A6"/>
    <w:pPr>
      <w:tabs>
        <w:tab w:val="num" w:pos="1069"/>
      </w:tabs>
      <w:snapToGrid w:val="0"/>
      <w:spacing w:before="60" w:after="60"/>
      <w:ind w:left="1069" w:hanging="360"/>
      <w:jc w:val="both"/>
    </w:pPr>
    <w:rPr>
      <w:rFonts w:ascii="Arial Narrow" w:hAnsi="Arial Narrow"/>
      <w:color w:val="000000"/>
      <w:sz w:val="22"/>
      <w:szCs w:val="20"/>
    </w:rPr>
  </w:style>
  <w:style w:type="paragraph" w:customStyle="1" w:styleId="27">
    <w:name w:val="Текст с интервалом 2"/>
    <w:basedOn w:val="ArNar0"/>
    <w:rsid w:val="00FC72A6"/>
    <w:pPr>
      <w:spacing w:before="60"/>
    </w:pPr>
  </w:style>
  <w:style w:type="paragraph" w:customStyle="1" w:styleId="aff6">
    <w:name w:val="Текст с интервалом"/>
    <w:basedOn w:val="ArNar0"/>
    <w:next w:val="ArNar0"/>
    <w:rsid w:val="00FC72A6"/>
    <w:pPr>
      <w:spacing w:before="60" w:after="60"/>
    </w:pPr>
  </w:style>
  <w:style w:type="character" w:customStyle="1" w:styleId="18">
    <w:name w:val="Основной(РПЗ) Знак1"/>
    <w:basedOn w:val="a2"/>
    <w:link w:val="aff7"/>
    <w:locked/>
    <w:rsid w:val="00FC72A6"/>
    <w:rPr>
      <w:rFonts w:ascii="Times New Roman" w:eastAsia="Times New Roman" w:hAnsi="Times New Roman" w:cs="Times New Roman"/>
      <w:sz w:val="26"/>
      <w:szCs w:val="26"/>
    </w:rPr>
  </w:style>
  <w:style w:type="paragraph" w:customStyle="1" w:styleId="aff7">
    <w:name w:val="Основной(РПЗ)"/>
    <w:basedOn w:val="a1"/>
    <w:link w:val="18"/>
    <w:qFormat/>
    <w:rsid w:val="00FC72A6"/>
    <w:pPr>
      <w:widowControl w:val="0"/>
      <w:autoSpaceDE w:val="0"/>
      <w:autoSpaceDN w:val="0"/>
      <w:adjustRightInd w:val="0"/>
      <w:ind w:firstLine="709"/>
      <w:jc w:val="both"/>
    </w:pPr>
    <w:rPr>
      <w:sz w:val="26"/>
      <w:szCs w:val="26"/>
      <w:lang w:eastAsia="en-US"/>
    </w:rPr>
  </w:style>
  <w:style w:type="character" w:customStyle="1" w:styleId="aff8">
    <w:name w:val="Колонтитул низ Знак"/>
    <w:basedOn w:val="af0"/>
    <w:link w:val="aff9"/>
    <w:locked/>
    <w:rsid w:val="00FC72A6"/>
    <w:rPr>
      <w:rFonts w:ascii="Times New Roman" w:eastAsia="Times New Roman" w:hAnsi="Times New Roman" w:cs="Times New Roman"/>
      <w:i/>
      <w:color w:val="333333"/>
      <w:sz w:val="20"/>
      <w:szCs w:val="20"/>
      <w:lang w:eastAsia="ru-RU"/>
    </w:rPr>
  </w:style>
  <w:style w:type="paragraph" w:customStyle="1" w:styleId="aff9">
    <w:name w:val="Колонтитул низ"/>
    <w:basedOn w:val="af3"/>
    <w:link w:val="aff8"/>
    <w:qFormat/>
    <w:rsid w:val="00FC72A6"/>
    <w:pPr>
      <w:ind w:firstLine="454"/>
      <w:jc w:val="both"/>
    </w:pPr>
    <w:rPr>
      <w:rFonts w:ascii="Times New Roman" w:eastAsia="Times New Roman" w:hAnsi="Times New Roman"/>
      <w:i/>
      <w:color w:val="333333"/>
      <w:sz w:val="20"/>
      <w:szCs w:val="20"/>
      <w:lang w:eastAsia="ru-RU"/>
    </w:rPr>
  </w:style>
  <w:style w:type="character" w:customStyle="1" w:styleId="28">
    <w:name w:val="Заголовок (Уровень 2) Знак"/>
    <w:basedOn w:val="a2"/>
    <w:link w:val="2"/>
    <w:locked/>
    <w:rsid w:val="00FC72A6"/>
    <w:rPr>
      <w:rFonts w:ascii="Times New Roman" w:eastAsia="Times New Roman" w:hAnsi="Times New Roman" w:cs="Times New Roman"/>
      <w:b/>
      <w:bCs/>
      <w:sz w:val="28"/>
      <w:szCs w:val="28"/>
    </w:rPr>
  </w:style>
  <w:style w:type="paragraph" w:customStyle="1" w:styleId="2">
    <w:name w:val="Заголовок (Уровень 2)"/>
    <w:basedOn w:val="a1"/>
    <w:next w:val="a7"/>
    <w:link w:val="28"/>
    <w:autoRedefine/>
    <w:qFormat/>
    <w:rsid w:val="00FC72A6"/>
    <w:pPr>
      <w:numPr>
        <w:numId w:val="3"/>
      </w:numPr>
      <w:autoSpaceDE w:val="0"/>
      <w:autoSpaceDN w:val="0"/>
      <w:adjustRightInd w:val="0"/>
      <w:outlineLvl w:val="0"/>
    </w:pPr>
    <w:rPr>
      <w:b/>
      <w:bCs/>
      <w:sz w:val="28"/>
      <w:szCs w:val="28"/>
      <w:lang w:eastAsia="en-US"/>
    </w:rPr>
  </w:style>
  <w:style w:type="character" w:customStyle="1" w:styleId="affa">
    <w:name w:val="Обычный текст Знак"/>
    <w:basedOn w:val="a2"/>
    <w:link w:val="affb"/>
    <w:locked/>
    <w:rsid w:val="00FC72A6"/>
    <w:rPr>
      <w:rFonts w:ascii="Times New Roman" w:eastAsia="Times New Roman" w:hAnsi="Times New Roman" w:cs="Times New Roman"/>
      <w:sz w:val="28"/>
      <w:szCs w:val="28"/>
    </w:rPr>
  </w:style>
  <w:style w:type="paragraph" w:customStyle="1" w:styleId="affb">
    <w:name w:val="Обычный текст"/>
    <w:basedOn w:val="a1"/>
    <w:link w:val="affa"/>
    <w:qFormat/>
    <w:rsid w:val="00FC72A6"/>
    <w:pPr>
      <w:ind w:firstLine="709"/>
      <w:jc w:val="both"/>
    </w:pPr>
    <w:rPr>
      <w:sz w:val="28"/>
      <w:szCs w:val="28"/>
      <w:lang w:eastAsia="en-US"/>
    </w:rPr>
  </w:style>
  <w:style w:type="character" w:customStyle="1" w:styleId="affc">
    <w:name w:val="Подчеркнутый Знак"/>
    <w:basedOn w:val="a2"/>
    <w:link w:val="affd"/>
    <w:semiHidden/>
    <w:locked/>
    <w:rsid w:val="00FC72A6"/>
    <w:rPr>
      <w:rFonts w:ascii="Times New Roman" w:eastAsia="Times New Roman" w:hAnsi="Times New Roman" w:cs="Times New Roman"/>
      <w:sz w:val="24"/>
      <w:szCs w:val="24"/>
      <w:u w:val="single"/>
    </w:rPr>
  </w:style>
  <w:style w:type="paragraph" w:customStyle="1" w:styleId="affd">
    <w:name w:val="Подчеркнутый"/>
    <w:basedOn w:val="a1"/>
    <w:link w:val="affc"/>
    <w:semiHidden/>
    <w:rsid w:val="00FC72A6"/>
    <w:pPr>
      <w:spacing w:line="360" w:lineRule="auto"/>
      <w:ind w:firstLine="709"/>
      <w:jc w:val="both"/>
    </w:pPr>
    <w:rPr>
      <w:u w:val="single"/>
      <w:lang w:eastAsia="en-US"/>
    </w:rPr>
  </w:style>
  <w:style w:type="paragraph" w:customStyle="1" w:styleId="19">
    <w:name w:val="Заголовок1"/>
    <w:basedOn w:val="a1"/>
    <w:rsid w:val="00FC72A6"/>
    <w:pPr>
      <w:tabs>
        <w:tab w:val="left" w:pos="8460"/>
      </w:tabs>
      <w:spacing w:line="360" w:lineRule="auto"/>
      <w:ind w:firstLine="540"/>
      <w:jc w:val="center"/>
    </w:pPr>
    <w:rPr>
      <w:caps/>
    </w:rPr>
  </w:style>
  <w:style w:type="paragraph" w:customStyle="1" w:styleId="S1">
    <w:name w:val="S_Заголовок 1"/>
    <w:basedOn w:val="a1"/>
    <w:rsid w:val="00FC72A6"/>
    <w:pPr>
      <w:ind w:left="1287" w:hanging="360"/>
      <w:jc w:val="center"/>
    </w:pPr>
    <w:rPr>
      <w:b/>
      <w:caps/>
    </w:rPr>
  </w:style>
  <w:style w:type="character" w:customStyle="1" w:styleId="S0">
    <w:name w:val="S_Обычный Знак"/>
    <w:basedOn w:val="a2"/>
    <w:link w:val="S5"/>
    <w:locked/>
    <w:rsid w:val="00FC72A6"/>
    <w:rPr>
      <w:rFonts w:ascii="Times New Roman" w:eastAsia="Times New Roman" w:hAnsi="Times New Roman" w:cs="Times New Roman"/>
      <w:i/>
      <w:sz w:val="28"/>
      <w:szCs w:val="28"/>
    </w:rPr>
  </w:style>
  <w:style w:type="paragraph" w:customStyle="1" w:styleId="S5">
    <w:name w:val="S_Обычный"/>
    <w:basedOn w:val="a1"/>
    <w:link w:val="S0"/>
    <w:autoRedefine/>
    <w:rsid w:val="00FC72A6"/>
    <w:pPr>
      <w:ind w:left="720"/>
    </w:pPr>
    <w:rPr>
      <w:i/>
      <w:sz w:val="28"/>
      <w:szCs w:val="28"/>
      <w:lang w:eastAsia="en-US"/>
    </w:rPr>
  </w:style>
  <w:style w:type="paragraph" w:customStyle="1" w:styleId="affe">
    <w:name w:val="Знак Знак Знак Знак"/>
    <w:basedOn w:val="a1"/>
    <w:rsid w:val="00FC72A6"/>
    <w:pPr>
      <w:spacing w:before="100" w:beforeAutospacing="1" w:after="100" w:afterAutospacing="1"/>
    </w:pPr>
    <w:rPr>
      <w:rFonts w:ascii="Tahoma" w:hAnsi="Tahoma"/>
      <w:sz w:val="20"/>
      <w:szCs w:val="20"/>
      <w:lang w:val="en-US" w:eastAsia="en-US"/>
    </w:rPr>
  </w:style>
  <w:style w:type="paragraph" w:customStyle="1" w:styleId="29">
    <w:name w:val="Знак Знак Знак Знак2"/>
    <w:basedOn w:val="a1"/>
    <w:rsid w:val="00FC72A6"/>
    <w:pPr>
      <w:spacing w:before="100" w:beforeAutospacing="1" w:after="100" w:afterAutospacing="1"/>
    </w:pPr>
    <w:rPr>
      <w:rFonts w:ascii="Tahoma" w:hAnsi="Tahoma"/>
      <w:sz w:val="20"/>
      <w:szCs w:val="20"/>
      <w:lang w:val="en-US" w:eastAsia="en-US"/>
    </w:rPr>
  </w:style>
  <w:style w:type="paragraph" w:customStyle="1" w:styleId="62">
    <w:name w:val="Знак6"/>
    <w:basedOn w:val="a1"/>
    <w:rsid w:val="00FC72A6"/>
    <w:pPr>
      <w:spacing w:line="240" w:lineRule="exact"/>
      <w:jc w:val="both"/>
    </w:pPr>
    <w:rPr>
      <w:lang w:val="en-US" w:eastAsia="en-US"/>
    </w:rPr>
  </w:style>
  <w:style w:type="paragraph" w:customStyle="1" w:styleId="1a">
    <w:name w:val="Основной текст1"/>
    <w:basedOn w:val="a1"/>
    <w:link w:val="afff"/>
    <w:rsid w:val="00FC72A6"/>
    <w:pPr>
      <w:tabs>
        <w:tab w:val="left" w:pos="709"/>
      </w:tabs>
      <w:jc w:val="both"/>
    </w:pPr>
    <w:rPr>
      <w:rFonts w:ascii="Arial" w:hAnsi="Arial"/>
      <w:szCs w:val="20"/>
    </w:rPr>
  </w:style>
  <w:style w:type="paragraph" w:customStyle="1" w:styleId="1406">
    <w:name w:val="1406"/>
    <w:basedOn w:val="a1"/>
    <w:rsid w:val="00FC72A6"/>
    <w:pPr>
      <w:autoSpaceDE w:val="0"/>
      <w:autoSpaceDN w:val="0"/>
      <w:spacing w:after="120"/>
      <w:jc w:val="center"/>
    </w:pPr>
    <w:rPr>
      <w:b/>
      <w:bCs/>
      <w:color w:val="000000"/>
      <w:sz w:val="28"/>
      <w:szCs w:val="28"/>
    </w:rPr>
  </w:style>
  <w:style w:type="paragraph" w:customStyle="1" w:styleId="1460">
    <w:name w:val="1460"/>
    <w:basedOn w:val="a1"/>
    <w:rsid w:val="00FC72A6"/>
    <w:pPr>
      <w:autoSpaceDE w:val="0"/>
      <w:autoSpaceDN w:val="0"/>
      <w:spacing w:before="120"/>
      <w:jc w:val="center"/>
    </w:pPr>
    <w:rPr>
      <w:b/>
      <w:bCs/>
      <w:color w:val="000000"/>
      <w:sz w:val="28"/>
      <w:szCs w:val="28"/>
    </w:rPr>
  </w:style>
  <w:style w:type="paragraph" w:customStyle="1" w:styleId="1b">
    <w:name w:val="Знак Знак Знак Знак1"/>
    <w:basedOn w:val="a1"/>
    <w:rsid w:val="00FC72A6"/>
    <w:pPr>
      <w:spacing w:before="100" w:beforeAutospacing="1" w:after="100" w:afterAutospacing="1"/>
    </w:pPr>
    <w:rPr>
      <w:rFonts w:ascii="Tahoma" w:hAnsi="Tahoma"/>
      <w:sz w:val="20"/>
      <w:szCs w:val="20"/>
      <w:lang w:val="en-US" w:eastAsia="en-US"/>
    </w:rPr>
  </w:style>
  <w:style w:type="paragraph" w:customStyle="1" w:styleId="52">
    <w:name w:val="Знак5"/>
    <w:basedOn w:val="a1"/>
    <w:rsid w:val="00FC72A6"/>
    <w:pPr>
      <w:spacing w:line="240" w:lineRule="exact"/>
      <w:jc w:val="both"/>
    </w:pPr>
    <w:rPr>
      <w:lang w:val="en-US" w:eastAsia="en-US"/>
    </w:rPr>
  </w:style>
  <w:style w:type="paragraph" w:customStyle="1" w:styleId="FR2">
    <w:name w:val="FR2"/>
    <w:uiPriority w:val="99"/>
    <w:rsid w:val="00FC72A6"/>
    <w:pPr>
      <w:widowControl w:val="0"/>
      <w:autoSpaceDE w:val="0"/>
      <w:autoSpaceDN w:val="0"/>
      <w:adjustRightInd w:val="0"/>
      <w:spacing w:after="0" w:line="240" w:lineRule="auto"/>
      <w:ind w:left="80" w:firstLine="120"/>
    </w:pPr>
    <w:rPr>
      <w:rFonts w:ascii="Arial" w:eastAsia="Times New Roman" w:hAnsi="Arial" w:cs="Arial"/>
      <w:sz w:val="12"/>
      <w:szCs w:val="12"/>
      <w:lang w:eastAsia="ru-RU"/>
    </w:rPr>
  </w:style>
  <w:style w:type="paragraph" w:customStyle="1" w:styleId="42">
    <w:name w:val="Знак4"/>
    <w:basedOn w:val="a1"/>
    <w:rsid w:val="00FC72A6"/>
    <w:pPr>
      <w:spacing w:line="240" w:lineRule="exact"/>
      <w:jc w:val="both"/>
    </w:pPr>
    <w:rPr>
      <w:lang w:val="en-US" w:eastAsia="en-US"/>
    </w:rPr>
  </w:style>
  <w:style w:type="paragraph" w:customStyle="1" w:styleId="37">
    <w:name w:val="Знак3"/>
    <w:basedOn w:val="a1"/>
    <w:rsid w:val="00FC72A6"/>
    <w:pPr>
      <w:spacing w:line="240" w:lineRule="exact"/>
      <w:jc w:val="both"/>
    </w:pPr>
    <w:rPr>
      <w:lang w:val="en-US" w:eastAsia="en-US"/>
    </w:rPr>
  </w:style>
  <w:style w:type="paragraph" w:customStyle="1" w:styleId="2a">
    <w:name w:val="Знак2"/>
    <w:basedOn w:val="a1"/>
    <w:rsid w:val="00FC72A6"/>
    <w:pPr>
      <w:spacing w:line="240" w:lineRule="exact"/>
      <w:jc w:val="both"/>
    </w:pPr>
    <w:rPr>
      <w:lang w:val="en-US" w:eastAsia="en-US"/>
    </w:rPr>
  </w:style>
  <w:style w:type="paragraph" w:customStyle="1" w:styleId="2b">
    <w:name w:val="Основной текст2"/>
    <w:basedOn w:val="a1"/>
    <w:rsid w:val="00FC72A6"/>
    <w:pPr>
      <w:tabs>
        <w:tab w:val="left" w:pos="709"/>
      </w:tabs>
      <w:jc w:val="both"/>
    </w:pPr>
    <w:rPr>
      <w:rFonts w:ascii="Arial" w:hAnsi="Arial"/>
      <w:szCs w:val="20"/>
    </w:rPr>
  </w:style>
  <w:style w:type="paragraph" w:customStyle="1" w:styleId="S6">
    <w:name w:val="S_Обычный жирный"/>
    <w:basedOn w:val="a1"/>
    <w:uiPriority w:val="99"/>
    <w:qFormat/>
    <w:rsid w:val="00FC72A6"/>
    <w:pPr>
      <w:ind w:firstLine="709"/>
      <w:jc w:val="both"/>
    </w:pPr>
    <w:rPr>
      <w:sz w:val="28"/>
    </w:rPr>
  </w:style>
  <w:style w:type="character" w:customStyle="1" w:styleId="S7">
    <w:name w:val="S_Заголовок таблицы Знак"/>
    <w:basedOn w:val="S0"/>
    <w:link w:val="S8"/>
    <w:locked/>
    <w:rsid w:val="00FC72A6"/>
    <w:rPr>
      <w:rFonts w:ascii="Times New Roman" w:eastAsia="Times New Roman" w:hAnsi="Times New Roman" w:cs="Times New Roman"/>
      <w:i/>
      <w:sz w:val="24"/>
      <w:szCs w:val="24"/>
      <w:u w:val="single"/>
    </w:rPr>
  </w:style>
  <w:style w:type="paragraph" w:customStyle="1" w:styleId="S8">
    <w:name w:val="S_Заголовок таблицы"/>
    <w:basedOn w:val="a1"/>
    <w:link w:val="S7"/>
    <w:autoRedefine/>
    <w:rsid w:val="00FC72A6"/>
    <w:pPr>
      <w:ind w:firstLine="709"/>
      <w:jc w:val="center"/>
    </w:pPr>
    <w:rPr>
      <w:i/>
      <w:u w:val="single"/>
      <w:lang w:eastAsia="en-US"/>
    </w:rPr>
  </w:style>
  <w:style w:type="character" w:customStyle="1" w:styleId="S10">
    <w:name w:val="S_Таблица Знак1"/>
    <w:basedOn w:val="a2"/>
    <w:link w:val="S9"/>
    <w:locked/>
    <w:rsid w:val="00FC72A6"/>
    <w:rPr>
      <w:rFonts w:ascii="Times New Roman" w:eastAsia="Times New Roman" w:hAnsi="Times New Roman" w:cs="Times New Roman"/>
      <w:sz w:val="24"/>
      <w:szCs w:val="24"/>
    </w:rPr>
  </w:style>
  <w:style w:type="paragraph" w:customStyle="1" w:styleId="S9">
    <w:name w:val="S_Таблица"/>
    <w:basedOn w:val="a1"/>
    <w:link w:val="S10"/>
    <w:autoRedefine/>
    <w:rsid w:val="00FC72A6"/>
    <w:pPr>
      <w:jc w:val="right"/>
    </w:pPr>
    <w:rPr>
      <w:lang w:eastAsia="en-US"/>
    </w:rPr>
  </w:style>
  <w:style w:type="paragraph" w:customStyle="1" w:styleId="Sa">
    <w:name w:val="S_Обычный в таблице"/>
    <w:basedOn w:val="a1"/>
    <w:rsid w:val="00FC72A6"/>
    <w:pPr>
      <w:jc w:val="center"/>
    </w:pPr>
    <w:rPr>
      <w:sz w:val="20"/>
      <w:szCs w:val="20"/>
    </w:rPr>
  </w:style>
  <w:style w:type="paragraph" w:customStyle="1" w:styleId="ConsNormal">
    <w:name w:val="ConsNormal"/>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0">
    <w:name w:val="Текст в таблице ДБ"/>
    <w:basedOn w:val="a1"/>
    <w:rsid w:val="00FC72A6"/>
  </w:style>
  <w:style w:type="paragraph" w:customStyle="1" w:styleId="afff1">
    <w:name w:val="Текст таблицы"/>
    <w:basedOn w:val="a1"/>
    <w:rsid w:val="00FC72A6"/>
    <w:pPr>
      <w:jc w:val="center"/>
    </w:pPr>
    <w:rPr>
      <w:rFonts w:ascii="Arial" w:hAnsi="Arial"/>
    </w:rPr>
  </w:style>
  <w:style w:type="paragraph" w:customStyle="1" w:styleId="1c">
    <w:name w:val="Обычный1"/>
    <w:rsid w:val="00FC72A6"/>
    <w:pPr>
      <w:snapToGrid w:val="0"/>
      <w:spacing w:after="0" w:line="240" w:lineRule="auto"/>
    </w:pPr>
    <w:rPr>
      <w:rFonts w:ascii="Times New Roman" w:eastAsia="Times New Roman" w:hAnsi="Times New Roman" w:cs="Times New Roman"/>
      <w:sz w:val="20"/>
      <w:szCs w:val="20"/>
      <w:lang w:eastAsia="ru-RU"/>
    </w:rPr>
  </w:style>
  <w:style w:type="paragraph" w:customStyle="1" w:styleId="afff2">
    <w:name w:val="Перечисление"/>
    <w:basedOn w:val="a7"/>
    <w:rsid w:val="00FC72A6"/>
    <w:pPr>
      <w:jc w:val="both"/>
    </w:pPr>
    <w:rPr>
      <w:sz w:val="24"/>
      <w:szCs w:val="22"/>
      <w:lang w:eastAsia="en-US"/>
    </w:rPr>
  </w:style>
  <w:style w:type="paragraph" w:customStyle="1" w:styleId="afff3">
    <w:name w:val="Основной текст документа"/>
    <w:rsid w:val="00FC72A6"/>
    <w:pPr>
      <w:spacing w:before="60" w:after="60" w:line="240" w:lineRule="auto"/>
      <w:ind w:firstLine="709"/>
      <w:jc w:val="both"/>
    </w:pPr>
    <w:rPr>
      <w:rFonts w:ascii="Times New Roman" w:eastAsia="Times New Roman" w:hAnsi="Times New Roman" w:cs="Times New Roman"/>
      <w:sz w:val="24"/>
      <w:szCs w:val="20"/>
      <w:lang w:eastAsia="ru-RU"/>
    </w:rPr>
  </w:style>
  <w:style w:type="paragraph" w:customStyle="1" w:styleId="FR3">
    <w:name w:val="FR3"/>
    <w:uiPriority w:val="99"/>
    <w:rsid w:val="00FC72A6"/>
    <w:pPr>
      <w:widowControl w:val="0"/>
      <w:autoSpaceDE w:val="0"/>
      <w:autoSpaceDN w:val="0"/>
      <w:adjustRightInd w:val="0"/>
      <w:spacing w:after="0" w:line="319" w:lineRule="auto"/>
      <w:ind w:firstLine="500"/>
    </w:pPr>
    <w:rPr>
      <w:rFonts w:ascii="Times New Roman" w:eastAsia="Times New Roman" w:hAnsi="Times New Roman" w:cs="Times New Roman"/>
      <w:sz w:val="18"/>
      <w:szCs w:val="18"/>
      <w:lang w:eastAsia="ru-RU"/>
    </w:rPr>
  </w:style>
  <w:style w:type="paragraph" w:customStyle="1" w:styleId="ConsPlusNormal">
    <w:name w:val="ConsPlusNormal"/>
    <w:link w:val="ConsPlusNormal0"/>
    <w:uiPriority w:val="99"/>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21">
    <w:name w:val="Style21"/>
    <w:basedOn w:val="a1"/>
    <w:uiPriority w:val="99"/>
    <w:rsid w:val="00FC72A6"/>
    <w:pPr>
      <w:widowControl w:val="0"/>
      <w:autoSpaceDE w:val="0"/>
      <w:autoSpaceDN w:val="0"/>
      <w:adjustRightInd w:val="0"/>
      <w:spacing w:line="324" w:lineRule="exact"/>
      <w:ind w:hanging="302"/>
    </w:pPr>
  </w:style>
  <w:style w:type="paragraph" w:customStyle="1" w:styleId="Style4">
    <w:name w:val="Style4"/>
    <w:basedOn w:val="a1"/>
    <w:rsid w:val="00FC72A6"/>
    <w:pPr>
      <w:widowControl w:val="0"/>
      <w:autoSpaceDE w:val="0"/>
      <w:autoSpaceDN w:val="0"/>
      <w:adjustRightInd w:val="0"/>
      <w:spacing w:line="482" w:lineRule="exact"/>
    </w:pPr>
  </w:style>
  <w:style w:type="paragraph" w:customStyle="1" w:styleId="afff4">
    <w:name w:val="Таблица"/>
    <w:basedOn w:val="a1"/>
    <w:rsid w:val="00FC72A6"/>
    <w:pPr>
      <w:widowControl w:val="0"/>
      <w:spacing w:line="264" w:lineRule="auto"/>
      <w:jc w:val="both"/>
    </w:pPr>
    <w:rPr>
      <w:szCs w:val="20"/>
    </w:rPr>
  </w:style>
  <w:style w:type="paragraph" w:customStyle="1" w:styleId="afff5">
    <w:name w:val="Основной"/>
    <w:basedOn w:val="af9"/>
    <w:rsid w:val="00FC72A6"/>
    <w:pPr>
      <w:suppressAutoHyphens w:val="0"/>
      <w:spacing w:after="0"/>
      <w:ind w:left="0" w:firstLine="680"/>
      <w:jc w:val="both"/>
    </w:pPr>
    <w:rPr>
      <w:sz w:val="28"/>
      <w:lang w:eastAsia="ru-RU"/>
    </w:rPr>
  </w:style>
  <w:style w:type="paragraph" w:customStyle="1" w:styleId="bodytext">
    <w:name w:val="body_text"/>
    <w:rsid w:val="00FC72A6"/>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2c">
    <w:name w:val="çàãîëîâîê 2"/>
    <w:basedOn w:val="a1"/>
    <w:next w:val="a1"/>
    <w:rsid w:val="00FC72A6"/>
    <w:pPr>
      <w:keepNext/>
      <w:spacing w:line="360" w:lineRule="auto"/>
      <w:ind w:firstLine="709"/>
      <w:jc w:val="right"/>
    </w:pPr>
    <w:rPr>
      <w:b/>
      <w:szCs w:val="20"/>
    </w:rPr>
  </w:style>
  <w:style w:type="paragraph" w:customStyle="1" w:styleId="afff6">
    <w:name w:val="Комментарий"/>
    <w:basedOn w:val="a1"/>
    <w:next w:val="a1"/>
    <w:rsid w:val="00FC72A6"/>
    <w:pPr>
      <w:widowControl w:val="0"/>
      <w:autoSpaceDE w:val="0"/>
      <w:autoSpaceDN w:val="0"/>
      <w:adjustRightInd w:val="0"/>
      <w:ind w:left="170" w:firstLine="709"/>
      <w:jc w:val="both"/>
    </w:pPr>
    <w:rPr>
      <w:rFonts w:ascii="Arial" w:hAnsi="Arial"/>
      <w:i/>
      <w:iCs/>
      <w:color w:val="800080"/>
      <w:sz w:val="20"/>
      <w:szCs w:val="20"/>
    </w:rPr>
  </w:style>
  <w:style w:type="paragraph" w:customStyle="1" w:styleId="Report">
    <w:name w:val="Report"/>
    <w:basedOn w:val="a1"/>
    <w:rsid w:val="00FC72A6"/>
    <w:pPr>
      <w:spacing w:line="360" w:lineRule="auto"/>
      <w:ind w:firstLine="567"/>
      <w:jc w:val="both"/>
    </w:pPr>
    <w:rPr>
      <w:szCs w:val="20"/>
    </w:rPr>
  </w:style>
  <w:style w:type="paragraph" w:customStyle="1" w:styleId="120">
    <w:name w:val="Основной текст.Основной текст12"/>
    <w:rsid w:val="00FC72A6"/>
    <w:pPr>
      <w:spacing w:after="0" w:line="240" w:lineRule="auto"/>
      <w:ind w:firstLine="709"/>
    </w:pPr>
    <w:rPr>
      <w:rFonts w:ascii="Times New Roman" w:eastAsia="Times New Roman" w:hAnsi="Times New Roman" w:cs="Times New Roman"/>
      <w:color w:val="000000"/>
      <w:sz w:val="28"/>
      <w:szCs w:val="20"/>
      <w:lang w:eastAsia="ru-RU"/>
    </w:rPr>
  </w:style>
  <w:style w:type="paragraph" w:customStyle="1" w:styleId="1d">
    <w:name w:val="Основной текст с отступом.Мой Заголовок 1"/>
    <w:basedOn w:val="a1"/>
    <w:rsid w:val="00FC72A6"/>
    <w:pPr>
      <w:widowControl w:val="0"/>
      <w:ind w:firstLine="720"/>
      <w:jc w:val="both"/>
    </w:pPr>
    <w:rPr>
      <w:sz w:val="28"/>
      <w:szCs w:val="20"/>
    </w:rPr>
  </w:style>
  <w:style w:type="paragraph" w:customStyle="1" w:styleId="ConsPlusTitle">
    <w:name w:val="ConsPlusTitle"/>
    <w:link w:val="ConsPlusTitle0"/>
    <w:uiPriority w:val="99"/>
    <w:rsid w:val="00FC72A6"/>
    <w:pPr>
      <w:widowControl w:val="0"/>
      <w:autoSpaceDE w:val="0"/>
      <w:autoSpaceDN w:val="0"/>
      <w:adjustRightInd w:val="0"/>
      <w:spacing w:after="0" w:line="240" w:lineRule="auto"/>
      <w:ind w:firstLine="709"/>
    </w:pPr>
    <w:rPr>
      <w:rFonts w:ascii="Arial" w:eastAsia="Times New Roman" w:hAnsi="Arial" w:cs="Arial"/>
      <w:b/>
      <w:bCs/>
      <w:sz w:val="16"/>
      <w:szCs w:val="16"/>
      <w:lang w:eastAsia="ru-RU"/>
    </w:rPr>
  </w:style>
  <w:style w:type="paragraph" w:customStyle="1" w:styleId="BodyText21">
    <w:name w:val="Body Text 2.Мой Заголовок 1"/>
    <w:rsid w:val="00FC72A6"/>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harChar">
    <w:name w:val="Char Char"/>
    <w:basedOn w:val="a1"/>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Style2">
    <w:name w:val="Style2"/>
    <w:basedOn w:val="a1"/>
    <w:rsid w:val="00FC72A6"/>
    <w:pPr>
      <w:widowControl w:val="0"/>
      <w:autoSpaceDE w:val="0"/>
      <w:autoSpaceDN w:val="0"/>
      <w:adjustRightInd w:val="0"/>
      <w:spacing w:line="182" w:lineRule="exact"/>
      <w:ind w:firstLine="709"/>
    </w:pPr>
  </w:style>
  <w:style w:type="paragraph" w:customStyle="1" w:styleId="Style6">
    <w:name w:val="Style6"/>
    <w:basedOn w:val="a1"/>
    <w:uiPriority w:val="99"/>
    <w:rsid w:val="00FC72A6"/>
    <w:pPr>
      <w:widowControl w:val="0"/>
      <w:autoSpaceDE w:val="0"/>
      <w:autoSpaceDN w:val="0"/>
      <w:adjustRightInd w:val="0"/>
      <w:spacing w:line="346" w:lineRule="exact"/>
      <w:ind w:firstLine="709"/>
    </w:pPr>
  </w:style>
  <w:style w:type="paragraph" w:customStyle="1" w:styleId="Style7">
    <w:name w:val="Style7"/>
    <w:basedOn w:val="a1"/>
    <w:uiPriority w:val="99"/>
    <w:rsid w:val="00FC72A6"/>
    <w:pPr>
      <w:widowControl w:val="0"/>
      <w:autoSpaceDE w:val="0"/>
      <w:autoSpaceDN w:val="0"/>
      <w:adjustRightInd w:val="0"/>
      <w:ind w:firstLine="709"/>
    </w:pPr>
  </w:style>
  <w:style w:type="paragraph" w:customStyle="1" w:styleId="Style8">
    <w:name w:val="Style8"/>
    <w:basedOn w:val="a1"/>
    <w:rsid w:val="00FC72A6"/>
    <w:pPr>
      <w:widowControl w:val="0"/>
      <w:autoSpaceDE w:val="0"/>
      <w:autoSpaceDN w:val="0"/>
      <w:adjustRightInd w:val="0"/>
      <w:spacing w:line="163" w:lineRule="exact"/>
      <w:ind w:firstLine="709"/>
      <w:jc w:val="center"/>
    </w:pPr>
  </w:style>
  <w:style w:type="paragraph" w:customStyle="1" w:styleId="Style9">
    <w:name w:val="Style9"/>
    <w:basedOn w:val="a1"/>
    <w:rsid w:val="00FC72A6"/>
    <w:pPr>
      <w:widowControl w:val="0"/>
      <w:autoSpaceDE w:val="0"/>
      <w:autoSpaceDN w:val="0"/>
      <w:adjustRightInd w:val="0"/>
      <w:ind w:firstLine="709"/>
    </w:pPr>
  </w:style>
  <w:style w:type="paragraph" w:customStyle="1" w:styleId="Style11">
    <w:name w:val="Style11"/>
    <w:basedOn w:val="a1"/>
    <w:rsid w:val="00FC72A6"/>
    <w:pPr>
      <w:widowControl w:val="0"/>
      <w:autoSpaceDE w:val="0"/>
      <w:autoSpaceDN w:val="0"/>
      <w:adjustRightInd w:val="0"/>
      <w:spacing w:line="158" w:lineRule="exact"/>
      <w:ind w:firstLine="154"/>
    </w:pPr>
  </w:style>
  <w:style w:type="paragraph" w:customStyle="1" w:styleId="Style10">
    <w:name w:val="Style10"/>
    <w:basedOn w:val="a1"/>
    <w:rsid w:val="00FC72A6"/>
    <w:pPr>
      <w:widowControl w:val="0"/>
      <w:autoSpaceDE w:val="0"/>
      <w:autoSpaceDN w:val="0"/>
      <w:adjustRightInd w:val="0"/>
      <w:spacing w:line="163" w:lineRule="exact"/>
      <w:ind w:firstLine="115"/>
    </w:pPr>
  </w:style>
  <w:style w:type="paragraph" w:customStyle="1" w:styleId="Style12">
    <w:name w:val="Style12"/>
    <w:basedOn w:val="a1"/>
    <w:rsid w:val="00FC72A6"/>
    <w:pPr>
      <w:widowControl w:val="0"/>
      <w:autoSpaceDE w:val="0"/>
      <w:autoSpaceDN w:val="0"/>
      <w:adjustRightInd w:val="0"/>
      <w:spacing w:line="163" w:lineRule="exact"/>
      <w:ind w:firstLine="709"/>
      <w:jc w:val="right"/>
    </w:pPr>
  </w:style>
  <w:style w:type="paragraph" w:customStyle="1" w:styleId="Style13">
    <w:name w:val="Style13"/>
    <w:basedOn w:val="a1"/>
    <w:rsid w:val="00FC72A6"/>
    <w:pPr>
      <w:widowControl w:val="0"/>
      <w:autoSpaceDE w:val="0"/>
      <w:autoSpaceDN w:val="0"/>
      <w:adjustRightInd w:val="0"/>
      <w:spacing w:line="161" w:lineRule="exact"/>
      <w:ind w:firstLine="62"/>
    </w:pPr>
  </w:style>
  <w:style w:type="paragraph" w:customStyle="1" w:styleId="Style15">
    <w:name w:val="Style15"/>
    <w:basedOn w:val="a1"/>
    <w:rsid w:val="00FC72A6"/>
    <w:pPr>
      <w:widowControl w:val="0"/>
      <w:autoSpaceDE w:val="0"/>
      <w:autoSpaceDN w:val="0"/>
      <w:adjustRightInd w:val="0"/>
      <w:ind w:firstLine="709"/>
    </w:pPr>
  </w:style>
  <w:style w:type="paragraph" w:customStyle="1" w:styleId="Style14">
    <w:name w:val="Style14"/>
    <w:basedOn w:val="a1"/>
    <w:rsid w:val="00FC72A6"/>
    <w:pPr>
      <w:widowControl w:val="0"/>
      <w:autoSpaceDE w:val="0"/>
      <w:autoSpaceDN w:val="0"/>
      <w:adjustRightInd w:val="0"/>
      <w:ind w:firstLine="709"/>
    </w:pPr>
  </w:style>
  <w:style w:type="paragraph" w:customStyle="1" w:styleId="Style3">
    <w:name w:val="Style3"/>
    <w:basedOn w:val="a1"/>
    <w:rsid w:val="00FC72A6"/>
    <w:pPr>
      <w:widowControl w:val="0"/>
      <w:autoSpaceDE w:val="0"/>
      <w:autoSpaceDN w:val="0"/>
      <w:adjustRightInd w:val="0"/>
      <w:spacing w:line="232" w:lineRule="exact"/>
      <w:ind w:firstLine="408"/>
      <w:jc w:val="both"/>
    </w:pPr>
  </w:style>
  <w:style w:type="paragraph" w:customStyle="1" w:styleId="CharChar1">
    <w:name w:val="Char Char1"/>
    <w:basedOn w:val="a1"/>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xl62">
    <w:name w:val="xl62"/>
    <w:basedOn w:val="a1"/>
    <w:rsid w:val="00FC72A6"/>
    <w:pPr>
      <w:pBdr>
        <w:top w:val="single" w:sz="4" w:space="0" w:color="auto"/>
        <w:right w:val="single" w:sz="4" w:space="0" w:color="auto"/>
      </w:pBdr>
      <w:spacing w:before="100" w:beforeAutospacing="1" w:after="100" w:afterAutospacing="1"/>
      <w:jc w:val="center"/>
    </w:pPr>
    <w:rPr>
      <w:sz w:val="18"/>
      <w:szCs w:val="18"/>
    </w:rPr>
  </w:style>
  <w:style w:type="paragraph" w:customStyle="1" w:styleId="afff7">
    <w:name w:val="Îáû÷íûé"/>
    <w:uiPriority w:val="99"/>
    <w:rsid w:val="00FC72A6"/>
    <w:pPr>
      <w:spacing w:after="0" w:line="240" w:lineRule="auto"/>
    </w:pPr>
    <w:rPr>
      <w:rFonts w:ascii="Times New Roman" w:eastAsia="Times New Roman" w:hAnsi="Times New Roman" w:cs="Times New Roman"/>
      <w:sz w:val="24"/>
      <w:szCs w:val="20"/>
      <w:lang w:eastAsia="ru-RU"/>
    </w:rPr>
  </w:style>
  <w:style w:type="paragraph" w:customStyle="1" w:styleId="xl24">
    <w:name w:val="xl24"/>
    <w:basedOn w:val="a1"/>
    <w:rsid w:val="00FC72A6"/>
    <w:pPr>
      <w:spacing w:before="100" w:beforeAutospacing="1" w:after="100" w:afterAutospacing="1"/>
      <w:jc w:val="center"/>
    </w:pPr>
  </w:style>
  <w:style w:type="paragraph" w:customStyle="1" w:styleId="xl35">
    <w:name w:val="xl3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Iauiue">
    <w:name w:val="Iau?iue"/>
    <w:uiPriority w:val="99"/>
    <w:rsid w:val="00FC72A6"/>
    <w:pPr>
      <w:widowControl w:val="0"/>
      <w:spacing w:after="0" w:line="240" w:lineRule="auto"/>
    </w:pPr>
    <w:rPr>
      <w:rFonts w:ascii="Times New Roman" w:eastAsia="Times New Roman" w:hAnsi="Times New Roman" w:cs="Times New Roman"/>
      <w:sz w:val="20"/>
      <w:szCs w:val="20"/>
      <w:lang w:eastAsia="ru-RU"/>
    </w:rPr>
  </w:style>
  <w:style w:type="paragraph" w:customStyle="1" w:styleId="caaieiaie2">
    <w:name w:val="caaieiaie 2"/>
    <w:basedOn w:val="Iauiue"/>
    <w:next w:val="Iauiue"/>
    <w:rsid w:val="00FC72A6"/>
    <w:pPr>
      <w:keepNext/>
      <w:keepLines/>
      <w:spacing w:before="240" w:after="60"/>
      <w:jc w:val="center"/>
    </w:pPr>
    <w:rPr>
      <w:rFonts w:ascii="Peterburg" w:hAnsi="Peterburg"/>
      <w:b/>
      <w:sz w:val="24"/>
    </w:rPr>
  </w:style>
  <w:style w:type="paragraph" w:customStyle="1" w:styleId="xl25">
    <w:name w:val="xl25"/>
    <w:basedOn w:val="a1"/>
    <w:rsid w:val="00FC72A6"/>
    <w:pPr>
      <w:spacing w:before="100" w:beforeAutospacing="1" w:after="100" w:afterAutospacing="1"/>
      <w:jc w:val="center"/>
    </w:pPr>
    <w:rPr>
      <w:b/>
      <w:bCs/>
    </w:rPr>
  </w:style>
  <w:style w:type="paragraph" w:customStyle="1" w:styleId="xl26">
    <w:name w:val="xl26"/>
    <w:basedOn w:val="a1"/>
    <w:rsid w:val="00FC72A6"/>
    <w:pPr>
      <w:spacing w:before="100" w:beforeAutospacing="1" w:after="100" w:afterAutospacing="1"/>
      <w:jc w:val="center"/>
    </w:pPr>
    <w:rPr>
      <w:sz w:val="22"/>
      <w:szCs w:val="22"/>
    </w:rPr>
  </w:style>
  <w:style w:type="paragraph" w:customStyle="1" w:styleId="xl27">
    <w:name w:val="xl27"/>
    <w:basedOn w:val="a1"/>
    <w:rsid w:val="00FC72A6"/>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28">
    <w:name w:val="xl28"/>
    <w:basedOn w:val="a1"/>
    <w:rsid w:val="00FC72A6"/>
    <w:pPr>
      <w:spacing w:before="100" w:beforeAutospacing="1" w:after="100" w:afterAutospacing="1"/>
      <w:jc w:val="center"/>
    </w:pPr>
  </w:style>
  <w:style w:type="paragraph" w:customStyle="1" w:styleId="xl29">
    <w:name w:val="xl29"/>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0">
    <w:name w:val="xl30"/>
    <w:basedOn w:val="a1"/>
    <w:rsid w:val="00FC72A6"/>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1">
    <w:name w:val="xl31"/>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2">
    <w:name w:val="xl32"/>
    <w:basedOn w:val="a1"/>
    <w:rsid w:val="00FC72A6"/>
    <w:pPr>
      <w:spacing w:before="100" w:beforeAutospacing="1" w:after="100" w:afterAutospacing="1"/>
      <w:jc w:val="center"/>
    </w:pPr>
  </w:style>
  <w:style w:type="paragraph" w:customStyle="1" w:styleId="xl33">
    <w:name w:val="xl33"/>
    <w:basedOn w:val="a1"/>
    <w:rsid w:val="00FC72A6"/>
    <w:pPr>
      <w:spacing w:before="100" w:beforeAutospacing="1" w:after="100" w:afterAutospacing="1"/>
      <w:jc w:val="center"/>
    </w:pPr>
  </w:style>
  <w:style w:type="paragraph" w:customStyle="1" w:styleId="xl34">
    <w:name w:val="xl34"/>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6">
    <w:name w:val="xl36"/>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37">
    <w:name w:val="xl37"/>
    <w:basedOn w:val="a1"/>
    <w:rsid w:val="00FC72A6"/>
    <w:pPr>
      <w:spacing w:before="100" w:beforeAutospacing="1" w:after="100" w:afterAutospacing="1"/>
      <w:jc w:val="center"/>
    </w:pPr>
  </w:style>
  <w:style w:type="paragraph" w:customStyle="1" w:styleId="xl38">
    <w:name w:val="xl38"/>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39">
    <w:name w:val="xl39"/>
    <w:basedOn w:val="a1"/>
    <w:rsid w:val="00FC72A6"/>
    <w:pPr>
      <w:pBdr>
        <w:top w:val="single" w:sz="4" w:space="0" w:color="auto"/>
        <w:right w:val="single" w:sz="4" w:space="0" w:color="auto"/>
      </w:pBdr>
      <w:spacing w:before="100" w:beforeAutospacing="1" w:after="100" w:afterAutospacing="1"/>
      <w:jc w:val="center"/>
    </w:pPr>
    <w:rPr>
      <w:sz w:val="16"/>
      <w:szCs w:val="16"/>
    </w:rPr>
  </w:style>
  <w:style w:type="paragraph" w:customStyle="1" w:styleId="xl40">
    <w:name w:val="xl40"/>
    <w:basedOn w:val="a1"/>
    <w:rsid w:val="00FC72A6"/>
    <w:pPr>
      <w:spacing w:before="100" w:beforeAutospacing="1" w:after="100" w:afterAutospacing="1"/>
      <w:jc w:val="center"/>
    </w:pPr>
  </w:style>
  <w:style w:type="paragraph" w:customStyle="1" w:styleId="xl41">
    <w:name w:val="xl41"/>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2">
    <w:name w:val="xl42"/>
    <w:basedOn w:val="a1"/>
    <w:rsid w:val="00FC72A6"/>
    <w:pPr>
      <w:spacing w:before="100" w:beforeAutospacing="1" w:after="100" w:afterAutospacing="1"/>
      <w:jc w:val="center"/>
    </w:pPr>
    <w:rPr>
      <w:sz w:val="22"/>
      <w:szCs w:val="22"/>
    </w:rPr>
  </w:style>
  <w:style w:type="paragraph" w:customStyle="1" w:styleId="xl43">
    <w:name w:val="xl43"/>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4">
    <w:name w:val="xl44"/>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5">
    <w:name w:val="xl4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47">
    <w:name w:val="xl47"/>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8">
    <w:name w:val="xl48"/>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9">
    <w:name w:val="xl49"/>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1">
    <w:name w:val="xl51"/>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52">
    <w:name w:val="xl52"/>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53">
    <w:name w:val="xl53"/>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4">
    <w:name w:val="xl54"/>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5">
    <w:name w:val="xl55"/>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6">
    <w:name w:val="xl56"/>
    <w:basedOn w:val="a1"/>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7">
    <w:name w:val="xl57"/>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8">
    <w:name w:val="xl58"/>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59">
    <w:name w:val="xl59"/>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60">
    <w:name w:val="xl60"/>
    <w:basedOn w:val="a1"/>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1">
    <w:name w:val="xl61"/>
    <w:basedOn w:val="a1"/>
    <w:rsid w:val="00FC72A6"/>
    <w:pPr>
      <w:spacing w:before="100" w:beforeAutospacing="1" w:after="100" w:afterAutospacing="1"/>
      <w:jc w:val="center"/>
    </w:pPr>
  </w:style>
  <w:style w:type="paragraph" w:customStyle="1" w:styleId="xl63">
    <w:name w:val="xl63"/>
    <w:basedOn w:val="a1"/>
    <w:rsid w:val="00FC72A6"/>
    <w:pPr>
      <w:pBdr>
        <w:top w:val="single" w:sz="4" w:space="0" w:color="auto"/>
        <w:left w:val="single" w:sz="4" w:space="0" w:color="auto"/>
        <w:right w:val="single" w:sz="4" w:space="0" w:color="auto"/>
      </w:pBdr>
      <w:spacing w:before="100" w:beforeAutospacing="1" w:after="100" w:afterAutospacing="1"/>
      <w:jc w:val="center"/>
    </w:pPr>
    <w:rPr>
      <w:sz w:val="18"/>
      <w:szCs w:val="18"/>
    </w:rPr>
  </w:style>
  <w:style w:type="paragraph" w:customStyle="1" w:styleId="xl64">
    <w:name w:val="xl64"/>
    <w:basedOn w:val="a1"/>
    <w:rsid w:val="00FC72A6"/>
    <w:pPr>
      <w:spacing w:before="100" w:beforeAutospacing="1" w:after="100" w:afterAutospacing="1"/>
      <w:jc w:val="center"/>
    </w:pPr>
  </w:style>
  <w:style w:type="paragraph" w:customStyle="1" w:styleId="xl65">
    <w:name w:val="xl65"/>
    <w:basedOn w:val="a1"/>
    <w:rsid w:val="00FC72A6"/>
    <w:pPr>
      <w:spacing w:before="100" w:beforeAutospacing="1" w:after="100" w:afterAutospacing="1"/>
      <w:jc w:val="center"/>
    </w:pPr>
    <w:rPr>
      <w:sz w:val="22"/>
      <w:szCs w:val="22"/>
    </w:rPr>
  </w:style>
  <w:style w:type="paragraph" w:customStyle="1" w:styleId="xl66">
    <w:name w:val="xl66"/>
    <w:basedOn w:val="a1"/>
    <w:rsid w:val="00FC72A6"/>
    <w:pPr>
      <w:spacing w:before="100" w:beforeAutospacing="1" w:after="100" w:afterAutospacing="1"/>
      <w:jc w:val="center"/>
    </w:pPr>
  </w:style>
  <w:style w:type="paragraph" w:customStyle="1" w:styleId="xl67">
    <w:name w:val="xl67"/>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1"/>
    <w:rsid w:val="00FC72A6"/>
    <w:pPr>
      <w:spacing w:before="100" w:beforeAutospacing="1" w:after="100" w:afterAutospacing="1"/>
      <w:jc w:val="center"/>
    </w:pPr>
  </w:style>
  <w:style w:type="paragraph" w:customStyle="1" w:styleId="xl69">
    <w:name w:val="xl69"/>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70">
    <w:name w:val="xl70"/>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b/>
      <w:bCs/>
    </w:rPr>
  </w:style>
  <w:style w:type="paragraph" w:customStyle="1" w:styleId="xl71">
    <w:name w:val="xl71"/>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2">
    <w:name w:val="xl72"/>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1"/>
    <w:rsid w:val="00FC72A6"/>
    <w:pPr>
      <w:spacing w:before="100" w:beforeAutospacing="1" w:after="100" w:afterAutospacing="1"/>
    </w:pPr>
  </w:style>
  <w:style w:type="paragraph" w:customStyle="1" w:styleId="xl74">
    <w:name w:val="xl74"/>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75">
    <w:name w:val="xl7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6">
    <w:name w:val="xl76"/>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8"/>
      <w:szCs w:val="18"/>
    </w:rPr>
  </w:style>
  <w:style w:type="paragraph" w:customStyle="1" w:styleId="xl77">
    <w:name w:val="xl77"/>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1"/>
    <w:rsid w:val="00FC72A6"/>
    <w:pPr>
      <w:pBdr>
        <w:bottom w:val="single" w:sz="4" w:space="0" w:color="auto"/>
      </w:pBdr>
      <w:spacing w:before="100" w:beforeAutospacing="1" w:after="100" w:afterAutospacing="1"/>
      <w:jc w:val="center"/>
    </w:pPr>
  </w:style>
  <w:style w:type="paragraph" w:customStyle="1" w:styleId="xl79">
    <w:name w:val="xl79"/>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80">
    <w:name w:val="xl80"/>
    <w:basedOn w:val="a1"/>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81">
    <w:name w:val="xl81"/>
    <w:basedOn w:val="a1"/>
    <w:rsid w:val="00FC72A6"/>
    <w:pPr>
      <w:pBdr>
        <w:right w:val="single" w:sz="4" w:space="0" w:color="auto"/>
      </w:pBdr>
      <w:spacing w:before="100" w:beforeAutospacing="1" w:after="100" w:afterAutospacing="1"/>
      <w:jc w:val="center"/>
    </w:pPr>
    <w:rPr>
      <w:sz w:val="18"/>
      <w:szCs w:val="18"/>
    </w:rPr>
  </w:style>
  <w:style w:type="paragraph" w:customStyle="1" w:styleId="xl82">
    <w:name w:val="xl82"/>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83">
    <w:name w:val="xl83"/>
    <w:basedOn w:val="a1"/>
    <w:rsid w:val="00FC72A6"/>
    <w:pPr>
      <w:pBdr>
        <w:left w:val="single" w:sz="4" w:space="0" w:color="auto"/>
        <w:right w:val="single" w:sz="4" w:space="0" w:color="auto"/>
      </w:pBdr>
      <w:spacing w:before="100" w:beforeAutospacing="1" w:after="100" w:afterAutospacing="1"/>
      <w:jc w:val="center"/>
    </w:pPr>
  </w:style>
  <w:style w:type="paragraph" w:customStyle="1" w:styleId="xl84">
    <w:name w:val="xl84"/>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6"/>
      <w:szCs w:val="16"/>
    </w:rPr>
  </w:style>
  <w:style w:type="paragraph" w:customStyle="1" w:styleId="xl86">
    <w:name w:val="xl86"/>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1"/>
    <w:rsid w:val="00FC72A6"/>
    <w:pPr>
      <w:pBdr>
        <w:top w:val="single" w:sz="4" w:space="0" w:color="auto"/>
        <w:bottom w:val="single" w:sz="4" w:space="0" w:color="auto"/>
      </w:pBdr>
      <w:spacing w:before="100" w:beforeAutospacing="1" w:after="100" w:afterAutospacing="1"/>
      <w:jc w:val="center"/>
    </w:pPr>
    <w:rPr>
      <w:sz w:val="16"/>
      <w:szCs w:val="16"/>
    </w:rPr>
  </w:style>
  <w:style w:type="paragraph" w:customStyle="1" w:styleId="xl88">
    <w:name w:val="xl88"/>
    <w:basedOn w:val="a1"/>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9">
    <w:name w:val="xl89"/>
    <w:basedOn w:val="a1"/>
    <w:rsid w:val="00FC72A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90">
    <w:name w:val="xl90"/>
    <w:basedOn w:val="a1"/>
    <w:rsid w:val="00FC72A6"/>
    <w:pPr>
      <w:pBdr>
        <w:bottom w:val="single" w:sz="4" w:space="0" w:color="auto"/>
      </w:pBdr>
      <w:spacing w:before="100" w:beforeAutospacing="1" w:after="100" w:afterAutospacing="1"/>
      <w:jc w:val="right"/>
    </w:pPr>
  </w:style>
  <w:style w:type="paragraph" w:customStyle="1" w:styleId="xl91">
    <w:name w:val="xl91"/>
    <w:basedOn w:val="a1"/>
    <w:rsid w:val="00FC72A6"/>
    <w:pPr>
      <w:pBdr>
        <w:left w:val="single" w:sz="4" w:space="0" w:color="auto"/>
        <w:right w:val="single" w:sz="4" w:space="0" w:color="auto"/>
      </w:pBdr>
      <w:spacing w:before="100" w:beforeAutospacing="1" w:after="100" w:afterAutospacing="1"/>
      <w:jc w:val="center"/>
    </w:pPr>
  </w:style>
  <w:style w:type="paragraph" w:customStyle="1" w:styleId="xl92">
    <w:name w:val="xl92"/>
    <w:basedOn w:val="a1"/>
    <w:rsid w:val="00FC72A6"/>
    <w:pPr>
      <w:pBdr>
        <w:top w:val="single" w:sz="4" w:space="0" w:color="auto"/>
        <w:left w:val="single" w:sz="4" w:space="0" w:color="auto"/>
      </w:pBdr>
      <w:spacing w:before="100" w:beforeAutospacing="1" w:after="100" w:afterAutospacing="1"/>
      <w:jc w:val="center"/>
    </w:pPr>
  </w:style>
  <w:style w:type="paragraph" w:customStyle="1" w:styleId="xl93">
    <w:name w:val="xl93"/>
    <w:basedOn w:val="a1"/>
    <w:rsid w:val="00FC72A6"/>
    <w:pPr>
      <w:pBdr>
        <w:top w:val="single" w:sz="4" w:space="0" w:color="auto"/>
      </w:pBdr>
      <w:spacing w:before="100" w:beforeAutospacing="1" w:after="100" w:afterAutospacing="1"/>
      <w:jc w:val="center"/>
    </w:pPr>
  </w:style>
  <w:style w:type="paragraph" w:customStyle="1" w:styleId="xl94">
    <w:name w:val="xl94"/>
    <w:basedOn w:val="a1"/>
    <w:rsid w:val="00FC72A6"/>
    <w:pPr>
      <w:pBdr>
        <w:top w:val="single" w:sz="4" w:space="0" w:color="auto"/>
        <w:right w:val="single" w:sz="8" w:space="0" w:color="auto"/>
      </w:pBdr>
      <w:spacing w:before="100" w:beforeAutospacing="1" w:after="100" w:afterAutospacing="1"/>
      <w:jc w:val="center"/>
    </w:pPr>
  </w:style>
  <w:style w:type="paragraph" w:customStyle="1" w:styleId="xl95">
    <w:name w:val="xl95"/>
    <w:basedOn w:val="a1"/>
    <w:rsid w:val="00FC72A6"/>
    <w:pPr>
      <w:pBdr>
        <w:left w:val="single" w:sz="4" w:space="0" w:color="auto"/>
        <w:bottom w:val="single" w:sz="4" w:space="0" w:color="auto"/>
      </w:pBdr>
      <w:spacing w:before="100" w:beforeAutospacing="1" w:after="100" w:afterAutospacing="1"/>
      <w:jc w:val="center"/>
    </w:pPr>
  </w:style>
  <w:style w:type="paragraph" w:customStyle="1" w:styleId="xl96">
    <w:name w:val="xl96"/>
    <w:basedOn w:val="a1"/>
    <w:rsid w:val="00FC72A6"/>
    <w:pPr>
      <w:pBdr>
        <w:bottom w:val="single" w:sz="4" w:space="0" w:color="auto"/>
      </w:pBdr>
      <w:spacing w:before="100" w:beforeAutospacing="1" w:after="100" w:afterAutospacing="1"/>
      <w:jc w:val="center"/>
    </w:pPr>
  </w:style>
  <w:style w:type="paragraph" w:customStyle="1" w:styleId="xl97">
    <w:name w:val="xl97"/>
    <w:basedOn w:val="a1"/>
    <w:rsid w:val="00FC72A6"/>
    <w:pPr>
      <w:pBdr>
        <w:bottom w:val="single" w:sz="4" w:space="0" w:color="auto"/>
        <w:right w:val="single" w:sz="8" w:space="0" w:color="auto"/>
      </w:pBdr>
      <w:spacing w:before="100" w:beforeAutospacing="1" w:after="100" w:afterAutospacing="1"/>
      <w:jc w:val="center"/>
    </w:pPr>
  </w:style>
  <w:style w:type="paragraph" w:customStyle="1" w:styleId="xl98">
    <w:name w:val="xl98"/>
    <w:basedOn w:val="a1"/>
    <w:rsid w:val="00FC72A6"/>
    <w:pPr>
      <w:pBdr>
        <w:top w:val="single" w:sz="4" w:space="0" w:color="auto"/>
        <w:bottom w:val="single" w:sz="4" w:space="0" w:color="auto"/>
      </w:pBdr>
      <w:spacing w:before="100" w:beforeAutospacing="1" w:after="100" w:afterAutospacing="1"/>
      <w:jc w:val="center"/>
    </w:pPr>
  </w:style>
  <w:style w:type="paragraph" w:customStyle="1" w:styleId="xl99">
    <w:name w:val="xl99"/>
    <w:basedOn w:val="a1"/>
    <w:rsid w:val="00FC72A6"/>
    <w:pPr>
      <w:pBdr>
        <w:top w:val="single" w:sz="4" w:space="0" w:color="auto"/>
        <w:bottom w:val="single" w:sz="4" w:space="0" w:color="auto"/>
      </w:pBdr>
      <w:spacing w:before="100" w:beforeAutospacing="1" w:after="100" w:afterAutospacing="1"/>
      <w:jc w:val="center"/>
    </w:pPr>
  </w:style>
  <w:style w:type="paragraph" w:customStyle="1" w:styleId="xl100">
    <w:name w:val="xl100"/>
    <w:basedOn w:val="a1"/>
    <w:rsid w:val="00FC72A6"/>
    <w:pPr>
      <w:pBdr>
        <w:top w:val="single" w:sz="4" w:space="0" w:color="auto"/>
        <w:bottom w:val="single" w:sz="4" w:space="0" w:color="auto"/>
      </w:pBdr>
      <w:spacing w:before="100" w:beforeAutospacing="1" w:after="100" w:afterAutospacing="1"/>
      <w:jc w:val="center"/>
    </w:pPr>
  </w:style>
  <w:style w:type="paragraph" w:customStyle="1" w:styleId="xl101">
    <w:name w:val="xl101"/>
    <w:basedOn w:val="a1"/>
    <w:rsid w:val="00FC72A6"/>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2">
    <w:name w:val="xl102"/>
    <w:basedOn w:val="a1"/>
    <w:rsid w:val="00FC72A6"/>
    <w:pPr>
      <w:pBdr>
        <w:top w:val="single" w:sz="4" w:space="0" w:color="auto"/>
        <w:bottom w:val="single" w:sz="4" w:space="0" w:color="auto"/>
      </w:pBdr>
      <w:spacing w:before="100" w:beforeAutospacing="1" w:after="100" w:afterAutospacing="1"/>
    </w:pPr>
  </w:style>
  <w:style w:type="paragraph" w:customStyle="1" w:styleId="xl103">
    <w:name w:val="xl103"/>
    <w:basedOn w:val="a1"/>
    <w:rsid w:val="00FC72A6"/>
    <w:pPr>
      <w:pBdr>
        <w:top w:val="single" w:sz="4" w:space="0" w:color="auto"/>
        <w:bottom w:val="single" w:sz="4" w:space="0" w:color="auto"/>
        <w:right w:val="single" w:sz="4" w:space="0" w:color="auto"/>
      </w:pBdr>
      <w:spacing w:before="100" w:beforeAutospacing="1" w:after="100" w:afterAutospacing="1"/>
    </w:pPr>
  </w:style>
  <w:style w:type="paragraph" w:customStyle="1" w:styleId="xl104">
    <w:name w:val="xl104"/>
    <w:basedOn w:val="a1"/>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105">
    <w:name w:val="xl105"/>
    <w:basedOn w:val="a1"/>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6">
    <w:name w:val="xl106"/>
    <w:basedOn w:val="a1"/>
    <w:rsid w:val="00FC72A6"/>
    <w:pPr>
      <w:pBdr>
        <w:top w:val="single" w:sz="4" w:space="0" w:color="auto"/>
        <w:left w:val="single" w:sz="4" w:space="0" w:color="auto"/>
        <w:right w:val="single" w:sz="8" w:space="0" w:color="auto"/>
      </w:pBdr>
      <w:spacing w:before="100" w:beforeAutospacing="1" w:after="100" w:afterAutospacing="1"/>
      <w:jc w:val="center"/>
    </w:pPr>
    <w:rPr>
      <w:sz w:val="18"/>
      <w:szCs w:val="18"/>
    </w:rPr>
  </w:style>
  <w:style w:type="paragraph" w:customStyle="1" w:styleId="xl107">
    <w:name w:val="xl107"/>
    <w:basedOn w:val="a1"/>
    <w:rsid w:val="00FC72A6"/>
    <w:pPr>
      <w:pBdr>
        <w:left w:val="single" w:sz="4" w:space="0" w:color="auto"/>
        <w:right w:val="single" w:sz="8" w:space="0" w:color="auto"/>
      </w:pBdr>
      <w:spacing w:before="100" w:beforeAutospacing="1" w:after="100" w:afterAutospacing="1"/>
      <w:jc w:val="center"/>
    </w:pPr>
    <w:rPr>
      <w:sz w:val="18"/>
      <w:szCs w:val="18"/>
    </w:rPr>
  </w:style>
  <w:style w:type="paragraph" w:customStyle="1" w:styleId="xl108">
    <w:name w:val="xl108"/>
    <w:basedOn w:val="a1"/>
    <w:rsid w:val="00FC72A6"/>
    <w:pPr>
      <w:pBdr>
        <w:left w:val="single" w:sz="4" w:space="0" w:color="auto"/>
        <w:bottom w:val="single" w:sz="4" w:space="0" w:color="auto"/>
        <w:right w:val="single" w:sz="8" w:space="0" w:color="auto"/>
      </w:pBdr>
      <w:spacing w:before="100" w:beforeAutospacing="1" w:after="100" w:afterAutospacing="1"/>
      <w:jc w:val="center"/>
    </w:pPr>
  </w:style>
  <w:style w:type="paragraph" w:customStyle="1" w:styleId="xl109">
    <w:name w:val="xl109"/>
    <w:basedOn w:val="a1"/>
    <w:rsid w:val="00FC72A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0">
    <w:name w:val="xl110"/>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111">
    <w:name w:val="xl111"/>
    <w:basedOn w:val="a1"/>
    <w:rsid w:val="00FC72A6"/>
    <w:pPr>
      <w:pBdr>
        <w:top w:val="single" w:sz="4" w:space="0" w:color="auto"/>
        <w:bottom w:val="single" w:sz="4" w:space="0" w:color="auto"/>
      </w:pBdr>
      <w:spacing w:before="100" w:beforeAutospacing="1" w:after="100" w:afterAutospacing="1"/>
      <w:jc w:val="center"/>
    </w:pPr>
    <w:rPr>
      <w:sz w:val="18"/>
      <w:szCs w:val="18"/>
    </w:rPr>
  </w:style>
  <w:style w:type="paragraph" w:customStyle="1" w:styleId="afff8">
    <w:name w:val="основной текст дока"/>
    <w:basedOn w:val="a1"/>
    <w:rsid w:val="00FC72A6"/>
    <w:pPr>
      <w:ind w:firstLine="709"/>
      <w:jc w:val="both"/>
    </w:pPr>
    <w:rPr>
      <w:spacing w:val="-1"/>
      <w:szCs w:val="20"/>
    </w:rPr>
  </w:style>
  <w:style w:type="paragraph" w:customStyle="1" w:styleId="style40">
    <w:name w:val="style4"/>
    <w:basedOn w:val="4"/>
    <w:rsid w:val="00FC72A6"/>
    <w:pPr>
      <w:keepLines w:val="0"/>
      <w:spacing w:before="240" w:after="60" w:line="240" w:lineRule="auto"/>
    </w:pPr>
    <w:rPr>
      <w:rFonts w:ascii="Times New Roman" w:hAnsi="Times New Roman"/>
      <w:b w:val="0"/>
      <w:iCs w:val="0"/>
      <w:color w:val="auto"/>
      <w:sz w:val="24"/>
      <w:szCs w:val="28"/>
      <w:u w:val="single"/>
      <w:lang w:eastAsia="ru-RU"/>
    </w:rPr>
  </w:style>
  <w:style w:type="paragraph" w:customStyle="1" w:styleId="Style5">
    <w:name w:val="Style5"/>
    <w:basedOn w:val="a1"/>
    <w:rsid w:val="00FC72A6"/>
    <w:pPr>
      <w:widowControl w:val="0"/>
      <w:autoSpaceDE w:val="0"/>
      <w:autoSpaceDN w:val="0"/>
      <w:adjustRightInd w:val="0"/>
    </w:pPr>
  </w:style>
  <w:style w:type="paragraph" w:customStyle="1" w:styleId="1e">
    <w:name w:val="Абзац списка1"/>
    <w:basedOn w:val="a1"/>
    <w:link w:val="afff9"/>
    <w:qFormat/>
    <w:rsid w:val="00FC72A6"/>
    <w:pPr>
      <w:spacing w:after="200" w:line="276" w:lineRule="auto"/>
      <w:ind w:left="720"/>
    </w:pPr>
    <w:rPr>
      <w:rFonts w:ascii="Calibri" w:eastAsia="Calibri" w:hAnsi="Calibri" w:cs="Calibri"/>
      <w:sz w:val="22"/>
      <w:szCs w:val="22"/>
      <w:lang w:eastAsia="en-US"/>
    </w:rPr>
  </w:style>
  <w:style w:type="paragraph" w:customStyle="1" w:styleId="text19">
    <w:name w:val="text19"/>
    <w:basedOn w:val="a1"/>
    <w:rsid w:val="00FC72A6"/>
    <w:pPr>
      <w:spacing w:after="216" w:line="312" w:lineRule="auto"/>
    </w:pPr>
    <w:rPr>
      <w:rFonts w:ascii="Arial" w:hAnsi="Arial" w:cs="Arial"/>
      <w:sz w:val="18"/>
      <w:szCs w:val="18"/>
    </w:rPr>
  </w:style>
  <w:style w:type="character" w:customStyle="1" w:styleId="afff9">
    <w:name w:val="Абзац списка Знак"/>
    <w:basedOn w:val="a2"/>
    <w:link w:val="1e"/>
    <w:locked/>
    <w:rsid w:val="00FC72A6"/>
    <w:rPr>
      <w:rFonts w:ascii="Calibri" w:eastAsia="Calibri" w:hAnsi="Calibri" w:cs="Calibri"/>
    </w:rPr>
  </w:style>
  <w:style w:type="character" w:customStyle="1" w:styleId="afffa">
    <w:name w:val="Основа Знак"/>
    <w:basedOn w:val="a2"/>
    <w:link w:val="afffb"/>
    <w:locked/>
    <w:rsid w:val="00FC72A6"/>
    <w:rPr>
      <w:rFonts w:ascii="Times New Roman" w:eastAsia="Times New Roman" w:hAnsi="Times New Roman" w:cs="Times New Roman"/>
      <w:szCs w:val="24"/>
    </w:rPr>
  </w:style>
  <w:style w:type="paragraph" w:customStyle="1" w:styleId="afffb">
    <w:name w:val="Основа"/>
    <w:basedOn w:val="a1"/>
    <w:link w:val="afffa"/>
    <w:rsid w:val="00FC72A6"/>
    <w:pPr>
      <w:spacing w:before="120" w:line="360" w:lineRule="auto"/>
      <w:ind w:firstLine="567"/>
      <w:jc w:val="both"/>
    </w:pPr>
    <w:rPr>
      <w:sz w:val="22"/>
      <w:lang w:eastAsia="en-US"/>
    </w:rPr>
  </w:style>
  <w:style w:type="paragraph" w:customStyle="1" w:styleId="2d">
    <w:name w:val="Обычный2"/>
    <w:rsid w:val="00FC72A6"/>
    <w:pPr>
      <w:snapToGrid w:val="0"/>
      <w:spacing w:after="0" w:line="240" w:lineRule="auto"/>
    </w:pPr>
    <w:rPr>
      <w:rFonts w:ascii="Times New Roman" w:eastAsia="Times New Roman" w:hAnsi="Times New Roman" w:cs="Times New Roman"/>
      <w:sz w:val="28"/>
      <w:szCs w:val="20"/>
      <w:lang w:eastAsia="ru-RU"/>
    </w:rPr>
  </w:style>
  <w:style w:type="paragraph" w:customStyle="1" w:styleId="Normal1">
    <w:name w:val="Normal1"/>
    <w:rsid w:val="00FC72A6"/>
    <w:pPr>
      <w:widowControl w:val="0"/>
      <w:snapToGrid w:val="0"/>
      <w:spacing w:after="0" w:line="240" w:lineRule="auto"/>
    </w:pPr>
    <w:rPr>
      <w:rFonts w:ascii="Times New Roman" w:eastAsia="Times New Roman" w:hAnsi="Times New Roman" w:cs="Times New Roman"/>
      <w:sz w:val="20"/>
      <w:szCs w:val="20"/>
      <w:lang w:eastAsia="ru-RU"/>
    </w:rPr>
  </w:style>
  <w:style w:type="character" w:styleId="afffc">
    <w:name w:val="footnote reference"/>
    <w:basedOn w:val="a2"/>
    <w:uiPriority w:val="99"/>
    <w:semiHidden/>
    <w:unhideWhenUsed/>
    <w:rsid w:val="00FC72A6"/>
    <w:rPr>
      <w:vertAlign w:val="superscript"/>
    </w:rPr>
  </w:style>
  <w:style w:type="character" w:customStyle="1" w:styleId="220">
    <w:name w:val="Основной текст 2 Знак2"/>
    <w:basedOn w:val="a2"/>
    <w:semiHidden/>
    <w:locked/>
    <w:rsid w:val="00FC72A6"/>
    <w:rPr>
      <w:rFonts w:ascii="Times New Roman" w:eastAsia="Times New Roman" w:hAnsi="Times New Roman" w:cs="Times New Roman"/>
      <w:sz w:val="24"/>
      <w:szCs w:val="24"/>
      <w:lang w:eastAsia="ru-RU"/>
    </w:rPr>
  </w:style>
  <w:style w:type="character" w:customStyle="1" w:styleId="udar">
    <w:name w:val="udar"/>
    <w:basedOn w:val="a2"/>
    <w:rsid w:val="00FC72A6"/>
  </w:style>
  <w:style w:type="paragraph" w:styleId="afffd">
    <w:name w:val="Subtitle"/>
    <w:aliases w:val="Обычный таблица"/>
    <w:basedOn w:val="a1"/>
    <w:next w:val="a1"/>
    <w:link w:val="afffe"/>
    <w:uiPriority w:val="99"/>
    <w:qFormat/>
    <w:rsid w:val="00FC72A6"/>
    <w:pPr>
      <w:numPr>
        <w:ilvl w:val="1"/>
      </w:numPr>
      <w:spacing w:after="200" w:line="276" w:lineRule="auto"/>
    </w:pPr>
    <w:rPr>
      <w:rFonts w:asciiTheme="majorHAnsi" w:eastAsiaTheme="majorEastAsia" w:hAnsiTheme="majorHAnsi" w:cstheme="majorBidi"/>
      <w:i/>
      <w:iCs/>
      <w:color w:val="4F81BD" w:themeColor="accent1"/>
      <w:spacing w:val="15"/>
      <w:lang w:eastAsia="en-US"/>
    </w:rPr>
  </w:style>
  <w:style w:type="character" w:customStyle="1" w:styleId="afffe">
    <w:name w:val="Подзаголовок Знак"/>
    <w:aliases w:val="Обычный таблица Знак"/>
    <w:basedOn w:val="a2"/>
    <w:link w:val="afffd"/>
    <w:uiPriority w:val="99"/>
    <w:rsid w:val="00FC72A6"/>
    <w:rPr>
      <w:rFonts w:asciiTheme="majorHAnsi" w:eastAsiaTheme="majorEastAsia" w:hAnsiTheme="majorHAnsi" w:cstheme="majorBidi"/>
      <w:i/>
      <w:iCs/>
      <w:color w:val="4F81BD" w:themeColor="accent1"/>
      <w:spacing w:val="15"/>
      <w:sz w:val="24"/>
      <w:szCs w:val="24"/>
    </w:rPr>
  </w:style>
  <w:style w:type="character" w:customStyle="1" w:styleId="Sb">
    <w:name w:val="S_Маркированный Знак Знак"/>
    <w:basedOn w:val="a2"/>
    <w:rsid w:val="00FC72A6"/>
    <w:rPr>
      <w:sz w:val="28"/>
      <w:szCs w:val="28"/>
      <w:lang w:val="ru-RU" w:eastAsia="ru-RU" w:bidi="ar-SA"/>
    </w:rPr>
  </w:style>
  <w:style w:type="character" w:customStyle="1" w:styleId="15">
    <w:name w:val="Схема документа Знак1"/>
    <w:basedOn w:val="a2"/>
    <w:link w:val="afd"/>
    <w:semiHidden/>
    <w:locked/>
    <w:rsid w:val="00FC72A6"/>
    <w:rPr>
      <w:rFonts w:ascii="Tahoma" w:eastAsia="Calibri" w:hAnsi="Tahoma" w:cs="Times New Roman"/>
      <w:sz w:val="24"/>
      <w:szCs w:val="24"/>
      <w:shd w:val="clear" w:color="auto" w:fill="000080"/>
      <w:lang w:eastAsia="ru-RU"/>
    </w:rPr>
  </w:style>
  <w:style w:type="character" w:customStyle="1" w:styleId="S11">
    <w:name w:val="S_Маркированный Знак1"/>
    <w:basedOn w:val="a2"/>
    <w:rsid w:val="00FC72A6"/>
    <w:rPr>
      <w:sz w:val="24"/>
      <w:szCs w:val="24"/>
    </w:rPr>
  </w:style>
  <w:style w:type="character" w:customStyle="1" w:styleId="msoins0">
    <w:name w:val="msoins"/>
    <w:basedOn w:val="a2"/>
    <w:rsid w:val="00FC72A6"/>
    <w:rPr>
      <w:color w:val="008080"/>
      <w:u w:val="single"/>
    </w:rPr>
  </w:style>
  <w:style w:type="character" w:customStyle="1" w:styleId="msodel0">
    <w:name w:val="msodel"/>
    <w:basedOn w:val="a2"/>
    <w:rsid w:val="00FC72A6"/>
    <w:rPr>
      <w:strike/>
      <w:color w:val="FF0000"/>
    </w:rPr>
  </w:style>
  <w:style w:type="character" w:customStyle="1" w:styleId="msochangeprop0">
    <w:name w:val="msochangeprop"/>
    <w:basedOn w:val="a2"/>
    <w:rsid w:val="00FC72A6"/>
    <w:rPr>
      <w:color w:val="000000"/>
    </w:rPr>
  </w:style>
  <w:style w:type="character" w:customStyle="1" w:styleId="FontStyle20">
    <w:name w:val="Font Style20"/>
    <w:basedOn w:val="a2"/>
    <w:rsid w:val="00FC72A6"/>
    <w:rPr>
      <w:rFonts w:ascii="Times New Roman" w:hAnsi="Times New Roman" w:cs="Times New Roman" w:hint="default"/>
      <w:i/>
      <w:iCs/>
      <w:sz w:val="18"/>
      <w:szCs w:val="18"/>
    </w:rPr>
  </w:style>
  <w:style w:type="character" w:customStyle="1" w:styleId="FontStyle49">
    <w:name w:val="Font Style49"/>
    <w:basedOn w:val="a2"/>
    <w:uiPriority w:val="99"/>
    <w:rsid w:val="00FC72A6"/>
    <w:rPr>
      <w:rFonts w:ascii="Times New Roman" w:hAnsi="Times New Roman" w:cs="Times New Roman" w:hint="default"/>
      <w:sz w:val="26"/>
      <w:szCs w:val="26"/>
    </w:rPr>
  </w:style>
  <w:style w:type="character" w:customStyle="1" w:styleId="FontStyle13">
    <w:name w:val="Font Style13"/>
    <w:basedOn w:val="a2"/>
    <w:uiPriority w:val="99"/>
    <w:rsid w:val="00FC72A6"/>
    <w:rPr>
      <w:rFonts w:ascii="Arial Narrow" w:hAnsi="Arial Narrow" w:cs="Arial Narrow" w:hint="default"/>
      <w:sz w:val="34"/>
      <w:szCs w:val="34"/>
    </w:rPr>
  </w:style>
  <w:style w:type="character" w:customStyle="1" w:styleId="210">
    <w:name w:val="Основной текст 2 Знак1"/>
    <w:basedOn w:val="a2"/>
    <w:rsid w:val="00FC72A6"/>
    <w:rPr>
      <w:rFonts w:ascii="Times New Roman" w:eastAsia="Times New Roman" w:hAnsi="Times New Roman" w:cs="Times New Roman" w:hint="default"/>
      <w:sz w:val="24"/>
      <w:szCs w:val="24"/>
    </w:rPr>
  </w:style>
  <w:style w:type="character" w:customStyle="1" w:styleId="16">
    <w:name w:val="Текст Знак1"/>
    <w:basedOn w:val="a2"/>
    <w:link w:val="aff"/>
    <w:semiHidden/>
    <w:locked/>
    <w:rsid w:val="00FC72A6"/>
    <w:rPr>
      <w:rFonts w:ascii="Courier New" w:eastAsia="Times New Roman" w:hAnsi="Courier New" w:cs="Times New Roman"/>
      <w:sz w:val="24"/>
      <w:szCs w:val="24"/>
      <w:lang w:eastAsia="ru-RU"/>
    </w:rPr>
  </w:style>
  <w:style w:type="character" w:customStyle="1" w:styleId="affff">
    <w:name w:val="Знак Знак Знак"/>
    <w:basedOn w:val="a2"/>
    <w:rsid w:val="00FC72A6"/>
    <w:rPr>
      <w:rFonts w:ascii="Courier New" w:hAnsi="Courier New" w:cs="Courier New" w:hint="default"/>
      <w:lang w:val="ru-RU" w:eastAsia="ru-RU" w:bidi="ar-SA"/>
    </w:rPr>
  </w:style>
  <w:style w:type="character" w:customStyle="1" w:styleId="affff0">
    <w:name w:val="Символ сноски"/>
    <w:rsid w:val="00FC72A6"/>
  </w:style>
  <w:style w:type="character" w:customStyle="1" w:styleId="FontStyle19">
    <w:name w:val="Font Style19"/>
    <w:basedOn w:val="a2"/>
    <w:rsid w:val="00FC72A6"/>
    <w:rPr>
      <w:rFonts w:ascii="Times New Roman" w:hAnsi="Times New Roman" w:cs="Times New Roman" w:hint="default"/>
      <w:sz w:val="14"/>
      <w:szCs w:val="14"/>
    </w:rPr>
  </w:style>
  <w:style w:type="character" w:customStyle="1" w:styleId="FontStyle21">
    <w:name w:val="Font Style21"/>
    <w:basedOn w:val="a2"/>
    <w:rsid w:val="00FC72A6"/>
    <w:rPr>
      <w:rFonts w:ascii="Times New Roman" w:hAnsi="Times New Roman" w:cs="Times New Roman" w:hint="default"/>
      <w:b/>
      <w:bCs/>
      <w:sz w:val="12"/>
      <w:szCs w:val="12"/>
    </w:rPr>
  </w:style>
  <w:style w:type="character" w:customStyle="1" w:styleId="FontStyle11">
    <w:name w:val="Font Style11"/>
    <w:basedOn w:val="a2"/>
    <w:uiPriority w:val="99"/>
    <w:rsid w:val="00FC72A6"/>
    <w:rPr>
      <w:rFonts w:ascii="Times New Roman" w:hAnsi="Times New Roman" w:cs="Times New Roman" w:hint="default"/>
      <w:sz w:val="26"/>
      <w:szCs w:val="26"/>
    </w:rPr>
  </w:style>
  <w:style w:type="character" w:customStyle="1" w:styleId="FontStyle15">
    <w:name w:val="Font Style15"/>
    <w:basedOn w:val="a2"/>
    <w:uiPriority w:val="99"/>
    <w:rsid w:val="00FC72A6"/>
    <w:rPr>
      <w:rFonts w:ascii="Arial Narrow" w:hAnsi="Arial Narrow" w:cs="Arial Narrow" w:hint="default"/>
      <w:sz w:val="34"/>
      <w:szCs w:val="34"/>
    </w:rPr>
  </w:style>
  <w:style w:type="character" w:customStyle="1" w:styleId="FontStyle14">
    <w:name w:val="Font Style14"/>
    <w:basedOn w:val="a2"/>
    <w:rsid w:val="00FC72A6"/>
    <w:rPr>
      <w:rFonts w:ascii="Times New Roman" w:hAnsi="Times New Roman" w:cs="Times New Roman" w:hint="default"/>
      <w:i/>
      <w:iCs/>
      <w:sz w:val="18"/>
      <w:szCs w:val="18"/>
    </w:rPr>
  </w:style>
  <w:style w:type="character" w:customStyle="1" w:styleId="apple-style-span">
    <w:name w:val="apple-style-span"/>
    <w:basedOn w:val="a2"/>
    <w:rsid w:val="00FC72A6"/>
  </w:style>
  <w:style w:type="character" w:customStyle="1" w:styleId="affff1">
    <w:name w:val="Гипертекстовая ссылка"/>
    <w:basedOn w:val="a2"/>
    <w:uiPriority w:val="99"/>
    <w:rsid w:val="00FC72A6"/>
    <w:rPr>
      <w:color w:val="008000"/>
    </w:rPr>
  </w:style>
  <w:style w:type="table" w:styleId="affff2">
    <w:name w:val="Table Grid"/>
    <w:basedOn w:val="a3"/>
    <w:rsid w:val="00FC72A6"/>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ff3">
    <w:name w:val="List"/>
    <w:basedOn w:val="ArNar0"/>
    <w:next w:val="a1"/>
    <w:uiPriority w:val="99"/>
    <w:semiHidden/>
    <w:unhideWhenUsed/>
    <w:rsid w:val="00FC72A6"/>
    <w:pPr>
      <w:spacing w:before="120" w:after="120"/>
    </w:pPr>
    <w:rPr>
      <w:u w:val="single"/>
    </w:rPr>
  </w:style>
  <w:style w:type="paragraph" w:customStyle="1" w:styleId="ConsPlusCell">
    <w:name w:val="ConsPlusCell"/>
    <w:uiPriority w:val="99"/>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2"/>
    <w:rsid w:val="00FC72A6"/>
  </w:style>
  <w:style w:type="paragraph" w:customStyle="1" w:styleId="211">
    <w:name w:val="Основной текст 21"/>
    <w:basedOn w:val="a1"/>
    <w:rsid w:val="00FC72A6"/>
    <w:pPr>
      <w:suppressAutoHyphens/>
      <w:jc w:val="center"/>
    </w:pPr>
    <w:rPr>
      <w:lang w:eastAsia="ar-SA"/>
    </w:rPr>
  </w:style>
  <w:style w:type="paragraph" w:customStyle="1" w:styleId="ConsNonformat">
    <w:name w:val="ConsNonformat"/>
    <w:uiPriority w:val="99"/>
    <w:rsid w:val="00FC72A6"/>
    <w:pPr>
      <w:widowControl w:val="0"/>
      <w:suppressAutoHyphens/>
      <w:autoSpaceDE w:val="0"/>
      <w:spacing w:after="0" w:line="240" w:lineRule="auto"/>
      <w:ind w:right="19772"/>
    </w:pPr>
    <w:rPr>
      <w:rFonts w:ascii="Courier New" w:eastAsia="Arial" w:hAnsi="Courier New" w:cs="Courier New"/>
      <w:sz w:val="20"/>
      <w:szCs w:val="20"/>
      <w:lang w:eastAsia="ar-SA"/>
    </w:rPr>
  </w:style>
  <w:style w:type="paragraph" w:styleId="affff4">
    <w:name w:val="annotation text"/>
    <w:basedOn w:val="a1"/>
    <w:link w:val="affff5"/>
    <w:semiHidden/>
    <w:unhideWhenUsed/>
    <w:rsid w:val="00FC72A6"/>
    <w:rPr>
      <w:color w:val="000000"/>
      <w:sz w:val="20"/>
      <w:szCs w:val="20"/>
    </w:rPr>
  </w:style>
  <w:style w:type="character" w:customStyle="1" w:styleId="affff5">
    <w:name w:val="Текст примечания Знак"/>
    <w:basedOn w:val="a2"/>
    <w:link w:val="affff4"/>
    <w:semiHidden/>
    <w:rsid w:val="00FC72A6"/>
    <w:rPr>
      <w:rFonts w:ascii="Times New Roman" w:eastAsia="Times New Roman" w:hAnsi="Times New Roman" w:cs="Times New Roman"/>
      <w:color w:val="000000"/>
      <w:sz w:val="20"/>
      <w:szCs w:val="20"/>
      <w:lang w:eastAsia="ru-RU"/>
    </w:rPr>
  </w:style>
  <w:style w:type="paragraph" w:customStyle="1" w:styleId="f">
    <w:name w:val="f"/>
    <w:basedOn w:val="a1"/>
    <w:rsid w:val="00FC72A6"/>
    <w:pPr>
      <w:spacing w:before="100" w:beforeAutospacing="1" w:after="100" w:afterAutospacing="1"/>
    </w:pPr>
  </w:style>
  <w:style w:type="character" w:customStyle="1" w:styleId="ConsPlusNormal0">
    <w:name w:val="ConsPlusNormal Знак"/>
    <w:basedOn w:val="a2"/>
    <w:link w:val="ConsPlusNormal"/>
    <w:locked/>
    <w:rsid w:val="00FC72A6"/>
    <w:rPr>
      <w:rFonts w:ascii="Arial" w:eastAsia="Times New Roman" w:hAnsi="Arial" w:cs="Arial"/>
      <w:sz w:val="20"/>
      <w:szCs w:val="20"/>
      <w:lang w:eastAsia="ru-RU"/>
    </w:rPr>
  </w:style>
  <w:style w:type="paragraph" w:customStyle="1" w:styleId="Style17">
    <w:name w:val="Style17"/>
    <w:basedOn w:val="a1"/>
    <w:rsid w:val="00FC72A6"/>
    <w:pPr>
      <w:widowControl w:val="0"/>
      <w:autoSpaceDE w:val="0"/>
      <w:autoSpaceDN w:val="0"/>
      <w:adjustRightInd w:val="0"/>
      <w:spacing w:line="319" w:lineRule="exact"/>
      <w:ind w:hanging="194"/>
    </w:pPr>
  </w:style>
  <w:style w:type="character" w:customStyle="1" w:styleId="FontStyle22">
    <w:name w:val="Font Style22"/>
    <w:basedOn w:val="a2"/>
    <w:rsid w:val="00FC72A6"/>
    <w:rPr>
      <w:rFonts w:ascii="Times New Roman" w:hAnsi="Times New Roman" w:cs="Times New Roman" w:hint="default"/>
      <w:sz w:val="26"/>
      <w:szCs w:val="26"/>
    </w:rPr>
  </w:style>
  <w:style w:type="character" w:customStyle="1" w:styleId="FontStyle23">
    <w:name w:val="Font Style23"/>
    <w:basedOn w:val="a2"/>
    <w:rsid w:val="00FC72A6"/>
    <w:rPr>
      <w:rFonts w:ascii="Times New Roman" w:hAnsi="Times New Roman" w:cs="Times New Roman" w:hint="default"/>
      <w:i/>
      <w:iCs/>
      <w:sz w:val="26"/>
      <w:szCs w:val="26"/>
    </w:rPr>
  </w:style>
  <w:style w:type="character" w:customStyle="1" w:styleId="FontStyle27">
    <w:name w:val="Font Style27"/>
    <w:basedOn w:val="a2"/>
    <w:rsid w:val="00FC72A6"/>
    <w:rPr>
      <w:rFonts w:ascii="Times New Roman" w:hAnsi="Times New Roman" w:cs="Times New Roman" w:hint="default"/>
      <w:b/>
      <w:bCs/>
      <w:i/>
      <w:iCs/>
      <w:sz w:val="26"/>
      <w:szCs w:val="26"/>
    </w:rPr>
  </w:style>
  <w:style w:type="character" w:customStyle="1" w:styleId="FontStyle29">
    <w:name w:val="Font Style29"/>
    <w:basedOn w:val="a2"/>
    <w:rsid w:val="00FC72A6"/>
    <w:rPr>
      <w:rFonts w:ascii="Times New Roman" w:hAnsi="Times New Roman" w:cs="Times New Roman" w:hint="default"/>
      <w:sz w:val="16"/>
      <w:szCs w:val="16"/>
    </w:rPr>
  </w:style>
  <w:style w:type="character" w:styleId="affff6">
    <w:name w:val="Emphasis"/>
    <w:basedOn w:val="a2"/>
    <w:uiPriority w:val="20"/>
    <w:qFormat/>
    <w:rsid w:val="00FC72A6"/>
    <w:rPr>
      <w:i/>
      <w:iCs/>
    </w:rPr>
  </w:style>
  <w:style w:type="paragraph" w:customStyle="1" w:styleId="consplusnonformat0">
    <w:name w:val="consplusnonformat"/>
    <w:basedOn w:val="a1"/>
    <w:rsid w:val="00FC72A6"/>
    <w:pPr>
      <w:spacing w:before="100" w:beforeAutospacing="1" w:after="100" w:afterAutospacing="1"/>
    </w:pPr>
  </w:style>
  <w:style w:type="paragraph" w:customStyle="1" w:styleId="affff7">
    <w:name w:val="Заголовок таблицы"/>
    <w:basedOn w:val="a1"/>
    <w:rsid w:val="00FC72A6"/>
    <w:pPr>
      <w:suppressLineNumbers/>
      <w:suppressAutoHyphens/>
      <w:jc w:val="center"/>
    </w:pPr>
    <w:rPr>
      <w:b/>
      <w:bCs/>
      <w:lang w:eastAsia="ar-SA"/>
    </w:rPr>
  </w:style>
  <w:style w:type="paragraph" w:customStyle="1" w:styleId="2e">
    <w:name w:val="заголовок 2"/>
    <w:basedOn w:val="a1"/>
    <w:next w:val="a1"/>
    <w:rsid w:val="00FC72A6"/>
    <w:pPr>
      <w:keepNext/>
      <w:autoSpaceDE w:val="0"/>
      <w:autoSpaceDN w:val="0"/>
      <w:jc w:val="center"/>
      <w:outlineLvl w:val="1"/>
    </w:pPr>
    <w:rPr>
      <w:sz w:val="28"/>
      <w:szCs w:val="28"/>
    </w:rPr>
  </w:style>
  <w:style w:type="character" w:customStyle="1" w:styleId="1f">
    <w:name w:val="Нижний колонтитул Знак1"/>
    <w:basedOn w:val="a2"/>
    <w:semiHidden/>
    <w:locked/>
    <w:rsid w:val="00FC72A6"/>
    <w:rPr>
      <w:rFonts w:ascii="Times New Roman" w:eastAsia="Times New Roman" w:hAnsi="Times New Roman" w:cs="Times New Roman"/>
      <w:sz w:val="28"/>
      <w:szCs w:val="28"/>
      <w:lang w:eastAsia="ru-RU"/>
    </w:rPr>
  </w:style>
  <w:style w:type="character" w:customStyle="1" w:styleId="1f0">
    <w:name w:val="Подзаголовок Знак1"/>
    <w:aliases w:val="Обычный таблица Знак1"/>
    <w:basedOn w:val="a2"/>
    <w:locked/>
    <w:rsid w:val="00FC72A6"/>
    <w:rPr>
      <w:rFonts w:ascii="Times New Roman" w:eastAsia="Times New Roman" w:hAnsi="Times New Roman" w:cs="Times New Roman"/>
      <w:sz w:val="28"/>
      <w:szCs w:val="28"/>
      <w:lang w:eastAsia="ru-RU"/>
    </w:rPr>
  </w:style>
  <w:style w:type="character" w:customStyle="1" w:styleId="1f1">
    <w:name w:val="Текст выноски Знак1"/>
    <w:basedOn w:val="a2"/>
    <w:uiPriority w:val="99"/>
    <w:semiHidden/>
    <w:locked/>
    <w:rsid w:val="00FC72A6"/>
    <w:rPr>
      <w:rFonts w:ascii="Tahoma" w:eastAsia="Times New Roman" w:hAnsi="Tahoma" w:cs="Tahoma"/>
      <w:sz w:val="16"/>
      <w:szCs w:val="16"/>
      <w:lang w:eastAsia="ru-RU"/>
    </w:rPr>
  </w:style>
  <w:style w:type="character" w:customStyle="1" w:styleId="ts71">
    <w:name w:val="ts71"/>
    <w:basedOn w:val="a2"/>
    <w:rsid w:val="00FC72A6"/>
    <w:rPr>
      <w:rFonts w:ascii="Arial" w:hAnsi="Arial" w:cs="Arial" w:hint="default"/>
      <w:color w:val="5E758C"/>
      <w:sz w:val="35"/>
      <w:szCs w:val="35"/>
    </w:rPr>
  </w:style>
  <w:style w:type="paragraph" w:customStyle="1" w:styleId="allbold">
    <w:name w:val="allbold"/>
    <w:basedOn w:val="a1"/>
    <w:rsid w:val="00FC72A6"/>
    <w:pPr>
      <w:spacing w:before="100" w:beforeAutospacing="1" w:after="100" w:afterAutospacing="1"/>
      <w:jc w:val="center"/>
    </w:pPr>
    <w:rPr>
      <w:b/>
      <w:bCs/>
      <w:color w:val="000000"/>
      <w:sz w:val="27"/>
      <w:szCs w:val="27"/>
    </w:rPr>
  </w:style>
  <w:style w:type="character" w:customStyle="1" w:styleId="TimesNewRoman14">
    <w:name w:val="Times New Roman 14 пт Знак"/>
    <w:basedOn w:val="a2"/>
    <w:link w:val="TimesNewRoman140"/>
    <w:locked/>
    <w:rsid w:val="00FC72A6"/>
    <w:rPr>
      <w:rFonts w:cs="Arial"/>
      <w:sz w:val="28"/>
      <w:lang w:eastAsia="ru-RU"/>
    </w:rPr>
  </w:style>
  <w:style w:type="paragraph" w:customStyle="1" w:styleId="TimesNewRoman140">
    <w:name w:val="Times New Roman 14 пт"/>
    <w:link w:val="TimesNewRoman14"/>
    <w:rsid w:val="00FC72A6"/>
    <w:pPr>
      <w:spacing w:after="0" w:line="240" w:lineRule="auto"/>
    </w:pPr>
    <w:rPr>
      <w:rFonts w:cs="Arial"/>
      <w:sz w:val="28"/>
      <w:lang w:eastAsia="ru-RU"/>
    </w:rPr>
  </w:style>
  <w:style w:type="paragraph" w:styleId="HTML">
    <w:name w:val="HTML Preformatted"/>
    <w:basedOn w:val="a1"/>
    <w:link w:val="HTML0"/>
    <w:uiPriority w:val="99"/>
    <w:unhideWhenUsed/>
    <w:rsid w:val="00FC7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uiPriority w:val="99"/>
    <w:rsid w:val="00FC72A6"/>
    <w:rPr>
      <w:rFonts w:ascii="Courier New" w:eastAsia="Times New Roman" w:hAnsi="Courier New" w:cs="Courier New"/>
      <w:sz w:val="20"/>
      <w:szCs w:val="20"/>
      <w:lang w:eastAsia="ru-RU"/>
    </w:rPr>
  </w:style>
  <w:style w:type="character" w:customStyle="1" w:styleId="2f">
    <w:name w:val="Цитата 2 Знак"/>
    <w:basedOn w:val="a2"/>
    <w:link w:val="2f0"/>
    <w:uiPriority w:val="29"/>
    <w:rsid w:val="00FC72A6"/>
    <w:rPr>
      <w:i/>
      <w:iCs/>
      <w:color w:val="000000"/>
      <w:sz w:val="24"/>
      <w:szCs w:val="24"/>
    </w:rPr>
  </w:style>
  <w:style w:type="paragraph" w:styleId="2f0">
    <w:name w:val="Quote"/>
    <w:basedOn w:val="a1"/>
    <w:next w:val="a1"/>
    <w:link w:val="2f"/>
    <w:uiPriority w:val="29"/>
    <w:qFormat/>
    <w:rsid w:val="00FC72A6"/>
    <w:rPr>
      <w:rFonts w:asciiTheme="minorHAnsi" w:eastAsiaTheme="minorHAnsi" w:hAnsiTheme="minorHAnsi" w:cstheme="minorBidi"/>
      <w:i/>
      <w:iCs/>
      <w:color w:val="000000"/>
      <w:lang w:eastAsia="en-US"/>
    </w:rPr>
  </w:style>
  <w:style w:type="character" w:customStyle="1" w:styleId="212">
    <w:name w:val="Цитата 2 Знак1"/>
    <w:basedOn w:val="a2"/>
    <w:uiPriority w:val="29"/>
    <w:rsid w:val="00FC72A6"/>
    <w:rPr>
      <w:rFonts w:ascii="Times New Roman" w:eastAsia="Times New Roman" w:hAnsi="Times New Roman" w:cs="Times New Roman"/>
      <w:i/>
      <w:iCs/>
      <w:color w:val="000000" w:themeColor="text1"/>
      <w:sz w:val="24"/>
      <w:szCs w:val="24"/>
      <w:lang w:eastAsia="ru-RU"/>
    </w:rPr>
  </w:style>
  <w:style w:type="character" w:customStyle="1" w:styleId="s100">
    <w:name w:val="s_10"/>
    <w:basedOn w:val="a2"/>
    <w:rsid w:val="00FC72A6"/>
  </w:style>
  <w:style w:type="character" w:customStyle="1" w:styleId="versioncommenttitle">
    <w:name w:val="versioncommenttitle"/>
    <w:basedOn w:val="a2"/>
    <w:rsid w:val="00FC72A6"/>
  </w:style>
  <w:style w:type="character" w:customStyle="1" w:styleId="garantcommenttitle">
    <w:name w:val="garantcommenttitle"/>
    <w:basedOn w:val="a2"/>
    <w:rsid w:val="00FC72A6"/>
  </w:style>
  <w:style w:type="character" w:customStyle="1" w:styleId="1f2">
    <w:name w:val="1Текст Сурков Знак"/>
    <w:link w:val="1f3"/>
    <w:locked/>
    <w:rsid w:val="00FC72A6"/>
    <w:rPr>
      <w:sz w:val="28"/>
      <w:szCs w:val="28"/>
    </w:rPr>
  </w:style>
  <w:style w:type="paragraph" w:customStyle="1" w:styleId="1f3">
    <w:name w:val="1Текст Сурков"/>
    <w:basedOn w:val="a1"/>
    <w:link w:val="1f2"/>
    <w:qFormat/>
    <w:rsid w:val="00FC72A6"/>
    <w:pPr>
      <w:ind w:firstLine="708"/>
      <w:jc w:val="both"/>
    </w:pPr>
    <w:rPr>
      <w:rFonts w:asciiTheme="minorHAnsi" w:eastAsiaTheme="minorHAnsi" w:hAnsiTheme="minorHAnsi" w:cstheme="minorBidi"/>
      <w:sz w:val="28"/>
      <w:szCs w:val="28"/>
      <w:lang w:eastAsia="en-US"/>
    </w:rPr>
  </w:style>
  <w:style w:type="character" w:customStyle="1" w:styleId="ConsPlusTitle0">
    <w:name w:val="ConsPlusTitle Знак"/>
    <w:link w:val="ConsPlusTitle"/>
    <w:uiPriority w:val="99"/>
    <w:locked/>
    <w:rsid w:val="00FC72A6"/>
    <w:rPr>
      <w:rFonts w:ascii="Arial" w:eastAsia="Times New Roman" w:hAnsi="Arial" w:cs="Arial"/>
      <w:b/>
      <w:bCs/>
      <w:sz w:val="16"/>
      <w:szCs w:val="16"/>
      <w:lang w:eastAsia="ru-RU"/>
    </w:rPr>
  </w:style>
  <w:style w:type="paragraph" w:customStyle="1" w:styleId="affff8">
    <w:name w:val="Заголовок к тексту"/>
    <w:basedOn w:val="a1"/>
    <w:next w:val="a7"/>
    <w:semiHidden/>
    <w:rsid w:val="00FC72A6"/>
    <w:pPr>
      <w:suppressAutoHyphens/>
      <w:spacing w:after="480" w:line="240" w:lineRule="exact"/>
    </w:pPr>
    <w:rPr>
      <w:b/>
      <w:bCs/>
      <w:sz w:val="28"/>
      <w:szCs w:val="28"/>
    </w:rPr>
  </w:style>
  <w:style w:type="paragraph" w:customStyle="1" w:styleId="affff9">
    <w:name w:val="Заголовок"/>
    <w:basedOn w:val="a1"/>
    <w:next w:val="a7"/>
    <w:rsid w:val="00FC72A6"/>
    <w:pPr>
      <w:keepNext/>
      <w:suppressAutoHyphens/>
      <w:spacing w:before="240" w:after="120"/>
    </w:pPr>
    <w:rPr>
      <w:rFonts w:ascii="Arial" w:eastAsia="Arial Unicode MS" w:hAnsi="Arial" w:cs="Tahoma"/>
      <w:sz w:val="28"/>
      <w:szCs w:val="28"/>
      <w:lang w:eastAsia="ar-SA"/>
    </w:rPr>
  </w:style>
  <w:style w:type="paragraph" w:customStyle="1" w:styleId="ArialNarrow13pt1">
    <w:name w:val="Arial Narrow 13 pt по ширине Первая строка:  1 см"/>
    <w:basedOn w:val="afff7"/>
    <w:uiPriority w:val="99"/>
    <w:semiHidden/>
    <w:rsid w:val="00FC72A6"/>
    <w:pPr>
      <w:ind w:firstLine="567"/>
      <w:jc w:val="both"/>
    </w:pPr>
    <w:rPr>
      <w:rFonts w:ascii="Arial Narrow" w:hAnsi="Arial Narrow"/>
      <w:sz w:val="26"/>
      <w:lang w:val="en-US"/>
    </w:rPr>
  </w:style>
  <w:style w:type="paragraph" w:customStyle="1" w:styleId="38">
    <w:name w:val="аква3"/>
    <w:basedOn w:val="a1"/>
    <w:uiPriority w:val="99"/>
    <w:semiHidden/>
    <w:rsid w:val="00FC72A6"/>
    <w:pPr>
      <w:spacing w:line="360" w:lineRule="auto"/>
      <w:ind w:firstLine="709"/>
      <w:jc w:val="both"/>
    </w:pPr>
    <w:rPr>
      <w:rFonts w:ascii="Book Antiqua" w:hAnsi="Book Antiqua"/>
      <w:sz w:val="28"/>
    </w:rPr>
  </w:style>
  <w:style w:type="paragraph" w:customStyle="1" w:styleId="affffa">
    <w:name w:val="аква"/>
    <w:basedOn w:val="a1"/>
    <w:uiPriority w:val="99"/>
    <w:semiHidden/>
    <w:rsid w:val="00FC72A6"/>
    <w:pPr>
      <w:ind w:firstLine="709"/>
      <w:jc w:val="both"/>
    </w:pPr>
    <w:rPr>
      <w:rFonts w:ascii="Book Antiqua" w:hAnsi="Book Antiqua"/>
      <w:sz w:val="28"/>
    </w:rPr>
  </w:style>
  <w:style w:type="paragraph" w:customStyle="1" w:styleId="NAmber">
    <w:name w:val="NAmber"/>
    <w:basedOn w:val="affffa"/>
    <w:uiPriority w:val="99"/>
    <w:semiHidden/>
    <w:rsid w:val="00FC72A6"/>
    <w:pPr>
      <w:jc w:val="center"/>
    </w:pPr>
    <w:rPr>
      <w:rFonts w:ascii="Gaze" w:hAnsi="Gaze"/>
      <w:b/>
      <w:bCs/>
      <w:sz w:val="36"/>
    </w:rPr>
  </w:style>
  <w:style w:type="paragraph" w:customStyle="1" w:styleId="affffb">
    <w:name w:val="аквамарин"/>
    <w:basedOn w:val="affffa"/>
    <w:uiPriority w:val="99"/>
    <w:semiHidden/>
    <w:rsid w:val="00FC72A6"/>
    <w:pPr>
      <w:keepLines/>
      <w:spacing w:line="360" w:lineRule="auto"/>
      <w:jc w:val="center"/>
    </w:pPr>
    <w:rPr>
      <w:rFonts w:ascii="Monotype Corsiva" w:hAnsi="Monotype Corsiva"/>
    </w:rPr>
  </w:style>
  <w:style w:type="paragraph" w:customStyle="1" w:styleId="514">
    <w:name w:val="Стиль аква5 + 14 пт"/>
    <w:basedOn w:val="a1"/>
    <w:autoRedefine/>
    <w:uiPriority w:val="99"/>
    <w:semiHidden/>
    <w:rsid w:val="00FC72A6"/>
    <w:pPr>
      <w:spacing w:line="360" w:lineRule="auto"/>
      <w:jc w:val="center"/>
    </w:pPr>
    <w:rPr>
      <w:rFonts w:ascii="Arial" w:hAnsi="Arial"/>
    </w:rPr>
  </w:style>
  <w:style w:type="paragraph" w:customStyle="1" w:styleId="affffc">
    <w:name w:val="Реферат"/>
    <w:basedOn w:val="a1"/>
    <w:uiPriority w:val="99"/>
    <w:semiHidden/>
    <w:rsid w:val="00FC72A6"/>
    <w:pPr>
      <w:spacing w:line="360" w:lineRule="auto"/>
      <w:ind w:firstLine="709"/>
      <w:jc w:val="both"/>
    </w:pPr>
  </w:style>
  <w:style w:type="paragraph" w:customStyle="1" w:styleId="affffd">
    <w:name w:val="реферат"/>
    <w:basedOn w:val="aa"/>
    <w:uiPriority w:val="99"/>
    <w:semiHidden/>
    <w:rsid w:val="00FC72A6"/>
    <w:pPr>
      <w:suppressAutoHyphens/>
      <w:spacing w:before="100" w:beforeAutospacing="1" w:after="100" w:afterAutospacing="1" w:line="360" w:lineRule="auto"/>
      <w:ind w:firstLine="709"/>
      <w:jc w:val="both"/>
    </w:pPr>
  </w:style>
  <w:style w:type="paragraph" w:customStyle="1" w:styleId="63">
    <w:name w:val="Стиль По ширине Перед:  6 пт"/>
    <w:basedOn w:val="a1"/>
    <w:autoRedefine/>
    <w:uiPriority w:val="99"/>
    <w:semiHidden/>
    <w:rsid w:val="00FC72A6"/>
    <w:pPr>
      <w:ind w:firstLine="709"/>
      <w:jc w:val="both"/>
    </w:pPr>
    <w:rPr>
      <w:sz w:val="28"/>
      <w:szCs w:val="28"/>
    </w:rPr>
  </w:style>
  <w:style w:type="paragraph" w:customStyle="1" w:styleId="125">
    <w:name w:val="Стиль По ширине Первая строка:  1.25 см"/>
    <w:basedOn w:val="a1"/>
    <w:uiPriority w:val="99"/>
    <w:semiHidden/>
    <w:rsid w:val="00FC72A6"/>
    <w:pPr>
      <w:spacing w:before="120"/>
      <w:ind w:firstLine="709"/>
      <w:jc w:val="both"/>
    </w:pPr>
    <w:rPr>
      <w:szCs w:val="20"/>
    </w:rPr>
  </w:style>
  <w:style w:type="paragraph" w:customStyle="1" w:styleId="zagc-1">
    <w:name w:val="zagc-1"/>
    <w:basedOn w:val="a1"/>
    <w:uiPriority w:val="99"/>
    <w:semiHidden/>
    <w:rsid w:val="00FC72A6"/>
    <w:pPr>
      <w:spacing w:before="135" w:after="60"/>
      <w:ind w:firstLine="150"/>
      <w:jc w:val="center"/>
    </w:pPr>
    <w:rPr>
      <w:rFonts w:ascii="Arial" w:hAnsi="Arial" w:cs="Arial"/>
      <w:b/>
      <w:bCs/>
      <w:caps/>
      <w:color w:val="29211E"/>
      <w:sz w:val="20"/>
      <w:szCs w:val="20"/>
    </w:rPr>
  </w:style>
  <w:style w:type="paragraph" w:customStyle="1" w:styleId="Iauiue3">
    <w:name w:val="Iau?iue3"/>
    <w:uiPriority w:val="99"/>
    <w:semiHidden/>
    <w:rsid w:val="00FC72A6"/>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1"/>
    <w:uiPriority w:val="99"/>
    <w:semiHidden/>
    <w:rsid w:val="00FC72A6"/>
    <w:pPr>
      <w:spacing w:before="180" w:after="60"/>
      <w:ind w:firstLine="150"/>
      <w:jc w:val="center"/>
    </w:pPr>
    <w:rPr>
      <w:rFonts w:ascii="Arial" w:hAnsi="Arial" w:cs="Arial"/>
      <w:b/>
      <w:bCs/>
      <w:caps/>
      <w:color w:val="29211E"/>
    </w:rPr>
  </w:style>
  <w:style w:type="paragraph" w:customStyle="1" w:styleId="affffe">
    <w:name w:val="Прижатый влево"/>
    <w:basedOn w:val="a1"/>
    <w:next w:val="a1"/>
    <w:rsid w:val="00FC72A6"/>
    <w:pPr>
      <w:widowControl w:val="0"/>
      <w:autoSpaceDE w:val="0"/>
      <w:autoSpaceDN w:val="0"/>
      <w:adjustRightInd w:val="0"/>
      <w:jc w:val="both"/>
    </w:pPr>
    <w:rPr>
      <w:rFonts w:ascii="Arial" w:hAnsi="Arial" w:cs="Arial"/>
    </w:rPr>
  </w:style>
  <w:style w:type="paragraph" w:customStyle="1" w:styleId="afffff">
    <w:name w:val="Нормальный (таблица)"/>
    <w:basedOn w:val="a1"/>
    <w:next w:val="a1"/>
    <w:uiPriority w:val="99"/>
    <w:rsid w:val="00FC72A6"/>
    <w:pPr>
      <w:widowControl w:val="0"/>
      <w:autoSpaceDE w:val="0"/>
      <w:autoSpaceDN w:val="0"/>
      <w:adjustRightInd w:val="0"/>
      <w:jc w:val="both"/>
    </w:pPr>
    <w:rPr>
      <w:rFonts w:ascii="Arial" w:hAnsi="Arial" w:cs="Arial"/>
    </w:rPr>
  </w:style>
  <w:style w:type="paragraph" w:customStyle="1" w:styleId="a0">
    <w:name w:val="Маркированный"/>
    <w:basedOn w:val="a1"/>
    <w:uiPriority w:val="99"/>
    <w:semiHidden/>
    <w:rsid w:val="00FC72A6"/>
    <w:pPr>
      <w:numPr>
        <w:numId w:val="4"/>
      </w:numPr>
      <w:jc w:val="both"/>
    </w:pPr>
    <w:rPr>
      <w:sz w:val="28"/>
      <w:szCs w:val="28"/>
    </w:rPr>
  </w:style>
  <w:style w:type="character" w:customStyle="1" w:styleId="1f4">
    <w:name w:val="Стиль1 Знак"/>
    <w:basedOn w:val="a2"/>
    <w:link w:val="1f5"/>
    <w:semiHidden/>
    <w:locked/>
    <w:rsid w:val="00FC72A6"/>
    <w:rPr>
      <w:sz w:val="26"/>
      <w:szCs w:val="26"/>
    </w:rPr>
  </w:style>
  <w:style w:type="paragraph" w:customStyle="1" w:styleId="1f5">
    <w:name w:val="Стиль1"/>
    <w:basedOn w:val="a1"/>
    <w:link w:val="1f4"/>
    <w:semiHidden/>
    <w:qFormat/>
    <w:rsid w:val="00FC72A6"/>
    <w:pPr>
      <w:widowControl w:val="0"/>
      <w:autoSpaceDE w:val="0"/>
      <w:autoSpaceDN w:val="0"/>
      <w:adjustRightInd w:val="0"/>
      <w:jc w:val="both"/>
    </w:pPr>
    <w:rPr>
      <w:rFonts w:asciiTheme="minorHAnsi" w:eastAsiaTheme="minorHAnsi" w:hAnsiTheme="minorHAnsi" w:cstheme="minorBidi"/>
      <w:sz w:val="26"/>
      <w:szCs w:val="26"/>
      <w:lang w:eastAsia="en-US"/>
    </w:rPr>
  </w:style>
  <w:style w:type="paragraph" w:customStyle="1" w:styleId="TimesNewRoman14125">
    <w:name w:val="Стиль Times New Roman 14 пт По ширине Первая строка:  1.25 см С..."/>
    <w:basedOn w:val="a1"/>
    <w:uiPriority w:val="99"/>
    <w:semiHidden/>
    <w:rsid w:val="00FC72A6"/>
    <w:pPr>
      <w:suppressAutoHyphens/>
      <w:ind w:right="-40" w:firstLine="709"/>
      <w:jc w:val="both"/>
    </w:pPr>
    <w:rPr>
      <w:sz w:val="28"/>
      <w:szCs w:val="20"/>
      <w:lang w:eastAsia="ar-SA"/>
    </w:rPr>
  </w:style>
  <w:style w:type="paragraph" w:customStyle="1" w:styleId="tekstob">
    <w:name w:val="tekstob"/>
    <w:basedOn w:val="a1"/>
    <w:uiPriority w:val="99"/>
    <w:semiHidden/>
    <w:rsid w:val="00FC72A6"/>
    <w:pPr>
      <w:spacing w:before="100" w:beforeAutospacing="1" w:after="100" w:afterAutospacing="1"/>
    </w:pPr>
  </w:style>
  <w:style w:type="character" w:customStyle="1" w:styleId="fts-hit">
    <w:name w:val="fts-hit"/>
    <w:basedOn w:val="a2"/>
    <w:uiPriority w:val="99"/>
    <w:rsid w:val="00FC72A6"/>
    <w:rPr>
      <w:shd w:val="clear" w:color="auto" w:fill="FFC0CB"/>
    </w:rPr>
  </w:style>
  <w:style w:type="character" w:customStyle="1" w:styleId="afffff0">
    <w:name w:val="Цветовое выделение"/>
    <w:uiPriority w:val="99"/>
    <w:rsid w:val="00FC72A6"/>
    <w:rPr>
      <w:b/>
      <w:bCs/>
      <w:color w:val="000080"/>
    </w:rPr>
  </w:style>
  <w:style w:type="character" w:customStyle="1" w:styleId="WW8Num8z0">
    <w:name w:val="WW8Num8z0"/>
    <w:uiPriority w:val="99"/>
    <w:rsid w:val="00FC72A6"/>
    <w:rPr>
      <w:rFonts w:ascii="Symbol" w:hAnsi="Symbol" w:hint="default"/>
      <w:sz w:val="18"/>
    </w:rPr>
  </w:style>
  <w:style w:type="paragraph" w:customStyle="1" w:styleId="110">
    <w:name w:val="Обычный + 11 пт"/>
    <w:basedOn w:val="a1"/>
    <w:rsid w:val="00FC72A6"/>
    <w:pPr>
      <w:jc w:val="center"/>
    </w:pPr>
    <w:rPr>
      <w:sz w:val="18"/>
      <w:szCs w:val="18"/>
    </w:rPr>
  </w:style>
  <w:style w:type="character" w:customStyle="1" w:styleId="afffff1">
    <w:name w:val="a"/>
    <w:basedOn w:val="a2"/>
    <w:rsid w:val="003D77D8"/>
  </w:style>
  <w:style w:type="paragraph" w:customStyle="1" w:styleId="s31">
    <w:name w:val="s_3"/>
    <w:basedOn w:val="a1"/>
    <w:rsid w:val="006A7FDB"/>
    <w:pPr>
      <w:spacing w:before="100" w:beforeAutospacing="1" w:after="100" w:afterAutospacing="1"/>
    </w:pPr>
  </w:style>
  <w:style w:type="paragraph" w:customStyle="1" w:styleId="s12">
    <w:name w:val="s_1"/>
    <w:basedOn w:val="a1"/>
    <w:rsid w:val="006A7FDB"/>
    <w:pPr>
      <w:spacing w:before="100" w:beforeAutospacing="1" w:after="100" w:afterAutospacing="1"/>
    </w:pPr>
  </w:style>
  <w:style w:type="paragraph" w:customStyle="1" w:styleId="formattext">
    <w:name w:val="formattext"/>
    <w:basedOn w:val="a1"/>
    <w:rsid w:val="00385F9E"/>
    <w:pPr>
      <w:spacing w:before="100" w:beforeAutospacing="1" w:after="100" w:afterAutospacing="1"/>
    </w:pPr>
  </w:style>
  <w:style w:type="paragraph" w:customStyle="1" w:styleId="western">
    <w:name w:val="western"/>
    <w:basedOn w:val="a1"/>
    <w:rsid w:val="001164D6"/>
    <w:pPr>
      <w:spacing w:before="100" w:beforeAutospacing="1" w:after="100" w:afterAutospacing="1"/>
    </w:pPr>
  </w:style>
  <w:style w:type="paragraph" w:customStyle="1" w:styleId="1f6">
    <w:name w:val="заголовок 1"/>
    <w:basedOn w:val="a1"/>
    <w:next w:val="a1"/>
    <w:rsid w:val="001164D6"/>
    <w:pPr>
      <w:keepNext/>
      <w:autoSpaceDE w:val="0"/>
      <w:autoSpaceDN w:val="0"/>
      <w:jc w:val="center"/>
      <w:outlineLvl w:val="0"/>
    </w:pPr>
    <w:rPr>
      <w:b/>
      <w:bCs/>
      <w:sz w:val="28"/>
      <w:szCs w:val="28"/>
    </w:rPr>
  </w:style>
  <w:style w:type="character" w:customStyle="1" w:styleId="s40">
    <w:name w:val="s4"/>
    <w:basedOn w:val="a2"/>
    <w:rsid w:val="001164D6"/>
  </w:style>
  <w:style w:type="paragraph" w:customStyle="1" w:styleId="consnonformat0">
    <w:name w:val="consnonformat"/>
    <w:basedOn w:val="a1"/>
    <w:rsid w:val="001552CA"/>
    <w:pPr>
      <w:spacing w:before="158" w:after="158"/>
    </w:pPr>
  </w:style>
  <w:style w:type="paragraph" w:customStyle="1" w:styleId="consplusnormal1">
    <w:name w:val="consplusnormal"/>
    <w:basedOn w:val="a1"/>
    <w:uiPriority w:val="99"/>
    <w:rsid w:val="00A31581"/>
    <w:pPr>
      <w:spacing w:before="100" w:beforeAutospacing="1" w:after="100" w:afterAutospacing="1"/>
    </w:pPr>
  </w:style>
  <w:style w:type="paragraph" w:customStyle="1" w:styleId="consplustitle1">
    <w:name w:val="consplustitle"/>
    <w:basedOn w:val="a1"/>
    <w:uiPriority w:val="99"/>
    <w:rsid w:val="00A31581"/>
    <w:pPr>
      <w:spacing w:before="100" w:beforeAutospacing="1" w:after="100" w:afterAutospacing="1"/>
    </w:pPr>
  </w:style>
  <w:style w:type="paragraph" w:customStyle="1" w:styleId="default0">
    <w:name w:val="default"/>
    <w:basedOn w:val="a1"/>
    <w:uiPriority w:val="99"/>
    <w:rsid w:val="00A31581"/>
    <w:pPr>
      <w:spacing w:before="100" w:beforeAutospacing="1" w:after="100" w:afterAutospacing="1"/>
    </w:pPr>
  </w:style>
  <w:style w:type="paragraph" w:customStyle="1" w:styleId="sc">
    <w:name w:val="s"/>
    <w:basedOn w:val="a1"/>
    <w:uiPriority w:val="99"/>
    <w:rsid w:val="00A31581"/>
    <w:pPr>
      <w:spacing w:before="100" w:beforeAutospacing="1" w:after="100" w:afterAutospacing="1"/>
    </w:pPr>
  </w:style>
  <w:style w:type="paragraph" w:customStyle="1" w:styleId="iauiue1">
    <w:name w:val="iauiue1"/>
    <w:basedOn w:val="a1"/>
    <w:uiPriority w:val="99"/>
    <w:rsid w:val="00A31581"/>
    <w:pPr>
      <w:spacing w:before="100" w:beforeAutospacing="1" w:after="100" w:afterAutospacing="1"/>
    </w:pPr>
  </w:style>
  <w:style w:type="paragraph" w:customStyle="1" w:styleId="conspluscell0">
    <w:name w:val="conspluscell"/>
    <w:basedOn w:val="a1"/>
    <w:uiPriority w:val="99"/>
    <w:rsid w:val="00A31581"/>
    <w:pPr>
      <w:spacing w:before="100" w:beforeAutospacing="1" w:after="100" w:afterAutospacing="1"/>
    </w:pPr>
  </w:style>
  <w:style w:type="paragraph" w:customStyle="1" w:styleId="tablecontents">
    <w:name w:val="tablecontents"/>
    <w:basedOn w:val="a1"/>
    <w:uiPriority w:val="99"/>
    <w:rsid w:val="00A31581"/>
    <w:pPr>
      <w:spacing w:before="100" w:beforeAutospacing="1" w:after="100" w:afterAutospacing="1"/>
    </w:pPr>
  </w:style>
  <w:style w:type="paragraph" w:customStyle="1" w:styleId="e9">
    <w:name w:val="e9"/>
    <w:basedOn w:val="a1"/>
    <w:uiPriority w:val="99"/>
    <w:rsid w:val="00A31581"/>
    <w:pPr>
      <w:spacing w:before="100" w:beforeAutospacing="1" w:after="100" w:afterAutospacing="1"/>
    </w:pPr>
  </w:style>
  <w:style w:type="character" w:customStyle="1" w:styleId="spelle">
    <w:name w:val="spelle"/>
    <w:basedOn w:val="a2"/>
    <w:rsid w:val="00A31581"/>
  </w:style>
  <w:style w:type="character" w:customStyle="1" w:styleId="blk">
    <w:name w:val="blk"/>
    <w:basedOn w:val="a2"/>
    <w:rsid w:val="00A31581"/>
  </w:style>
  <w:style w:type="character" w:customStyle="1" w:styleId="afff">
    <w:name w:val="Основной текст_"/>
    <w:link w:val="1a"/>
    <w:locked/>
    <w:rsid w:val="00257B47"/>
    <w:rPr>
      <w:rFonts w:ascii="Arial" w:eastAsia="Times New Roman" w:hAnsi="Arial" w:cs="Times New Roman"/>
      <w:sz w:val="24"/>
      <w:szCs w:val="20"/>
      <w:lang w:eastAsia="ru-RU"/>
    </w:rPr>
  </w:style>
  <w:style w:type="character" w:customStyle="1" w:styleId="FontStyle40">
    <w:name w:val="Font Style40"/>
    <w:basedOn w:val="a2"/>
    <w:rsid w:val="002C7ECB"/>
    <w:rPr>
      <w:rFonts w:ascii="Times New Roman" w:hAnsi="Times New Roman" w:cs="Times New Roman" w:hint="default"/>
      <w:sz w:val="26"/>
      <w:szCs w:val="26"/>
    </w:rPr>
  </w:style>
  <w:style w:type="paragraph" w:customStyle="1" w:styleId="H4">
    <w:name w:val="H4"/>
    <w:basedOn w:val="a1"/>
    <w:next w:val="a1"/>
    <w:rsid w:val="002C32D3"/>
    <w:pPr>
      <w:keepNext/>
      <w:widowControl w:val="0"/>
      <w:spacing w:before="100" w:after="100"/>
    </w:pPr>
    <w:rPr>
      <w:b/>
      <w:szCs w:val="20"/>
    </w:rPr>
  </w:style>
  <w:style w:type="paragraph" w:customStyle="1" w:styleId="ConsPlusTitlePage">
    <w:name w:val="ConsPlusTitlePage"/>
    <w:rsid w:val="004462F6"/>
    <w:pPr>
      <w:widowControl w:val="0"/>
      <w:autoSpaceDE w:val="0"/>
      <w:autoSpaceDN w:val="0"/>
      <w:spacing w:after="0" w:line="240" w:lineRule="auto"/>
    </w:pPr>
    <w:rPr>
      <w:rFonts w:ascii="Tahoma" w:eastAsiaTheme="minorEastAsia" w:hAnsi="Tahoma" w:cs="Tahoma"/>
      <w:sz w:val="20"/>
      <w:szCs w:val="20"/>
      <w:lang w:eastAsia="ru-RU"/>
    </w:rPr>
  </w:style>
  <w:style w:type="paragraph" w:customStyle="1" w:styleId="headertexttopleveltextcentertext">
    <w:name w:val="headertext topleveltext centertext"/>
    <w:basedOn w:val="a1"/>
    <w:uiPriority w:val="99"/>
    <w:rsid w:val="004C5153"/>
    <w:pPr>
      <w:spacing w:before="100" w:beforeAutospacing="1" w:after="100" w:afterAutospacing="1"/>
    </w:pPr>
  </w:style>
  <w:style w:type="paragraph" w:customStyle="1" w:styleId="formattexttopleveltext">
    <w:name w:val="formattext topleveltext"/>
    <w:basedOn w:val="a1"/>
    <w:rsid w:val="004C5153"/>
    <w:pPr>
      <w:spacing w:before="100" w:beforeAutospacing="1" w:after="100" w:afterAutospacing="1"/>
    </w:pPr>
  </w:style>
  <w:style w:type="paragraph" w:customStyle="1" w:styleId="formattexttopleveltextcentertext">
    <w:name w:val="formattext topleveltext centertext"/>
    <w:basedOn w:val="a1"/>
    <w:rsid w:val="004C5153"/>
    <w:pPr>
      <w:spacing w:before="100" w:beforeAutospacing="1" w:after="100" w:afterAutospacing="1"/>
    </w:pPr>
  </w:style>
  <w:style w:type="paragraph" w:customStyle="1" w:styleId="Title">
    <w:name w:val="Title!Название НПА"/>
    <w:basedOn w:val="a1"/>
    <w:rsid w:val="00941852"/>
    <w:pPr>
      <w:suppressAutoHyphens/>
      <w:spacing w:before="240" w:after="60"/>
      <w:jc w:val="center"/>
    </w:pPr>
    <w:rPr>
      <w:rFonts w:eastAsia="Calibri"/>
      <w:b/>
      <w:bCs/>
      <w:kern w:val="2"/>
      <w:sz w:val="32"/>
      <w:szCs w:val="32"/>
      <w:lang w:eastAsia="zh-CN"/>
    </w:rPr>
  </w:style>
  <w:style w:type="paragraph" w:customStyle="1" w:styleId="ConsTitle">
    <w:name w:val="ConsTitle"/>
    <w:rsid w:val="0094185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fffff2">
    <w:name w:val="Знак Знак Знак Знак Знак"/>
    <w:basedOn w:val="a1"/>
    <w:rsid w:val="00941852"/>
    <w:pPr>
      <w:spacing w:after="160" w:line="240" w:lineRule="exact"/>
    </w:pPr>
    <w:rPr>
      <w:rFonts w:ascii="Verdana" w:hAnsi="Verdana" w:cs="Verdana"/>
      <w:b/>
      <w:szCs w:val="72"/>
      <w:lang w:val="en-US" w:eastAsia="en-US"/>
    </w:rPr>
  </w:style>
  <w:style w:type="paragraph" w:customStyle="1" w:styleId="afffff3">
    <w:name w:val="Внутренний адрес"/>
    <w:basedOn w:val="a1"/>
    <w:rsid w:val="00941852"/>
    <w:pPr>
      <w:autoSpaceDE w:val="0"/>
      <w:autoSpaceDN w:val="0"/>
    </w:pPr>
    <w:rPr>
      <w:b/>
      <w:sz w:val="20"/>
      <w:szCs w:val="72"/>
    </w:rPr>
  </w:style>
  <w:style w:type="paragraph" w:customStyle="1" w:styleId="afffff4">
    <w:name w:val="ОТСТУП"/>
    <w:basedOn w:val="a1"/>
    <w:rsid w:val="00941852"/>
    <w:pPr>
      <w:widowControl w:val="0"/>
      <w:numPr>
        <w:ilvl w:val="12"/>
      </w:numPr>
      <w:ind w:firstLine="709"/>
      <w:jc w:val="center"/>
    </w:pPr>
    <w:rPr>
      <w:b/>
      <w:szCs w:val="20"/>
    </w:rPr>
  </w:style>
  <w:style w:type="paragraph" w:customStyle="1" w:styleId="910">
    <w:name w:val="Заголовок 91"/>
    <w:rsid w:val="00941852"/>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f5">
    <w:name w:val="черта"/>
    <w:autoRedefine/>
    <w:rsid w:val="00941852"/>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310">
    <w:name w:val="Основной текст 31"/>
    <w:basedOn w:val="1c"/>
    <w:rsid w:val="00941852"/>
    <w:pPr>
      <w:snapToGrid/>
    </w:pPr>
    <w:rPr>
      <w:rFonts w:ascii="Arial" w:hAnsi="Arial"/>
      <w:color w:val="FF0000"/>
      <w:sz w:val="28"/>
    </w:rPr>
  </w:style>
  <w:style w:type="paragraph" w:customStyle="1" w:styleId="1f7">
    <w:name w:val="Название1"/>
    <w:rsid w:val="00941852"/>
    <w:pPr>
      <w:spacing w:after="0" w:line="240" w:lineRule="auto"/>
      <w:jc w:val="center"/>
    </w:pPr>
    <w:rPr>
      <w:rFonts w:ascii="Arial" w:eastAsia="Times New Roman" w:hAnsi="Arial" w:cs="Times New Roman"/>
      <w:sz w:val="24"/>
      <w:szCs w:val="20"/>
      <w:lang w:eastAsia="ru-RU"/>
    </w:rPr>
  </w:style>
  <w:style w:type="paragraph" w:customStyle="1" w:styleId="213">
    <w:name w:val="Заголовок 21"/>
    <w:basedOn w:val="1c"/>
    <w:next w:val="1c"/>
    <w:rsid w:val="00941852"/>
    <w:pPr>
      <w:keepNext/>
      <w:snapToGrid/>
      <w:jc w:val="center"/>
      <w:outlineLvl w:val="1"/>
    </w:pPr>
    <w:rPr>
      <w:rFonts w:ascii="Arial" w:hAnsi="Arial"/>
      <w:sz w:val="24"/>
    </w:rPr>
  </w:style>
  <w:style w:type="paragraph" w:customStyle="1" w:styleId="BodyText211BodyTextIndent">
    <w:name w:val="Body Text 2.Мой Заголовок 1.Основной текст 1.Нумерованный список !!.Надин стиль.Body Text Indent"/>
    <w:basedOn w:val="a1"/>
    <w:rsid w:val="00941852"/>
    <w:pPr>
      <w:autoSpaceDE w:val="0"/>
      <w:autoSpaceDN w:val="0"/>
      <w:jc w:val="both"/>
    </w:pPr>
    <w:rPr>
      <w:b/>
      <w:sz w:val="72"/>
      <w:szCs w:val="28"/>
    </w:rPr>
  </w:style>
  <w:style w:type="paragraph" w:customStyle="1" w:styleId="BodyText1bt">
    <w:name w:val="Body Text.Основной текст1.bt.Основной текст Знак"/>
    <w:basedOn w:val="a1"/>
    <w:rsid w:val="00941852"/>
    <w:pPr>
      <w:autoSpaceDE w:val="0"/>
      <w:autoSpaceDN w:val="0"/>
      <w:spacing w:after="120"/>
    </w:pPr>
    <w:rPr>
      <w:rFonts w:ascii="Arial" w:hAnsi="Arial" w:cs="Arial"/>
      <w:b/>
      <w:szCs w:val="72"/>
    </w:rPr>
  </w:style>
  <w:style w:type="paragraph" w:customStyle="1" w:styleId="afffff6">
    <w:name w:val="Предложение"/>
    <w:basedOn w:val="a1"/>
    <w:autoRedefine/>
    <w:rsid w:val="00941852"/>
    <w:pPr>
      <w:widowControl w:val="0"/>
      <w:tabs>
        <w:tab w:val="num" w:pos="0"/>
        <w:tab w:val="num" w:pos="1136"/>
        <w:tab w:val="num" w:pos="1207"/>
      </w:tabs>
      <w:jc w:val="both"/>
    </w:pPr>
    <w:rPr>
      <w:b/>
      <w:sz w:val="72"/>
      <w:szCs w:val="20"/>
    </w:rPr>
  </w:style>
  <w:style w:type="paragraph" w:customStyle="1" w:styleId="afffff7">
    <w:name w:val="Текст в заданном формате"/>
    <w:basedOn w:val="a1"/>
    <w:rsid w:val="007F3635"/>
    <w:pPr>
      <w:suppressAutoHyphens/>
      <w:ind w:firstLine="709"/>
      <w:jc w:val="both"/>
    </w:pPr>
    <w:rPr>
      <w:rFonts w:ascii="Courier New" w:eastAsia="Courier New" w:hAnsi="Courier New" w:cs="Courier New"/>
      <w:sz w:val="20"/>
      <w:szCs w:val="20"/>
      <w:lang w:eastAsia="ar-SA"/>
    </w:rPr>
  </w:style>
  <w:style w:type="paragraph" w:customStyle="1" w:styleId="afffff8">
    <w:name w:val="Стандарт"/>
    <w:basedOn w:val="a1"/>
    <w:rsid w:val="00776EA5"/>
    <w:pPr>
      <w:spacing w:line="288" w:lineRule="auto"/>
      <w:ind w:firstLine="709"/>
      <w:jc w:val="both"/>
    </w:pPr>
    <w:rPr>
      <w:sz w:val="28"/>
    </w:rPr>
  </w:style>
  <w:style w:type="paragraph" w:customStyle="1" w:styleId="43">
    <w:name w:val="Основной текст4"/>
    <w:basedOn w:val="a1"/>
    <w:rsid w:val="00776EA5"/>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paragraph" w:customStyle="1" w:styleId="headertext">
    <w:name w:val="headertext"/>
    <w:basedOn w:val="a1"/>
    <w:rsid w:val="000F45E6"/>
    <w:pPr>
      <w:spacing w:before="100" w:beforeAutospacing="1" w:after="100" w:afterAutospacing="1"/>
    </w:pPr>
  </w:style>
  <w:style w:type="character" w:customStyle="1" w:styleId="2f1">
    <w:name w:val="Основной текст (2)_"/>
    <w:link w:val="2f2"/>
    <w:uiPriority w:val="99"/>
    <w:locked/>
    <w:rsid w:val="00014A1C"/>
    <w:rPr>
      <w:sz w:val="28"/>
      <w:szCs w:val="28"/>
      <w:shd w:val="clear" w:color="auto" w:fill="FFFFFF"/>
    </w:rPr>
  </w:style>
  <w:style w:type="paragraph" w:customStyle="1" w:styleId="2f2">
    <w:name w:val="Основной текст (2)"/>
    <w:basedOn w:val="a1"/>
    <w:link w:val="2f1"/>
    <w:uiPriority w:val="99"/>
    <w:rsid w:val="00014A1C"/>
    <w:pPr>
      <w:widowControl w:val="0"/>
      <w:shd w:val="clear" w:color="auto" w:fill="FFFFFF"/>
      <w:spacing w:after="1020" w:line="346" w:lineRule="exact"/>
      <w:jc w:val="center"/>
    </w:pPr>
    <w:rPr>
      <w:rFonts w:asciiTheme="minorHAnsi" w:eastAsiaTheme="minorHAnsi" w:hAnsiTheme="minorHAnsi" w:cstheme="minorBidi"/>
      <w:sz w:val="28"/>
      <w:szCs w:val="28"/>
      <w:lang w:eastAsia="en-US"/>
    </w:rPr>
  </w:style>
  <w:style w:type="character" w:styleId="afffff9">
    <w:name w:val="page number"/>
    <w:basedOn w:val="a2"/>
    <w:rsid w:val="003E6645"/>
  </w:style>
  <w:style w:type="paragraph" w:customStyle="1" w:styleId="afffffa">
    <w:name w:val="Заголовок статьи"/>
    <w:basedOn w:val="a1"/>
    <w:next w:val="a1"/>
    <w:uiPriority w:val="99"/>
    <w:rsid w:val="00AD1A0D"/>
    <w:pPr>
      <w:widowControl w:val="0"/>
      <w:autoSpaceDE w:val="0"/>
      <w:autoSpaceDN w:val="0"/>
      <w:adjustRightInd w:val="0"/>
      <w:ind w:left="1612" w:hanging="892"/>
      <w:jc w:val="both"/>
    </w:pPr>
    <w:rPr>
      <w:rFonts w:ascii="Arial" w:hAnsi="Arial" w:cs="Arial"/>
      <w:sz w:val="26"/>
      <w:szCs w:val="26"/>
    </w:rPr>
  </w:style>
  <w:style w:type="paragraph" w:customStyle="1" w:styleId="afffffb">
    <w:name w:val="Информация о версии"/>
    <w:basedOn w:val="a1"/>
    <w:next w:val="a1"/>
    <w:uiPriority w:val="99"/>
    <w:rsid w:val="00AD1A0D"/>
    <w:pPr>
      <w:widowControl w:val="0"/>
      <w:shd w:val="clear" w:color="auto" w:fill="F0F0F0"/>
      <w:autoSpaceDE w:val="0"/>
      <w:autoSpaceDN w:val="0"/>
      <w:adjustRightInd w:val="0"/>
      <w:spacing w:before="75"/>
      <w:ind w:left="170"/>
      <w:jc w:val="both"/>
    </w:pPr>
    <w:rPr>
      <w:rFonts w:ascii="Arial" w:hAnsi="Arial" w:cs="Arial"/>
      <w:i/>
      <w:iCs/>
      <w:color w:val="353842"/>
      <w:sz w:val="26"/>
      <w:szCs w:val="26"/>
    </w:rPr>
  </w:style>
  <w:style w:type="paragraph" w:customStyle="1" w:styleId="afffffc">
    <w:name w:val="Таблицы (моноширинный)"/>
    <w:basedOn w:val="a1"/>
    <w:next w:val="a1"/>
    <w:uiPriority w:val="99"/>
    <w:rsid w:val="00AD1A0D"/>
    <w:pPr>
      <w:widowControl w:val="0"/>
      <w:autoSpaceDE w:val="0"/>
      <w:autoSpaceDN w:val="0"/>
      <w:adjustRightInd w:val="0"/>
    </w:pPr>
    <w:rPr>
      <w:rFonts w:ascii="Courier New" w:hAnsi="Courier New" w:cs="Courier New"/>
      <w:sz w:val="26"/>
      <w:szCs w:val="26"/>
    </w:rPr>
  </w:style>
  <w:style w:type="paragraph" w:customStyle="1" w:styleId="afffffd">
    <w:name w:val="Базовый"/>
    <w:uiPriority w:val="99"/>
    <w:rsid w:val="00164ED1"/>
    <w:pPr>
      <w:suppressAutoHyphens/>
    </w:pPr>
    <w:rPr>
      <w:rFonts w:ascii="Calibri" w:eastAsia="DejaVu Sans" w:hAnsi="Calibri" w:cs="Calibri"/>
      <w:color w:val="00000A"/>
    </w:rPr>
  </w:style>
  <w:style w:type="paragraph" w:customStyle="1" w:styleId="Style19">
    <w:name w:val="Style19"/>
    <w:basedOn w:val="a1"/>
    <w:uiPriority w:val="99"/>
    <w:rsid w:val="001C2EBC"/>
    <w:pPr>
      <w:widowControl w:val="0"/>
      <w:autoSpaceDE w:val="0"/>
      <w:autoSpaceDN w:val="0"/>
      <w:adjustRightInd w:val="0"/>
      <w:jc w:val="both"/>
    </w:pPr>
    <w:rPr>
      <w:rFonts w:ascii="Arial Narrow" w:hAnsi="Arial Narrow"/>
    </w:rPr>
  </w:style>
  <w:style w:type="character" w:customStyle="1" w:styleId="FontStyle57">
    <w:name w:val="Font Style57"/>
    <w:uiPriority w:val="99"/>
    <w:rsid w:val="001C2EBC"/>
    <w:rPr>
      <w:rFonts w:ascii="Cambria" w:hAnsi="Cambria" w:cs="Cambria" w:hint="default"/>
      <w:sz w:val="20"/>
      <w:szCs w:val="20"/>
    </w:rPr>
  </w:style>
  <w:style w:type="character" w:customStyle="1" w:styleId="FontStyle58">
    <w:name w:val="Font Style58"/>
    <w:uiPriority w:val="99"/>
    <w:rsid w:val="001C2EBC"/>
    <w:rPr>
      <w:rFonts w:ascii="Cambria" w:hAnsi="Cambria" w:cs="Cambria" w:hint="default"/>
      <w:i/>
      <w:i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030101">
      <w:bodyDiv w:val="1"/>
      <w:marLeft w:val="0"/>
      <w:marRight w:val="0"/>
      <w:marTop w:val="0"/>
      <w:marBottom w:val="0"/>
      <w:divBdr>
        <w:top w:val="none" w:sz="0" w:space="0" w:color="auto"/>
        <w:left w:val="none" w:sz="0" w:space="0" w:color="auto"/>
        <w:bottom w:val="none" w:sz="0" w:space="0" w:color="auto"/>
        <w:right w:val="none" w:sz="0" w:space="0" w:color="auto"/>
      </w:divBdr>
    </w:div>
    <w:div w:id="38164982">
      <w:bodyDiv w:val="1"/>
      <w:marLeft w:val="0"/>
      <w:marRight w:val="0"/>
      <w:marTop w:val="0"/>
      <w:marBottom w:val="0"/>
      <w:divBdr>
        <w:top w:val="none" w:sz="0" w:space="0" w:color="auto"/>
        <w:left w:val="none" w:sz="0" w:space="0" w:color="auto"/>
        <w:bottom w:val="none" w:sz="0" w:space="0" w:color="auto"/>
        <w:right w:val="none" w:sz="0" w:space="0" w:color="auto"/>
      </w:divBdr>
    </w:div>
    <w:div w:id="63384263">
      <w:bodyDiv w:val="1"/>
      <w:marLeft w:val="0"/>
      <w:marRight w:val="0"/>
      <w:marTop w:val="0"/>
      <w:marBottom w:val="0"/>
      <w:divBdr>
        <w:top w:val="none" w:sz="0" w:space="0" w:color="auto"/>
        <w:left w:val="none" w:sz="0" w:space="0" w:color="auto"/>
        <w:bottom w:val="none" w:sz="0" w:space="0" w:color="auto"/>
        <w:right w:val="none" w:sz="0" w:space="0" w:color="auto"/>
      </w:divBdr>
    </w:div>
    <w:div w:id="81420596">
      <w:bodyDiv w:val="1"/>
      <w:marLeft w:val="0"/>
      <w:marRight w:val="0"/>
      <w:marTop w:val="0"/>
      <w:marBottom w:val="0"/>
      <w:divBdr>
        <w:top w:val="none" w:sz="0" w:space="0" w:color="auto"/>
        <w:left w:val="none" w:sz="0" w:space="0" w:color="auto"/>
        <w:bottom w:val="none" w:sz="0" w:space="0" w:color="auto"/>
        <w:right w:val="none" w:sz="0" w:space="0" w:color="auto"/>
      </w:divBdr>
    </w:div>
    <w:div w:id="83038260">
      <w:bodyDiv w:val="1"/>
      <w:marLeft w:val="0"/>
      <w:marRight w:val="0"/>
      <w:marTop w:val="0"/>
      <w:marBottom w:val="0"/>
      <w:divBdr>
        <w:top w:val="none" w:sz="0" w:space="0" w:color="auto"/>
        <w:left w:val="none" w:sz="0" w:space="0" w:color="auto"/>
        <w:bottom w:val="none" w:sz="0" w:space="0" w:color="auto"/>
        <w:right w:val="none" w:sz="0" w:space="0" w:color="auto"/>
      </w:divBdr>
    </w:div>
    <w:div w:id="98574405">
      <w:bodyDiv w:val="1"/>
      <w:marLeft w:val="0"/>
      <w:marRight w:val="0"/>
      <w:marTop w:val="0"/>
      <w:marBottom w:val="0"/>
      <w:divBdr>
        <w:top w:val="none" w:sz="0" w:space="0" w:color="auto"/>
        <w:left w:val="none" w:sz="0" w:space="0" w:color="auto"/>
        <w:bottom w:val="none" w:sz="0" w:space="0" w:color="auto"/>
        <w:right w:val="none" w:sz="0" w:space="0" w:color="auto"/>
      </w:divBdr>
    </w:div>
    <w:div w:id="108286551">
      <w:bodyDiv w:val="1"/>
      <w:marLeft w:val="0"/>
      <w:marRight w:val="0"/>
      <w:marTop w:val="0"/>
      <w:marBottom w:val="0"/>
      <w:divBdr>
        <w:top w:val="none" w:sz="0" w:space="0" w:color="auto"/>
        <w:left w:val="none" w:sz="0" w:space="0" w:color="auto"/>
        <w:bottom w:val="none" w:sz="0" w:space="0" w:color="auto"/>
        <w:right w:val="none" w:sz="0" w:space="0" w:color="auto"/>
      </w:divBdr>
    </w:div>
    <w:div w:id="115485034">
      <w:bodyDiv w:val="1"/>
      <w:marLeft w:val="0"/>
      <w:marRight w:val="0"/>
      <w:marTop w:val="0"/>
      <w:marBottom w:val="0"/>
      <w:divBdr>
        <w:top w:val="none" w:sz="0" w:space="0" w:color="auto"/>
        <w:left w:val="none" w:sz="0" w:space="0" w:color="auto"/>
        <w:bottom w:val="none" w:sz="0" w:space="0" w:color="auto"/>
        <w:right w:val="none" w:sz="0" w:space="0" w:color="auto"/>
      </w:divBdr>
    </w:div>
    <w:div w:id="119804134">
      <w:bodyDiv w:val="1"/>
      <w:marLeft w:val="0"/>
      <w:marRight w:val="0"/>
      <w:marTop w:val="0"/>
      <w:marBottom w:val="0"/>
      <w:divBdr>
        <w:top w:val="none" w:sz="0" w:space="0" w:color="auto"/>
        <w:left w:val="none" w:sz="0" w:space="0" w:color="auto"/>
        <w:bottom w:val="none" w:sz="0" w:space="0" w:color="auto"/>
        <w:right w:val="none" w:sz="0" w:space="0" w:color="auto"/>
      </w:divBdr>
    </w:div>
    <w:div w:id="120803534">
      <w:bodyDiv w:val="1"/>
      <w:marLeft w:val="0"/>
      <w:marRight w:val="0"/>
      <w:marTop w:val="0"/>
      <w:marBottom w:val="0"/>
      <w:divBdr>
        <w:top w:val="none" w:sz="0" w:space="0" w:color="auto"/>
        <w:left w:val="none" w:sz="0" w:space="0" w:color="auto"/>
        <w:bottom w:val="none" w:sz="0" w:space="0" w:color="auto"/>
        <w:right w:val="none" w:sz="0" w:space="0" w:color="auto"/>
      </w:divBdr>
    </w:div>
    <w:div w:id="125396457">
      <w:bodyDiv w:val="1"/>
      <w:marLeft w:val="0"/>
      <w:marRight w:val="0"/>
      <w:marTop w:val="0"/>
      <w:marBottom w:val="0"/>
      <w:divBdr>
        <w:top w:val="none" w:sz="0" w:space="0" w:color="auto"/>
        <w:left w:val="none" w:sz="0" w:space="0" w:color="auto"/>
        <w:bottom w:val="none" w:sz="0" w:space="0" w:color="auto"/>
        <w:right w:val="none" w:sz="0" w:space="0" w:color="auto"/>
      </w:divBdr>
    </w:div>
    <w:div w:id="169682758">
      <w:bodyDiv w:val="1"/>
      <w:marLeft w:val="0"/>
      <w:marRight w:val="0"/>
      <w:marTop w:val="0"/>
      <w:marBottom w:val="0"/>
      <w:divBdr>
        <w:top w:val="none" w:sz="0" w:space="0" w:color="auto"/>
        <w:left w:val="none" w:sz="0" w:space="0" w:color="auto"/>
        <w:bottom w:val="none" w:sz="0" w:space="0" w:color="auto"/>
        <w:right w:val="none" w:sz="0" w:space="0" w:color="auto"/>
      </w:divBdr>
    </w:div>
    <w:div w:id="175971523">
      <w:bodyDiv w:val="1"/>
      <w:marLeft w:val="0"/>
      <w:marRight w:val="0"/>
      <w:marTop w:val="0"/>
      <w:marBottom w:val="0"/>
      <w:divBdr>
        <w:top w:val="none" w:sz="0" w:space="0" w:color="auto"/>
        <w:left w:val="none" w:sz="0" w:space="0" w:color="auto"/>
        <w:bottom w:val="none" w:sz="0" w:space="0" w:color="auto"/>
        <w:right w:val="none" w:sz="0" w:space="0" w:color="auto"/>
      </w:divBdr>
    </w:div>
    <w:div w:id="180314820">
      <w:bodyDiv w:val="1"/>
      <w:marLeft w:val="0"/>
      <w:marRight w:val="0"/>
      <w:marTop w:val="0"/>
      <w:marBottom w:val="0"/>
      <w:divBdr>
        <w:top w:val="none" w:sz="0" w:space="0" w:color="auto"/>
        <w:left w:val="none" w:sz="0" w:space="0" w:color="auto"/>
        <w:bottom w:val="none" w:sz="0" w:space="0" w:color="auto"/>
        <w:right w:val="none" w:sz="0" w:space="0" w:color="auto"/>
      </w:divBdr>
    </w:div>
    <w:div w:id="208225253">
      <w:bodyDiv w:val="1"/>
      <w:marLeft w:val="0"/>
      <w:marRight w:val="0"/>
      <w:marTop w:val="0"/>
      <w:marBottom w:val="0"/>
      <w:divBdr>
        <w:top w:val="none" w:sz="0" w:space="0" w:color="auto"/>
        <w:left w:val="none" w:sz="0" w:space="0" w:color="auto"/>
        <w:bottom w:val="none" w:sz="0" w:space="0" w:color="auto"/>
        <w:right w:val="none" w:sz="0" w:space="0" w:color="auto"/>
      </w:divBdr>
    </w:div>
    <w:div w:id="213735311">
      <w:bodyDiv w:val="1"/>
      <w:marLeft w:val="0"/>
      <w:marRight w:val="0"/>
      <w:marTop w:val="0"/>
      <w:marBottom w:val="0"/>
      <w:divBdr>
        <w:top w:val="none" w:sz="0" w:space="0" w:color="auto"/>
        <w:left w:val="none" w:sz="0" w:space="0" w:color="auto"/>
        <w:bottom w:val="none" w:sz="0" w:space="0" w:color="auto"/>
        <w:right w:val="none" w:sz="0" w:space="0" w:color="auto"/>
      </w:divBdr>
    </w:div>
    <w:div w:id="216088757">
      <w:bodyDiv w:val="1"/>
      <w:marLeft w:val="0"/>
      <w:marRight w:val="0"/>
      <w:marTop w:val="0"/>
      <w:marBottom w:val="0"/>
      <w:divBdr>
        <w:top w:val="none" w:sz="0" w:space="0" w:color="auto"/>
        <w:left w:val="none" w:sz="0" w:space="0" w:color="auto"/>
        <w:bottom w:val="none" w:sz="0" w:space="0" w:color="auto"/>
        <w:right w:val="none" w:sz="0" w:space="0" w:color="auto"/>
      </w:divBdr>
    </w:div>
    <w:div w:id="219171594">
      <w:bodyDiv w:val="1"/>
      <w:marLeft w:val="0"/>
      <w:marRight w:val="0"/>
      <w:marTop w:val="0"/>
      <w:marBottom w:val="0"/>
      <w:divBdr>
        <w:top w:val="none" w:sz="0" w:space="0" w:color="auto"/>
        <w:left w:val="none" w:sz="0" w:space="0" w:color="auto"/>
        <w:bottom w:val="none" w:sz="0" w:space="0" w:color="auto"/>
        <w:right w:val="none" w:sz="0" w:space="0" w:color="auto"/>
      </w:divBdr>
    </w:div>
    <w:div w:id="243271418">
      <w:bodyDiv w:val="1"/>
      <w:marLeft w:val="0"/>
      <w:marRight w:val="0"/>
      <w:marTop w:val="0"/>
      <w:marBottom w:val="0"/>
      <w:divBdr>
        <w:top w:val="none" w:sz="0" w:space="0" w:color="auto"/>
        <w:left w:val="none" w:sz="0" w:space="0" w:color="auto"/>
        <w:bottom w:val="none" w:sz="0" w:space="0" w:color="auto"/>
        <w:right w:val="none" w:sz="0" w:space="0" w:color="auto"/>
      </w:divBdr>
    </w:div>
    <w:div w:id="248732560">
      <w:bodyDiv w:val="1"/>
      <w:marLeft w:val="0"/>
      <w:marRight w:val="0"/>
      <w:marTop w:val="0"/>
      <w:marBottom w:val="0"/>
      <w:divBdr>
        <w:top w:val="none" w:sz="0" w:space="0" w:color="auto"/>
        <w:left w:val="none" w:sz="0" w:space="0" w:color="auto"/>
        <w:bottom w:val="none" w:sz="0" w:space="0" w:color="auto"/>
        <w:right w:val="none" w:sz="0" w:space="0" w:color="auto"/>
      </w:divBdr>
    </w:div>
    <w:div w:id="257063510">
      <w:bodyDiv w:val="1"/>
      <w:marLeft w:val="0"/>
      <w:marRight w:val="0"/>
      <w:marTop w:val="0"/>
      <w:marBottom w:val="0"/>
      <w:divBdr>
        <w:top w:val="none" w:sz="0" w:space="0" w:color="auto"/>
        <w:left w:val="none" w:sz="0" w:space="0" w:color="auto"/>
        <w:bottom w:val="none" w:sz="0" w:space="0" w:color="auto"/>
        <w:right w:val="none" w:sz="0" w:space="0" w:color="auto"/>
      </w:divBdr>
    </w:div>
    <w:div w:id="265431068">
      <w:bodyDiv w:val="1"/>
      <w:marLeft w:val="0"/>
      <w:marRight w:val="0"/>
      <w:marTop w:val="0"/>
      <w:marBottom w:val="0"/>
      <w:divBdr>
        <w:top w:val="none" w:sz="0" w:space="0" w:color="auto"/>
        <w:left w:val="none" w:sz="0" w:space="0" w:color="auto"/>
        <w:bottom w:val="none" w:sz="0" w:space="0" w:color="auto"/>
        <w:right w:val="none" w:sz="0" w:space="0" w:color="auto"/>
      </w:divBdr>
    </w:div>
    <w:div w:id="267856653">
      <w:bodyDiv w:val="1"/>
      <w:marLeft w:val="0"/>
      <w:marRight w:val="0"/>
      <w:marTop w:val="0"/>
      <w:marBottom w:val="0"/>
      <w:divBdr>
        <w:top w:val="none" w:sz="0" w:space="0" w:color="auto"/>
        <w:left w:val="none" w:sz="0" w:space="0" w:color="auto"/>
        <w:bottom w:val="none" w:sz="0" w:space="0" w:color="auto"/>
        <w:right w:val="none" w:sz="0" w:space="0" w:color="auto"/>
      </w:divBdr>
    </w:div>
    <w:div w:id="272521820">
      <w:bodyDiv w:val="1"/>
      <w:marLeft w:val="0"/>
      <w:marRight w:val="0"/>
      <w:marTop w:val="0"/>
      <w:marBottom w:val="0"/>
      <w:divBdr>
        <w:top w:val="none" w:sz="0" w:space="0" w:color="auto"/>
        <w:left w:val="none" w:sz="0" w:space="0" w:color="auto"/>
        <w:bottom w:val="none" w:sz="0" w:space="0" w:color="auto"/>
        <w:right w:val="none" w:sz="0" w:space="0" w:color="auto"/>
      </w:divBdr>
    </w:div>
    <w:div w:id="289633214">
      <w:bodyDiv w:val="1"/>
      <w:marLeft w:val="0"/>
      <w:marRight w:val="0"/>
      <w:marTop w:val="0"/>
      <w:marBottom w:val="0"/>
      <w:divBdr>
        <w:top w:val="none" w:sz="0" w:space="0" w:color="auto"/>
        <w:left w:val="none" w:sz="0" w:space="0" w:color="auto"/>
        <w:bottom w:val="none" w:sz="0" w:space="0" w:color="auto"/>
        <w:right w:val="none" w:sz="0" w:space="0" w:color="auto"/>
      </w:divBdr>
    </w:div>
    <w:div w:id="300422245">
      <w:bodyDiv w:val="1"/>
      <w:marLeft w:val="0"/>
      <w:marRight w:val="0"/>
      <w:marTop w:val="0"/>
      <w:marBottom w:val="0"/>
      <w:divBdr>
        <w:top w:val="none" w:sz="0" w:space="0" w:color="auto"/>
        <w:left w:val="none" w:sz="0" w:space="0" w:color="auto"/>
        <w:bottom w:val="none" w:sz="0" w:space="0" w:color="auto"/>
        <w:right w:val="none" w:sz="0" w:space="0" w:color="auto"/>
      </w:divBdr>
    </w:div>
    <w:div w:id="309404038">
      <w:bodyDiv w:val="1"/>
      <w:marLeft w:val="0"/>
      <w:marRight w:val="0"/>
      <w:marTop w:val="0"/>
      <w:marBottom w:val="0"/>
      <w:divBdr>
        <w:top w:val="none" w:sz="0" w:space="0" w:color="auto"/>
        <w:left w:val="none" w:sz="0" w:space="0" w:color="auto"/>
        <w:bottom w:val="none" w:sz="0" w:space="0" w:color="auto"/>
        <w:right w:val="none" w:sz="0" w:space="0" w:color="auto"/>
      </w:divBdr>
    </w:div>
    <w:div w:id="319314308">
      <w:bodyDiv w:val="1"/>
      <w:marLeft w:val="0"/>
      <w:marRight w:val="0"/>
      <w:marTop w:val="0"/>
      <w:marBottom w:val="0"/>
      <w:divBdr>
        <w:top w:val="none" w:sz="0" w:space="0" w:color="auto"/>
        <w:left w:val="none" w:sz="0" w:space="0" w:color="auto"/>
        <w:bottom w:val="none" w:sz="0" w:space="0" w:color="auto"/>
        <w:right w:val="none" w:sz="0" w:space="0" w:color="auto"/>
      </w:divBdr>
    </w:div>
    <w:div w:id="346686342">
      <w:bodyDiv w:val="1"/>
      <w:marLeft w:val="0"/>
      <w:marRight w:val="0"/>
      <w:marTop w:val="0"/>
      <w:marBottom w:val="0"/>
      <w:divBdr>
        <w:top w:val="none" w:sz="0" w:space="0" w:color="auto"/>
        <w:left w:val="none" w:sz="0" w:space="0" w:color="auto"/>
        <w:bottom w:val="none" w:sz="0" w:space="0" w:color="auto"/>
        <w:right w:val="none" w:sz="0" w:space="0" w:color="auto"/>
      </w:divBdr>
    </w:div>
    <w:div w:id="355468841">
      <w:bodyDiv w:val="1"/>
      <w:marLeft w:val="0"/>
      <w:marRight w:val="0"/>
      <w:marTop w:val="0"/>
      <w:marBottom w:val="0"/>
      <w:divBdr>
        <w:top w:val="none" w:sz="0" w:space="0" w:color="auto"/>
        <w:left w:val="none" w:sz="0" w:space="0" w:color="auto"/>
        <w:bottom w:val="none" w:sz="0" w:space="0" w:color="auto"/>
        <w:right w:val="none" w:sz="0" w:space="0" w:color="auto"/>
      </w:divBdr>
    </w:div>
    <w:div w:id="376396013">
      <w:bodyDiv w:val="1"/>
      <w:marLeft w:val="0"/>
      <w:marRight w:val="0"/>
      <w:marTop w:val="0"/>
      <w:marBottom w:val="0"/>
      <w:divBdr>
        <w:top w:val="none" w:sz="0" w:space="0" w:color="auto"/>
        <w:left w:val="none" w:sz="0" w:space="0" w:color="auto"/>
        <w:bottom w:val="none" w:sz="0" w:space="0" w:color="auto"/>
        <w:right w:val="none" w:sz="0" w:space="0" w:color="auto"/>
      </w:divBdr>
    </w:div>
    <w:div w:id="402290317">
      <w:bodyDiv w:val="1"/>
      <w:marLeft w:val="0"/>
      <w:marRight w:val="0"/>
      <w:marTop w:val="0"/>
      <w:marBottom w:val="0"/>
      <w:divBdr>
        <w:top w:val="none" w:sz="0" w:space="0" w:color="auto"/>
        <w:left w:val="none" w:sz="0" w:space="0" w:color="auto"/>
        <w:bottom w:val="none" w:sz="0" w:space="0" w:color="auto"/>
        <w:right w:val="none" w:sz="0" w:space="0" w:color="auto"/>
      </w:divBdr>
    </w:div>
    <w:div w:id="406340585">
      <w:bodyDiv w:val="1"/>
      <w:marLeft w:val="0"/>
      <w:marRight w:val="0"/>
      <w:marTop w:val="0"/>
      <w:marBottom w:val="0"/>
      <w:divBdr>
        <w:top w:val="none" w:sz="0" w:space="0" w:color="auto"/>
        <w:left w:val="none" w:sz="0" w:space="0" w:color="auto"/>
        <w:bottom w:val="none" w:sz="0" w:space="0" w:color="auto"/>
        <w:right w:val="none" w:sz="0" w:space="0" w:color="auto"/>
      </w:divBdr>
    </w:div>
    <w:div w:id="415784760">
      <w:bodyDiv w:val="1"/>
      <w:marLeft w:val="0"/>
      <w:marRight w:val="0"/>
      <w:marTop w:val="0"/>
      <w:marBottom w:val="0"/>
      <w:divBdr>
        <w:top w:val="none" w:sz="0" w:space="0" w:color="auto"/>
        <w:left w:val="none" w:sz="0" w:space="0" w:color="auto"/>
        <w:bottom w:val="none" w:sz="0" w:space="0" w:color="auto"/>
        <w:right w:val="none" w:sz="0" w:space="0" w:color="auto"/>
      </w:divBdr>
    </w:div>
    <w:div w:id="416944017">
      <w:bodyDiv w:val="1"/>
      <w:marLeft w:val="0"/>
      <w:marRight w:val="0"/>
      <w:marTop w:val="0"/>
      <w:marBottom w:val="0"/>
      <w:divBdr>
        <w:top w:val="none" w:sz="0" w:space="0" w:color="auto"/>
        <w:left w:val="none" w:sz="0" w:space="0" w:color="auto"/>
        <w:bottom w:val="none" w:sz="0" w:space="0" w:color="auto"/>
        <w:right w:val="none" w:sz="0" w:space="0" w:color="auto"/>
      </w:divBdr>
    </w:div>
    <w:div w:id="436826139">
      <w:bodyDiv w:val="1"/>
      <w:marLeft w:val="0"/>
      <w:marRight w:val="0"/>
      <w:marTop w:val="0"/>
      <w:marBottom w:val="0"/>
      <w:divBdr>
        <w:top w:val="none" w:sz="0" w:space="0" w:color="auto"/>
        <w:left w:val="none" w:sz="0" w:space="0" w:color="auto"/>
        <w:bottom w:val="none" w:sz="0" w:space="0" w:color="auto"/>
        <w:right w:val="none" w:sz="0" w:space="0" w:color="auto"/>
      </w:divBdr>
    </w:div>
    <w:div w:id="475882648">
      <w:bodyDiv w:val="1"/>
      <w:marLeft w:val="0"/>
      <w:marRight w:val="0"/>
      <w:marTop w:val="0"/>
      <w:marBottom w:val="0"/>
      <w:divBdr>
        <w:top w:val="none" w:sz="0" w:space="0" w:color="auto"/>
        <w:left w:val="none" w:sz="0" w:space="0" w:color="auto"/>
        <w:bottom w:val="none" w:sz="0" w:space="0" w:color="auto"/>
        <w:right w:val="none" w:sz="0" w:space="0" w:color="auto"/>
      </w:divBdr>
    </w:div>
    <w:div w:id="482623753">
      <w:bodyDiv w:val="1"/>
      <w:marLeft w:val="0"/>
      <w:marRight w:val="0"/>
      <w:marTop w:val="0"/>
      <w:marBottom w:val="0"/>
      <w:divBdr>
        <w:top w:val="none" w:sz="0" w:space="0" w:color="auto"/>
        <w:left w:val="none" w:sz="0" w:space="0" w:color="auto"/>
        <w:bottom w:val="none" w:sz="0" w:space="0" w:color="auto"/>
        <w:right w:val="none" w:sz="0" w:space="0" w:color="auto"/>
      </w:divBdr>
    </w:div>
    <w:div w:id="484012864">
      <w:bodyDiv w:val="1"/>
      <w:marLeft w:val="0"/>
      <w:marRight w:val="0"/>
      <w:marTop w:val="0"/>
      <w:marBottom w:val="0"/>
      <w:divBdr>
        <w:top w:val="none" w:sz="0" w:space="0" w:color="auto"/>
        <w:left w:val="none" w:sz="0" w:space="0" w:color="auto"/>
        <w:bottom w:val="none" w:sz="0" w:space="0" w:color="auto"/>
        <w:right w:val="none" w:sz="0" w:space="0" w:color="auto"/>
      </w:divBdr>
    </w:div>
    <w:div w:id="485124238">
      <w:bodyDiv w:val="1"/>
      <w:marLeft w:val="0"/>
      <w:marRight w:val="0"/>
      <w:marTop w:val="0"/>
      <w:marBottom w:val="0"/>
      <w:divBdr>
        <w:top w:val="none" w:sz="0" w:space="0" w:color="auto"/>
        <w:left w:val="none" w:sz="0" w:space="0" w:color="auto"/>
        <w:bottom w:val="none" w:sz="0" w:space="0" w:color="auto"/>
        <w:right w:val="none" w:sz="0" w:space="0" w:color="auto"/>
      </w:divBdr>
    </w:div>
    <w:div w:id="503134428">
      <w:bodyDiv w:val="1"/>
      <w:marLeft w:val="0"/>
      <w:marRight w:val="0"/>
      <w:marTop w:val="0"/>
      <w:marBottom w:val="0"/>
      <w:divBdr>
        <w:top w:val="none" w:sz="0" w:space="0" w:color="auto"/>
        <w:left w:val="none" w:sz="0" w:space="0" w:color="auto"/>
        <w:bottom w:val="none" w:sz="0" w:space="0" w:color="auto"/>
        <w:right w:val="none" w:sz="0" w:space="0" w:color="auto"/>
      </w:divBdr>
    </w:div>
    <w:div w:id="507214586">
      <w:bodyDiv w:val="1"/>
      <w:marLeft w:val="0"/>
      <w:marRight w:val="0"/>
      <w:marTop w:val="0"/>
      <w:marBottom w:val="0"/>
      <w:divBdr>
        <w:top w:val="none" w:sz="0" w:space="0" w:color="auto"/>
        <w:left w:val="none" w:sz="0" w:space="0" w:color="auto"/>
        <w:bottom w:val="none" w:sz="0" w:space="0" w:color="auto"/>
        <w:right w:val="none" w:sz="0" w:space="0" w:color="auto"/>
      </w:divBdr>
    </w:div>
    <w:div w:id="516964237">
      <w:bodyDiv w:val="1"/>
      <w:marLeft w:val="0"/>
      <w:marRight w:val="0"/>
      <w:marTop w:val="0"/>
      <w:marBottom w:val="0"/>
      <w:divBdr>
        <w:top w:val="none" w:sz="0" w:space="0" w:color="auto"/>
        <w:left w:val="none" w:sz="0" w:space="0" w:color="auto"/>
        <w:bottom w:val="none" w:sz="0" w:space="0" w:color="auto"/>
        <w:right w:val="none" w:sz="0" w:space="0" w:color="auto"/>
      </w:divBdr>
    </w:div>
    <w:div w:id="518279173">
      <w:bodyDiv w:val="1"/>
      <w:marLeft w:val="0"/>
      <w:marRight w:val="0"/>
      <w:marTop w:val="0"/>
      <w:marBottom w:val="0"/>
      <w:divBdr>
        <w:top w:val="none" w:sz="0" w:space="0" w:color="auto"/>
        <w:left w:val="none" w:sz="0" w:space="0" w:color="auto"/>
        <w:bottom w:val="none" w:sz="0" w:space="0" w:color="auto"/>
        <w:right w:val="none" w:sz="0" w:space="0" w:color="auto"/>
      </w:divBdr>
    </w:div>
    <w:div w:id="523984731">
      <w:bodyDiv w:val="1"/>
      <w:marLeft w:val="0"/>
      <w:marRight w:val="0"/>
      <w:marTop w:val="0"/>
      <w:marBottom w:val="0"/>
      <w:divBdr>
        <w:top w:val="none" w:sz="0" w:space="0" w:color="auto"/>
        <w:left w:val="none" w:sz="0" w:space="0" w:color="auto"/>
        <w:bottom w:val="none" w:sz="0" w:space="0" w:color="auto"/>
        <w:right w:val="none" w:sz="0" w:space="0" w:color="auto"/>
      </w:divBdr>
    </w:div>
    <w:div w:id="529535326">
      <w:bodyDiv w:val="1"/>
      <w:marLeft w:val="0"/>
      <w:marRight w:val="0"/>
      <w:marTop w:val="0"/>
      <w:marBottom w:val="0"/>
      <w:divBdr>
        <w:top w:val="none" w:sz="0" w:space="0" w:color="auto"/>
        <w:left w:val="none" w:sz="0" w:space="0" w:color="auto"/>
        <w:bottom w:val="none" w:sz="0" w:space="0" w:color="auto"/>
        <w:right w:val="none" w:sz="0" w:space="0" w:color="auto"/>
      </w:divBdr>
    </w:div>
    <w:div w:id="535697108">
      <w:bodyDiv w:val="1"/>
      <w:marLeft w:val="0"/>
      <w:marRight w:val="0"/>
      <w:marTop w:val="0"/>
      <w:marBottom w:val="0"/>
      <w:divBdr>
        <w:top w:val="none" w:sz="0" w:space="0" w:color="auto"/>
        <w:left w:val="none" w:sz="0" w:space="0" w:color="auto"/>
        <w:bottom w:val="none" w:sz="0" w:space="0" w:color="auto"/>
        <w:right w:val="none" w:sz="0" w:space="0" w:color="auto"/>
      </w:divBdr>
    </w:div>
    <w:div w:id="547450483">
      <w:bodyDiv w:val="1"/>
      <w:marLeft w:val="0"/>
      <w:marRight w:val="0"/>
      <w:marTop w:val="0"/>
      <w:marBottom w:val="0"/>
      <w:divBdr>
        <w:top w:val="none" w:sz="0" w:space="0" w:color="auto"/>
        <w:left w:val="none" w:sz="0" w:space="0" w:color="auto"/>
        <w:bottom w:val="none" w:sz="0" w:space="0" w:color="auto"/>
        <w:right w:val="none" w:sz="0" w:space="0" w:color="auto"/>
      </w:divBdr>
    </w:div>
    <w:div w:id="561184937">
      <w:bodyDiv w:val="1"/>
      <w:marLeft w:val="0"/>
      <w:marRight w:val="0"/>
      <w:marTop w:val="0"/>
      <w:marBottom w:val="0"/>
      <w:divBdr>
        <w:top w:val="none" w:sz="0" w:space="0" w:color="auto"/>
        <w:left w:val="none" w:sz="0" w:space="0" w:color="auto"/>
        <w:bottom w:val="none" w:sz="0" w:space="0" w:color="auto"/>
        <w:right w:val="none" w:sz="0" w:space="0" w:color="auto"/>
      </w:divBdr>
    </w:div>
    <w:div w:id="561674174">
      <w:bodyDiv w:val="1"/>
      <w:marLeft w:val="0"/>
      <w:marRight w:val="0"/>
      <w:marTop w:val="0"/>
      <w:marBottom w:val="0"/>
      <w:divBdr>
        <w:top w:val="none" w:sz="0" w:space="0" w:color="auto"/>
        <w:left w:val="none" w:sz="0" w:space="0" w:color="auto"/>
        <w:bottom w:val="none" w:sz="0" w:space="0" w:color="auto"/>
        <w:right w:val="none" w:sz="0" w:space="0" w:color="auto"/>
      </w:divBdr>
    </w:div>
    <w:div w:id="640842437">
      <w:bodyDiv w:val="1"/>
      <w:marLeft w:val="0"/>
      <w:marRight w:val="0"/>
      <w:marTop w:val="0"/>
      <w:marBottom w:val="0"/>
      <w:divBdr>
        <w:top w:val="none" w:sz="0" w:space="0" w:color="auto"/>
        <w:left w:val="none" w:sz="0" w:space="0" w:color="auto"/>
        <w:bottom w:val="none" w:sz="0" w:space="0" w:color="auto"/>
        <w:right w:val="none" w:sz="0" w:space="0" w:color="auto"/>
      </w:divBdr>
    </w:div>
    <w:div w:id="652639219">
      <w:bodyDiv w:val="1"/>
      <w:marLeft w:val="0"/>
      <w:marRight w:val="0"/>
      <w:marTop w:val="0"/>
      <w:marBottom w:val="0"/>
      <w:divBdr>
        <w:top w:val="none" w:sz="0" w:space="0" w:color="auto"/>
        <w:left w:val="none" w:sz="0" w:space="0" w:color="auto"/>
        <w:bottom w:val="none" w:sz="0" w:space="0" w:color="auto"/>
        <w:right w:val="none" w:sz="0" w:space="0" w:color="auto"/>
      </w:divBdr>
    </w:div>
    <w:div w:id="665135473">
      <w:bodyDiv w:val="1"/>
      <w:marLeft w:val="0"/>
      <w:marRight w:val="0"/>
      <w:marTop w:val="0"/>
      <w:marBottom w:val="0"/>
      <w:divBdr>
        <w:top w:val="none" w:sz="0" w:space="0" w:color="auto"/>
        <w:left w:val="none" w:sz="0" w:space="0" w:color="auto"/>
        <w:bottom w:val="none" w:sz="0" w:space="0" w:color="auto"/>
        <w:right w:val="none" w:sz="0" w:space="0" w:color="auto"/>
      </w:divBdr>
    </w:div>
    <w:div w:id="672731969">
      <w:bodyDiv w:val="1"/>
      <w:marLeft w:val="0"/>
      <w:marRight w:val="0"/>
      <w:marTop w:val="0"/>
      <w:marBottom w:val="0"/>
      <w:divBdr>
        <w:top w:val="none" w:sz="0" w:space="0" w:color="auto"/>
        <w:left w:val="none" w:sz="0" w:space="0" w:color="auto"/>
        <w:bottom w:val="none" w:sz="0" w:space="0" w:color="auto"/>
        <w:right w:val="none" w:sz="0" w:space="0" w:color="auto"/>
      </w:divBdr>
    </w:div>
    <w:div w:id="693532331">
      <w:bodyDiv w:val="1"/>
      <w:marLeft w:val="0"/>
      <w:marRight w:val="0"/>
      <w:marTop w:val="0"/>
      <w:marBottom w:val="0"/>
      <w:divBdr>
        <w:top w:val="none" w:sz="0" w:space="0" w:color="auto"/>
        <w:left w:val="none" w:sz="0" w:space="0" w:color="auto"/>
        <w:bottom w:val="none" w:sz="0" w:space="0" w:color="auto"/>
        <w:right w:val="none" w:sz="0" w:space="0" w:color="auto"/>
      </w:divBdr>
    </w:div>
    <w:div w:id="696276197">
      <w:bodyDiv w:val="1"/>
      <w:marLeft w:val="0"/>
      <w:marRight w:val="0"/>
      <w:marTop w:val="0"/>
      <w:marBottom w:val="0"/>
      <w:divBdr>
        <w:top w:val="none" w:sz="0" w:space="0" w:color="auto"/>
        <w:left w:val="none" w:sz="0" w:space="0" w:color="auto"/>
        <w:bottom w:val="none" w:sz="0" w:space="0" w:color="auto"/>
        <w:right w:val="none" w:sz="0" w:space="0" w:color="auto"/>
      </w:divBdr>
    </w:div>
    <w:div w:id="716467174">
      <w:bodyDiv w:val="1"/>
      <w:marLeft w:val="0"/>
      <w:marRight w:val="0"/>
      <w:marTop w:val="0"/>
      <w:marBottom w:val="0"/>
      <w:divBdr>
        <w:top w:val="none" w:sz="0" w:space="0" w:color="auto"/>
        <w:left w:val="none" w:sz="0" w:space="0" w:color="auto"/>
        <w:bottom w:val="none" w:sz="0" w:space="0" w:color="auto"/>
        <w:right w:val="none" w:sz="0" w:space="0" w:color="auto"/>
      </w:divBdr>
    </w:div>
    <w:div w:id="730690416">
      <w:bodyDiv w:val="1"/>
      <w:marLeft w:val="0"/>
      <w:marRight w:val="0"/>
      <w:marTop w:val="0"/>
      <w:marBottom w:val="0"/>
      <w:divBdr>
        <w:top w:val="none" w:sz="0" w:space="0" w:color="auto"/>
        <w:left w:val="none" w:sz="0" w:space="0" w:color="auto"/>
        <w:bottom w:val="none" w:sz="0" w:space="0" w:color="auto"/>
        <w:right w:val="none" w:sz="0" w:space="0" w:color="auto"/>
      </w:divBdr>
    </w:div>
    <w:div w:id="742290652">
      <w:bodyDiv w:val="1"/>
      <w:marLeft w:val="0"/>
      <w:marRight w:val="0"/>
      <w:marTop w:val="0"/>
      <w:marBottom w:val="0"/>
      <w:divBdr>
        <w:top w:val="none" w:sz="0" w:space="0" w:color="auto"/>
        <w:left w:val="none" w:sz="0" w:space="0" w:color="auto"/>
        <w:bottom w:val="none" w:sz="0" w:space="0" w:color="auto"/>
        <w:right w:val="none" w:sz="0" w:space="0" w:color="auto"/>
      </w:divBdr>
    </w:div>
    <w:div w:id="756361358">
      <w:bodyDiv w:val="1"/>
      <w:marLeft w:val="0"/>
      <w:marRight w:val="0"/>
      <w:marTop w:val="0"/>
      <w:marBottom w:val="0"/>
      <w:divBdr>
        <w:top w:val="none" w:sz="0" w:space="0" w:color="auto"/>
        <w:left w:val="none" w:sz="0" w:space="0" w:color="auto"/>
        <w:bottom w:val="none" w:sz="0" w:space="0" w:color="auto"/>
        <w:right w:val="none" w:sz="0" w:space="0" w:color="auto"/>
      </w:divBdr>
    </w:div>
    <w:div w:id="766847358">
      <w:bodyDiv w:val="1"/>
      <w:marLeft w:val="0"/>
      <w:marRight w:val="0"/>
      <w:marTop w:val="0"/>
      <w:marBottom w:val="0"/>
      <w:divBdr>
        <w:top w:val="none" w:sz="0" w:space="0" w:color="auto"/>
        <w:left w:val="none" w:sz="0" w:space="0" w:color="auto"/>
        <w:bottom w:val="none" w:sz="0" w:space="0" w:color="auto"/>
        <w:right w:val="none" w:sz="0" w:space="0" w:color="auto"/>
      </w:divBdr>
    </w:div>
    <w:div w:id="794056218">
      <w:bodyDiv w:val="1"/>
      <w:marLeft w:val="0"/>
      <w:marRight w:val="0"/>
      <w:marTop w:val="0"/>
      <w:marBottom w:val="0"/>
      <w:divBdr>
        <w:top w:val="none" w:sz="0" w:space="0" w:color="auto"/>
        <w:left w:val="none" w:sz="0" w:space="0" w:color="auto"/>
        <w:bottom w:val="none" w:sz="0" w:space="0" w:color="auto"/>
        <w:right w:val="none" w:sz="0" w:space="0" w:color="auto"/>
      </w:divBdr>
    </w:div>
    <w:div w:id="804274629">
      <w:bodyDiv w:val="1"/>
      <w:marLeft w:val="0"/>
      <w:marRight w:val="0"/>
      <w:marTop w:val="0"/>
      <w:marBottom w:val="0"/>
      <w:divBdr>
        <w:top w:val="none" w:sz="0" w:space="0" w:color="auto"/>
        <w:left w:val="none" w:sz="0" w:space="0" w:color="auto"/>
        <w:bottom w:val="none" w:sz="0" w:space="0" w:color="auto"/>
        <w:right w:val="none" w:sz="0" w:space="0" w:color="auto"/>
      </w:divBdr>
    </w:div>
    <w:div w:id="817649618">
      <w:bodyDiv w:val="1"/>
      <w:marLeft w:val="0"/>
      <w:marRight w:val="0"/>
      <w:marTop w:val="0"/>
      <w:marBottom w:val="0"/>
      <w:divBdr>
        <w:top w:val="none" w:sz="0" w:space="0" w:color="auto"/>
        <w:left w:val="none" w:sz="0" w:space="0" w:color="auto"/>
        <w:bottom w:val="none" w:sz="0" w:space="0" w:color="auto"/>
        <w:right w:val="none" w:sz="0" w:space="0" w:color="auto"/>
      </w:divBdr>
    </w:div>
    <w:div w:id="837889894">
      <w:bodyDiv w:val="1"/>
      <w:marLeft w:val="0"/>
      <w:marRight w:val="0"/>
      <w:marTop w:val="0"/>
      <w:marBottom w:val="0"/>
      <w:divBdr>
        <w:top w:val="none" w:sz="0" w:space="0" w:color="auto"/>
        <w:left w:val="none" w:sz="0" w:space="0" w:color="auto"/>
        <w:bottom w:val="none" w:sz="0" w:space="0" w:color="auto"/>
        <w:right w:val="none" w:sz="0" w:space="0" w:color="auto"/>
      </w:divBdr>
    </w:div>
    <w:div w:id="843319963">
      <w:bodyDiv w:val="1"/>
      <w:marLeft w:val="0"/>
      <w:marRight w:val="0"/>
      <w:marTop w:val="0"/>
      <w:marBottom w:val="0"/>
      <w:divBdr>
        <w:top w:val="none" w:sz="0" w:space="0" w:color="auto"/>
        <w:left w:val="none" w:sz="0" w:space="0" w:color="auto"/>
        <w:bottom w:val="none" w:sz="0" w:space="0" w:color="auto"/>
        <w:right w:val="none" w:sz="0" w:space="0" w:color="auto"/>
      </w:divBdr>
    </w:div>
    <w:div w:id="871723968">
      <w:bodyDiv w:val="1"/>
      <w:marLeft w:val="0"/>
      <w:marRight w:val="0"/>
      <w:marTop w:val="0"/>
      <w:marBottom w:val="0"/>
      <w:divBdr>
        <w:top w:val="none" w:sz="0" w:space="0" w:color="auto"/>
        <w:left w:val="none" w:sz="0" w:space="0" w:color="auto"/>
        <w:bottom w:val="none" w:sz="0" w:space="0" w:color="auto"/>
        <w:right w:val="none" w:sz="0" w:space="0" w:color="auto"/>
      </w:divBdr>
    </w:div>
    <w:div w:id="886337216">
      <w:bodyDiv w:val="1"/>
      <w:marLeft w:val="0"/>
      <w:marRight w:val="0"/>
      <w:marTop w:val="0"/>
      <w:marBottom w:val="0"/>
      <w:divBdr>
        <w:top w:val="none" w:sz="0" w:space="0" w:color="auto"/>
        <w:left w:val="none" w:sz="0" w:space="0" w:color="auto"/>
        <w:bottom w:val="none" w:sz="0" w:space="0" w:color="auto"/>
        <w:right w:val="none" w:sz="0" w:space="0" w:color="auto"/>
      </w:divBdr>
    </w:div>
    <w:div w:id="894513876">
      <w:bodyDiv w:val="1"/>
      <w:marLeft w:val="0"/>
      <w:marRight w:val="0"/>
      <w:marTop w:val="0"/>
      <w:marBottom w:val="0"/>
      <w:divBdr>
        <w:top w:val="none" w:sz="0" w:space="0" w:color="auto"/>
        <w:left w:val="none" w:sz="0" w:space="0" w:color="auto"/>
        <w:bottom w:val="none" w:sz="0" w:space="0" w:color="auto"/>
        <w:right w:val="none" w:sz="0" w:space="0" w:color="auto"/>
      </w:divBdr>
    </w:div>
    <w:div w:id="911082866">
      <w:bodyDiv w:val="1"/>
      <w:marLeft w:val="0"/>
      <w:marRight w:val="0"/>
      <w:marTop w:val="0"/>
      <w:marBottom w:val="0"/>
      <w:divBdr>
        <w:top w:val="none" w:sz="0" w:space="0" w:color="auto"/>
        <w:left w:val="none" w:sz="0" w:space="0" w:color="auto"/>
        <w:bottom w:val="none" w:sz="0" w:space="0" w:color="auto"/>
        <w:right w:val="none" w:sz="0" w:space="0" w:color="auto"/>
      </w:divBdr>
    </w:div>
    <w:div w:id="915670704">
      <w:bodyDiv w:val="1"/>
      <w:marLeft w:val="0"/>
      <w:marRight w:val="0"/>
      <w:marTop w:val="0"/>
      <w:marBottom w:val="0"/>
      <w:divBdr>
        <w:top w:val="none" w:sz="0" w:space="0" w:color="auto"/>
        <w:left w:val="none" w:sz="0" w:space="0" w:color="auto"/>
        <w:bottom w:val="none" w:sz="0" w:space="0" w:color="auto"/>
        <w:right w:val="none" w:sz="0" w:space="0" w:color="auto"/>
      </w:divBdr>
    </w:div>
    <w:div w:id="947930338">
      <w:bodyDiv w:val="1"/>
      <w:marLeft w:val="0"/>
      <w:marRight w:val="0"/>
      <w:marTop w:val="0"/>
      <w:marBottom w:val="0"/>
      <w:divBdr>
        <w:top w:val="none" w:sz="0" w:space="0" w:color="auto"/>
        <w:left w:val="none" w:sz="0" w:space="0" w:color="auto"/>
        <w:bottom w:val="none" w:sz="0" w:space="0" w:color="auto"/>
        <w:right w:val="none" w:sz="0" w:space="0" w:color="auto"/>
      </w:divBdr>
    </w:div>
    <w:div w:id="953556116">
      <w:bodyDiv w:val="1"/>
      <w:marLeft w:val="0"/>
      <w:marRight w:val="0"/>
      <w:marTop w:val="0"/>
      <w:marBottom w:val="0"/>
      <w:divBdr>
        <w:top w:val="none" w:sz="0" w:space="0" w:color="auto"/>
        <w:left w:val="none" w:sz="0" w:space="0" w:color="auto"/>
        <w:bottom w:val="none" w:sz="0" w:space="0" w:color="auto"/>
        <w:right w:val="none" w:sz="0" w:space="0" w:color="auto"/>
      </w:divBdr>
    </w:div>
    <w:div w:id="961883144">
      <w:bodyDiv w:val="1"/>
      <w:marLeft w:val="0"/>
      <w:marRight w:val="0"/>
      <w:marTop w:val="0"/>
      <w:marBottom w:val="0"/>
      <w:divBdr>
        <w:top w:val="none" w:sz="0" w:space="0" w:color="auto"/>
        <w:left w:val="none" w:sz="0" w:space="0" w:color="auto"/>
        <w:bottom w:val="none" w:sz="0" w:space="0" w:color="auto"/>
        <w:right w:val="none" w:sz="0" w:space="0" w:color="auto"/>
      </w:divBdr>
    </w:div>
    <w:div w:id="964626214">
      <w:bodyDiv w:val="1"/>
      <w:marLeft w:val="0"/>
      <w:marRight w:val="0"/>
      <w:marTop w:val="0"/>
      <w:marBottom w:val="0"/>
      <w:divBdr>
        <w:top w:val="none" w:sz="0" w:space="0" w:color="auto"/>
        <w:left w:val="none" w:sz="0" w:space="0" w:color="auto"/>
        <w:bottom w:val="none" w:sz="0" w:space="0" w:color="auto"/>
        <w:right w:val="none" w:sz="0" w:space="0" w:color="auto"/>
      </w:divBdr>
    </w:div>
    <w:div w:id="972910539">
      <w:bodyDiv w:val="1"/>
      <w:marLeft w:val="0"/>
      <w:marRight w:val="0"/>
      <w:marTop w:val="0"/>
      <w:marBottom w:val="0"/>
      <w:divBdr>
        <w:top w:val="none" w:sz="0" w:space="0" w:color="auto"/>
        <w:left w:val="none" w:sz="0" w:space="0" w:color="auto"/>
        <w:bottom w:val="none" w:sz="0" w:space="0" w:color="auto"/>
        <w:right w:val="none" w:sz="0" w:space="0" w:color="auto"/>
      </w:divBdr>
    </w:div>
    <w:div w:id="979923105">
      <w:bodyDiv w:val="1"/>
      <w:marLeft w:val="0"/>
      <w:marRight w:val="0"/>
      <w:marTop w:val="0"/>
      <w:marBottom w:val="0"/>
      <w:divBdr>
        <w:top w:val="none" w:sz="0" w:space="0" w:color="auto"/>
        <w:left w:val="none" w:sz="0" w:space="0" w:color="auto"/>
        <w:bottom w:val="none" w:sz="0" w:space="0" w:color="auto"/>
        <w:right w:val="none" w:sz="0" w:space="0" w:color="auto"/>
      </w:divBdr>
    </w:div>
    <w:div w:id="980572541">
      <w:bodyDiv w:val="1"/>
      <w:marLeft w:val="0"/>
      <w:marRight w:val="0"/>
      <w:marTop w:val="0"/>
      <w:marBottom w:val="0"/>
      <w:divBdr>
        <w:top w:val="none" w:sz="0" w:space="0" w:color="auto"/>
        <w:left w:val="none" w:sz="0" w:space="0" w:color="auto"/>
        <w:bottom w:val="none" w:sz="0" w:space="0" w:color="auto"/>
        <w:right w:val="none" w:sz="0" w:space="0" w:color="auto"/>
      </w:divBdr>
    </w:div>
    <w:div w:id="981813300">
      <w:bodyDiv w:val="1"/>
      <w:marLeft w:val="0"/>
      <w:marRight w:val="0"/>
      <w:marTop w:val="0"/>
      <w:marBottom w:val="0"/>
      <w:divBdr>
        <w:top w:val="none" w:sz="0" w:space="0" w:color="auto"/>
        <w:left w:val="none" w:sz="0" w:space="0" w:color="auto"/>
        <w:bottom w:val="none" w:sz="0" w:space="0" w:color="auto"/>
        <w:right w:val="none" w:sz="0" w:space="0" w:color="auto"/>
      </w:divBdr>
    </w:div>
    <w:div w:id="982273152">
      <w:bodyDiv w:val="1"/>
      <w:marLeft w:val="0"/>
      <w:marRight w:val="0"/>
      <w:marTop w:val="0"/>
      <w:marBottom w:val="0"/>
      <w:divBdr>
        <w:top w:val="none" w:sz="0" w:space="0" w:color="auto"/>
        <w:left w:val="none" w:sz="0" w:space="0" w:color="auto"/>
        <w:bottom w:val="none" w:sz="0" w:space="0" w:color="auto"/>
        <w:right w:val="none" w:sz="0" w:space="0" w:color="auto"/>
      </w:divBdr>
    </w:div>
    <w:div w:id="983777441">
      <w:bodyDiv w:val="1"/>
      <w:marLeft w:val="0"/>
      <w:marRight w:val="0"/>
      <w:marTop w:val="0"/>
      <w:marBottom w:val="0"/>
      <w:divBdr>
        <w:top w:val="none" w:sz="0" w:space="0" w:color="auto"/>
        <w:left w:val="none" w:sz="0" w:space="0" w:color="auto"/>
        <w:bottom w:val="none" w:sz="0" w:space="0" w:color="auto"/>
        <w:right w:val="none" w:sz="0" w:space="0" w:color="auto"/>
      </w:divBdr>
    </w:div>
    <w:div w:id="1006131545">
      <w:bodyDiv w:val="1"/>
      <w:marLeft w:val="0"/>
      <w:marRight w:val="0"/>
      <w:marTop w:val="0"/>
      <w:marBottom w:val="0"/>
      <w:divBdr>
        <w:top w:val="none" w:sz="0" w:space="0" w:color="auto"/>
        <w:left w:val="none" w:sz="0" w:space="0" w:color="auto"/>
        <w:bottom w:val="none" w:sz="0" w:space="0" w:color="auto"/>
        <w:right w:val="none" w:sz="0" w:space="0" w:color="auto"/>
      </w:divBdr>
    </w:div>
    <w:div w:id="1007757202">
      <w:bodyDiv w:val="1"/>
      <w:marLeft w:val="0"/>
      <w:marRight w:val="0"/>
      <w:marTop w:val="0"/>
      <w:marBottom w:val="0"/>
      <w:divBdr>
        <w:top w:val="none" w:sz="0" w:space="0" w:color="auto"/>
        <w:left w:val="none" w:sz="0" w:space="0" w:color="auto"/>
        <w:bottom w:val="none" w:sz="0" w:space="0" w:color="auto"/>
        <w:right w:val="none" w:sz="0" w:space="0" w:color="auto"/>
      </w:divBdr>
    </w:div>
    <w:div w:id="1020006409">
      <w:bodyDiv w:val="1"/>
      <w:marLeft w:val="0"/>
      <w:marRight w:val="0"/>
      <w:marTop w:val="0"/>
      <w:marBottom w:val="0"/>
      <w:divBdr>
        <w:top w:val="none" w:sz="0" w:space="0" w:color="auto"/>
        <w:left w:val="none" w:sz="0" w:space="0" w:color="auto"/>
        <w:bottom w:val="none" w:sz="0" w:space="0" w:color="auto"/>
        <w:right w:val="none" w:sz="0" w:space="0" w:color="auto"/>
      </w:divBdr>
    </w:div>
    <w:div w:id="1027291455">
      <w:bodyDiv w:val="1"/>
      <w:marLeft w:val="0"/>
      <w:marRight w:val="0"/>
      <w:marTop w:val="0"/>
      <w:marBottom w:val="0"/>
      <w:divBdr>
        <w:top w:val="none" w:sz="0" w:space="0" w:color="auto"/>
        <w:left w:val="none" w:sz="0" w:space="0" w:color="auto"/>
        <w:bottom w:val="none" w:sz="0" w:space="0" w:color="auto"/>
        <w:right w:val="none" w:sz="0" w:space="0" w:color="auto"/>
      </w:divBdr>
    </w:div>
    <w:div w:id="1027950497">
      <w:bodyDiv w:val="1"/>
      <w:marLeft w:val="0"/>
      <w:marRight w:val="0"/>
      <w:marTop w:val="0"/>
      <w:marBottom w:val="0"/>
      <w:divBdr>
        <w:top w:val="none" w:sz="0" w:space="0" w:color="auto"/>
        <w:left w:val="none" w:sz="0" w:space="0" w:color="auto"/>
        <w:bottom w:val="none" w:sz="0" w:space="0" w:color="auto"/>
        <w:right w:val="none" w:sz="0" w:space="0" w:color="auto"/>
      </w:divBdr>
    </w:div>
    <w:div w:id="1030187669">
      <w:bodyDiv w:val="1"/>
      <w:marLeft w:val="0"/>
      <w:marRight w:val="0"/>
      <w:marTop w:val="0"/>
      <w:marBottom w:val="0"/>
      <w:divBdr>
        <w:top w:val="none" w:sz="0" w:space="0" w:color="auto"/>
        <w:left w:val="none" w:sz="0" w:space="0" w:color="auto"/>
        <w:bottom w:val="none" w:sz="0" w:space="0" w:color="auto"/>
        <w:right w:val="none" w:sz="0" w:space="0" w:color="auto"/>
      </w:divBdr>
    </w:div>
    <w:div w:id="1032192456">
      <w:bodyDiv w:val="1"/>
      <w:marLeft w:val="0"/>
      <w:marRight w:val="0"/>
      <w:marTop w:val="0"/>
      <w:marBottom w:val="0"/>
      <w:divBdr>
        <w:top w:val="none" w:sz="0" w:space="0" w:color="auto"/>
        <w:left w:val="none" w:sz="0" w:space="0" w:color="auto"/>
        <w:bottom w:val="none" w:sz="0" w:space="0" w:color="auto"/>
        <w:right w:val="none" w:sz="0" w:space="0" w:color="auto"/>
      </w:divBdr>
    </w:div>
    <w:div w:id="1034113092">
      <w:bodyDiv w:val="1"/>
      <w:marLeft w:val="0"/>
      <w:marRight w:val="0"/>
      <w:marTop w:val="0"/>
      <w:marBottom w:val="0"/>
      <w:divBdr>
        <w:top w:val="none" w:sz="0" w:space="0" w:color="auto"/>
        <w:left w:val="none" w:sz="0" w:space="0" w:color="auto"/>
        <w:bottom w:val="none" w:sz="0" w:space="0" w:color="auto"/>
        <w:right w:val="none" w:sz="0" w:space="0" w:color="auto"/>
      </w:divBdr>
    </w:div>
    <w:div w:id="1036008557">
      <w:bodyDiv w:val="1"/>
      <w:marLeft w:val="0"/>
      <w:marRight w:val="0"/>
      <w:marTop w:val="0"/>
      <w:marBottom w:val="0"/>
      <w:divBdr>
        <w:top w:val="none" w:sz="0" w:space="0" w:color="auto"/>
        <w:left w:val="none" w:sz="0" w:space="0" w:color="auto"/>
        <w:bottom w:val="none" w:sz="0" w:space="0" w:color="auto"/>
        <w:right w:val="none" w:sz="0" w:space="0" w:color="auto"/>
      </w:divBdr>
    </w:div>
    <w:div w:id="1067806126">
      <w:bodyDiv w:val="1"/>
      <w:marLeft w:val="0"/>
      <w:marRight w:val="0"/>
      <w:marTop w:val="0"/>
      <w:marBottom w:val="0"/>
      <w:divBdr>
        <w:top w:val="none" w:sz="0" w:space="0" w:color="auto"/>
        <w:left w:val="none" w:sz="0" w:space="0" w:color="auto"/>
        <w:bottom w:val="none" w:sz="0" w:space="0" w:color="auto"/>
        <w:right w:val="none" w:sz="0" w:space="0" w:color="auto"/>
      </w:divBdr>
    </w:div>
    <w:div w:id="1069379017">
      <w:bodyDiv w:val="1"/>
      <w:marLeft w:val="0"/>
      <w:marRight w:val="0"/>
      <w:marTop w:val="0"/>
      <w:marBottom w:val="0"/>
      <w:divBdr>
        <w:top w:val="none" w:sz="0" w:space="0" w:color="auto"/>
        <w:left w:val="none" w:sz="0" w:space="0" w:color="auto"/>
        <w:bottom w:val="none" w:sz="0" w:space="0" w:color="auto"/>
        <w:right w:val="none" w:sz="0" w:space="0" w:color="auto"/>
      </w:divBdr>
    </w:div>
    <w:div w:id="1075012697">
      <w:bodyDiv w:val="1"/>
      <w:marLeft w:val="0"/>
      <w:marRight w:val="0"/>
      <w:marTop w:val="0"/>
      <w:marBottom w:val="0"/>
      <w:divBdr>
        <w:top w:val="none" w:sz="0" w:space="0" w:color="auto"/>
        <w:left w:val="none" w:sz="0" w:space="0" w:color="auto"/>
        <w:bottom w:val="none" w:sz="0" w:space="0" w:color="auto"/>
        <w:right w:val="none" w:sz="0" w:space="0" w:color="auto"/>
      </w:divBdr>
    </w:div>
    <w:div w:id="1118259693">
      <w:bodyDiv w:val="1"/>
      <w:marLeft w:val="0"/>
      <w:marRight w:val="0"/>
      <w:marTop w:val="0"/>
      <w:marBottom w:val="0"/>
      <w:divBdr>
        <w:top w:val="none" w:sz="0" w:space="0" w:color="auto"/>
        <w:left w:val="none" w:sz="0" w:space="0" w:color="auto"/>
        <w:bottom w:val="none" w:sz="0" w:space="0" w:color="auto"/>
        <w:right w:val="none" w:sz="0" w:space="0" w:color="auto"/>
      </w:divBdr>
    </w:div>
    <w:div w:id="1124469971">
      <w:bodyDiv w:val="1"/>
      <w:marLeft w:val="0"/>
      <w:marRight w:val="0"/>
      <w:marTop w:val="0"/>
      <w:marBottom w:val="0"/>
      <w:divBdr>
        <w:top w:val="none" w:sz="0" w:space="0" w:color="auto"/>
        <w:left w:val="none" w:sz="0" w:space="0" w:color="auto"/>
        <w:bottom w:val="none" w:sz="0" w:space="0" w:color="auto"/>
        <w:right w:val="none" w:sz="0" w:space="0" w:color="auto"/>
      </w:divBdr>
    </w:div>
    <w:div w:id="1133791403">
      <w:bodyDiv w:val="1"/>
      <w:marLeft w:val="0"/>
      <w:marRight w:val="0"/>
      <w:marTop w:val="0"/>
      <w:marBottom w:val="0"/>
      <w:divBdr>
        <w:top w:val="none" w:sz="0" w:space="0" w:color="auto"/>
        <w:left w:val="none" w:sz="0" w:space="0" w:color="auto"/>
        <w:bottom w:val="none" w:sz="0" w:space="0" w:color="auto"/>
        <w:right w:val="none" w:sz="0" w:space="0" w:color="auto"/>
      </w:divBdr>
    </w:div>
    <w:div w:id="1138960038">
      <w:bodyDiv w:val="1"/>
      <w:marLeft w:val="0"/>
      <w:marRight w:val="0"/>
      <w:marTop w:val="0"/>
      <w:marBottom w:val="0"/>
      <w:divBdr>
        <w:top w:val="none" w:sz="0" w:space="0" w:color="auto"/>
        <w:left w:val="none" w:sz="0" w:space="0" w:color="auto"/>
        <w:bottom w:val="none" w:sz="0" w:space="0" w:color="auto"/>
        <w:right w:val="none" w:sz="0" w:space="0" w:color="auto"/>
      </w:divBdr>
    </w:div>
    <w:div w:id="1148857674">
      <w:bodyDiv w:val="1"/>
      <w:marLeft w:val="0"/>
      <w:marRight w:val="0"/>
      <w:marTop w:val="0"/>
      <w:marBottom w:val="0"/>
      <w:divBdr>
        <w:top w:val="none" w:sz="0" w:space="0" w:color="auto"/>
        <w:left w:val="none" w:sz="0" w:space="0" w:color="auto"/>
        <w:bottom w:val="none" w:sz="0" w:space="0" w:color="auto"/>
        <w:right w:val="none" w:sz="0" w:space="0" w:color="auto"/>
      </w:divBdr>
    </w:div>
    <w:div w:id="1162160943">
      <w:bodyDiv w:val="1"/>
      <w:marLeft w:val="0"/>
      <w:marRight w:val="0"/>
      <w:marTop w:val="0"/>
      <w:marBottom w:val="0"/>
      <w:divBdr>
        <w:top w:val="none" w:sz="0" w:space="0" w:color="auto"/>
        <w:left w:val="none" w:sz="0" w:space="0" w:color="auto"/>
        <w:bottom w:val="none" w:sz="0" w:space="0" w:color="auto"/>
        <w:right w:val="none" w:sz="0" w:space="0" w:color="auto"/>
      </w:divBdr>
    </w:div>
    <w:div w:id="1191336019">
      <w:bodyDiv w:val="1"/>
      <w:marLeft w:val="0"/>
      <w:marRight w:val="0"/>
      <w:marTop w:val="0"/>
      <w:marBottom w:val="0"/>
      <w:divBdr>
        <w:top w:val="none" w:sz="0" w:space="0" w:color="auto"/>
        <w:left w:val="none" w:sz="0" w:space="0" w:color="auto"/>
        <w:bottom w:val="none" w:sz="0" w:space="0" w:color="auto"/>
        <w:right w:val="none" w:sz="0" w:space="0" w:color="auto"/>
      </w:divBdr>
    </w:div>
    <w:div w:id="1197158980">
      <w:bodyDiv w:val="1"/>
      <w:marLeft w:val="0"/>
      <w:marRight w:val="0"/>
      <w:marTop w:val="0"/>
      <w:marBottom w:val="0"/>
      <w:divBdr>
        <w:top w:val="none" w:sz="0" w:space="0" w:color="auto"/>
        <w:left w:val="none" w:sz="0" w:space="0" w:color="auto"/>
        <w:bottom w:val="none" w:sz="0" w:space="0" w:color="auto"/>
        <w:right w:val="none" w:sz="0" w:space="0" w:color="auto"/>
      </w:divBdr>
    </w:div>
    <w:div w:id="1203446310">
      <w:bodyDiv w:val="1"/>
      <w:marLeft w:val="0"/>
      <w:marRight w:val="0"/>
      <w:marTop w:val="0"/>
      <w:marBottom w:val="0"/>
      <w:divBdr>
        <w:top w:val="none" w:sz="0" w:space="0" w:color="auto"/>
        <w:left w:val="none" w:sz="0" w:space="0" w:color="auto"/>
        <w:bottom w:val="none" w:sz="0" w:space="0" w:color="auto"/>
        <w:right w:val="none" w:sz="0" w:space="0" w:color="auto"/>
      </w:divBdr>
    </w:div>
    <w:div w:id="1220288511">
      <w:bodyDiv w:val="1"/>
      <w:marLeft w:val="0"/>
      <w:marRight w:val="0"/>
      <w:marTop w:val="0"/>
      <w:marBottom w:val="0"/>
      <w:divBdr>
        <w:top w:val="none" w:sz="0" w:space="0" w:color="auto"/>
        <w:left w:val="none" w:sz="0" w:space="0" w:color="auto"/>
        <w:bottom w:val="none" w:sz="0" w:space="0" w:color="auto"/>
        <w:right w:val="none" w:sz="0" w:space="0" w:color="auto"/>
      </w:divBdr>
    </w:div>
    <w:div w:id="1221288652">
      <w:bodyDiv w:val="1"/>
      <w:marLeft w:val="0"/>
      <w:marRight w:val="0"/>
      <w:marTop w:val="0"/>
      <w:marBottom w:val="0"/>
      <w:divBdr>
        <w:top w:val="none" w:sz="0" w:space="0" w:color="auto"/>
        <w:left w:val="none" w:sz="0" w:space="0" w:color="auto"/>
        <w:bottom w:val="none" w:sz="0" w:space="0" w:color="auto"/>
        <w:right w:val="none" w:sz="0" w:space="0" w:color="auto"/>
      </w:divBdr>
    </w:div>
    <w:div w:id="1231383878">
      <w:bodyDiv w:val="1"/>
      <w:marLeft w:val="0"/>
      <w:marRight w:val="0"/>
      <w:marTop w:val="0"/>
      <w:marBottom w:val="0"/>
      <w:divBdr>
        <w:top w:val="none" w:sz="0" w:space="0" w:color="auto"/>
        <w:left w:val="none" w:sz="0" w:space="0" w:color="auto"/>
        <w:bottom w:val="none" w:sz="0" w:space="0" w:color="auto"/>
        <w:right w:val="none" w:sz="0" w:space="0" w:color="auto"/>
      </w:divBdr>
    </w:div>
    <w:div w:id="1231650322">
      <w:bodyDiv w:val="1"/>
      <w:marLeft w:val="0"/>
      <w:marRight w:val="0"/>
      <w:marTop w:val="0"/>
      <w:marBottom w:val="0"/>
      <w:divBdr>
        <w:top w:val="none" w:sz="0" w:space="0" w:color="auto"/>
        <w:left w:val="none" w:sz="0" w:space="0" w:color="auto"/>
        <w:bottom w:val="none" w:sz="0" w:space="0" w:color="auto"/>
        <w:right w:val="none" w:sz="0" w:space="0" w:color="auto"/>
      </w:divBdr>
    </w:div>
    <w:div w:id="1268075884">
      <w:bodyDiv w:val="1"/>
      <w:marLeft w:val="0"/>
      <w:marRight w:val="0"/>
      <w:marTop w:val="0"/>
      <w:marBottom w:val="0"/>
      <w:divBdr>
        <w:top w:val="none" w:sz="0" w:space="0" w:color="auto"/>
        <w:left w:val="none" w:sz="0" w:space="0" w:color="auto"/>
        <w:bottom w:val="none" w:sz="0" w:space="0" w:color="auto"/>
        <w:right w:val="none" w:sz="0" w:space="0" w:color="auto"/>
      </w:divBdr>
    </w:div>
    <w:div w:id="1273168827">
      <w:bodyDiv w:val="1"/>
      <w:marLeft w:val="0"/>
      <w:marRight w:val="0"/>
      <w:marTop w:val="0"/>
      <w:marBottom w:val="0"/>
      <w:divBdr>
        <w:top w:val="none" w:sz="0" w:space="0" w:color="auto"/>
        <w:left w:val="none" w:sz="0" w:space="0" w:color="auto"/>
        <w:bottom w:val="none" w:sz="0" w:space="0" w:color="auto"/>
        <w:right w:val="none" w:sz="0" w:space="0" w:color="auto"/>
      </w:divBdr>
    </w:div>
    <w:div w:id="1368872492">
      <w:bodyDiv w:val="1"/>
      <w:marLeft w:val="0"/>
      <w:marRight w:val="0"/>
      <w:marTop w:val="0"/>
      <w:marBottom w:val="0"/>
      <w:divBdr>
        <w:top w:val="none" w:sz="0" w:space="0" w:color="auto"/>
        <w:left w:val="none" w:sz="0" w:space="0" w:color="auto"/>
        <w:bottom w:val="none" w:sz="0" w:space="0" w:color="auto"/>
        <w:right w:val="none" w:sz="0" w:space="0" w:color="auto"/>
      </w:divBdr>
    </w:div>
    <w:div w:id="1371877544">
      <w:bodyDiv w:val="1"/>
      <w:marLeft w:val="0"/>
      <w:marRight w:val="0"/>
      <w:marTop w:val="0"/>
      <w:marBottom w:val="0"/>
      <w:divBdr>
        <w:top w:val="none" w:sz="0" w:space="0" w:color="auto"/>
        <w:left w:val="none" w:sz="0" w:space="0" w:color="auto"/>
        <w:bottom w:val="none" w:sz="0" w:space="0" w:color="auto"/>
        <w:right w:val="none" w:sz="0" w:space="0" w:color="auto"/>
      </w:divBdr>
    </w:div>
    <w:div w:id="1372077335">
      <w:bodyDiv w:val="1"/>
      <w:marLeft w:val="0"/>
      <w:marRight w:val="0"/>
      <w:marTop w:val="0"/>
      <w:marBottom w:val="0"/>
      <w:divBdr>
        <w:top w:val="none" w:sz="0" w:space="0" w:color="auto"/>
        <w:left w:val="none" w:sz="0" w:space="0" w:color="auto"/>
        <w:bottom w:val="none" w:sz="0" w:space="0" w:color="auto"/>
        <w:right w:val="none" w:sz="0" w:space="0" w:color="auto"/>
      </w:divBdr>
    </w:div>
    <w:div w:id="1380545624">
      <w:bodyDiv w:val="1"/>
      <w:marLeft w:val="0"/>
      <w:marRight w:val="0"/>
      <w:marTop w:val="0"/>
      <w:marBottom w:val="0"/>
      <w:divBdr>
        <w:top w:val="none" w:sz="0" w:space="0" w:color="auto"/>
        <w:left w:val="none" w:sz="0" w:space="0" w:color="auto"/>
        <w:bottom w:val="none" w:sz="0" w:space="0" w:color="auto"/>
        <w:right w:val="none" w:sz="0" w:space="0" w:color="auto"/>
      </w:divBdr>
    </w:div>
    <w:div w:id="1386373678">
      <w:bodyDiv w:val="1"/>
      <w:marLeft w:val="0"/>
      <w:marRight w:val="0"/>
      <w:marTop w:val="0"/>
      <w:marBottom w:val="0"/>
      <w:divBdr>
        <w:top w:val="none" w:sz="0" w:space="0" w:color="auto"/>
        <w:left w:val="none" w:sz="0" w:space="0" w:color="auto"/>
        <w:bottom w:val="none" w:sz="0" w:space="0" w:color="auto"/>
        <w:right w:val="none" w:sz="0" w:space="0" w:color="auto"/>
      </w:divBdr>
    </w:div>
    <w:div w:id="1413893590">
      <w:bodyDiv w:val="1"/>
      <w:marLeft w:val="0"/>
      <w:marRight w:val="0"/>
      <w:marTop w:val="0"/>
      <w:marBottom w:val="0"/>
      <w:divBdr>
        <w:top w:val="none" w:sz="0" w:space="0" w:color="auto"/>
        <w:left w:val="none" w:sz="0" w:space="0" w:color="auto"/>
        <w:bottom w:val="none" w:sz="0" w:space="0" w:color="auto"/>
        <w:right w:val="none" w:sz="0" w:space="0" w:color="auto"/>
      </w:divBdr>
    </w:div>
    <w:div w:id="1416854292">
      <w:bodyDiv w:val="1"/>
      <w:marLeft w:val="0"/>
      <w:marRight w:val="0"/>
      <w:marTop w:val="0"/>
      <w:marBottom w:val="0"/>
      <w:divBdr>
        <w:top w:val="none" w:sz="0" w:space="0" w:color="auto"/>
        <w:left w:val="none" w:sz="0" w:space="0" w:color="auto"/>
        <w:bottom w:val="none" w:sz="0" w:space="0" w:color="auto"/>
        <w:right w:val="none" w:sz="0" w:space="0" w:color="auto"/>
      </w:divBdr>
    </w:div>
    <w:div w:id="1419324141">
      <w:bodyDiv w:val="1"/>
      <w:marLeft w:val="0"/>
      <w:marRight w:val="0"/>
      <w:marTop w:val="0"/>
      <w:marBottom w:val="0"/>
      <w:divBdr>
        <w:top w:val="none" w:sz="0" w:space="0" w:color="auto"/>
        <w:left w:val="none" w:sz="0" w:space="0" w:color="auto"/>
        <w:bottom w:val="none" w:sz="0" w:space="0" w:color="auto"/>
        <w:right w:val="none" w:sz="0" w:space="0" w:color="auto"/>
      </w:divBdr>
    </w:div>
    <w:div w:id="1429081518">
      <w:bodyDiv w:val="1"/>
      <w:marLeft w:val="0"/>
      <w:marRight w:val="0"/>
      <w:marTop w:val="0"/>
      <w:marBottom w:val="0"/>
      <w:divBdr>
        <w:top w:val="none" w:sz="0" w:space="0" w:color="auto"/>
        <w:left w:val="none" w:sz="0" w:space="0" w:color="auto"/>
        <w:bottom w:val="none" w:sz="0" w:space="0" w:color="auto"/>
        <w:right w:val="none" w:sz="0" w:space="0" w:color="auto"/>
      </w:divBdr>
    </w:div>
    <w:div w:id="1479567373">
      <w:bodyDiv w:val="1"/>
      <w:marLeft w:val="0"/>
      <w:marRight w:val="0"/>
      <w:marTop w:val="0"/>
      <w:marBottom w:val="0"/>
      <w:divBdr>
        <w:top w:val="none" w:sz="0" w:space="0" w:color="auto"/>
        <w:left w:val="none" w:sz="0" w:space="0" w:color="auto"/>
        <w:bottom w:val="none" w:sz="0" w:space="0" w:color="auto"/>
        <w:right w:val="none" w:sz="0" w:space="0" w:color="auto"/>
      </w:divBdr>
    </w:div>
    <w:div w:id="1488402825">
      <w:bodyDiv w:val="1"/>
      <w:marLeft w:val="0"/>
      <w:marRight w:val="0"/>
      <w:marTop w:val="0"/>
      <w:marBottom w:val="0"/>
      <w:divBdr>
        <w:top w:val="none" w:sz="0" w:space="0" w:color="auto"/>
        <w:left w:val="none" w:sz="0" w:space="0" w:color="auto"/>
        <w:bottom w:val="none" w:sz="0" w:space="0" w:color="auto"/>
        <w:right w:val="none" w:sz="0" w:space="0" w:color="auto"/>
      </w:divBdr>
    </w:div>
    <w:div w:id="1506288991">
      <w:bodyDiv w:val="1"/>
      <w:marLeft w:val="0"/>
      <w:marRight w:val="0"/>
      <w:marTop w:val="0"/>
      <w:marBottom w:val="0"/>
      <w:divBdr>
        <w:top w:val="none" w:sz="0" w:space="0" w:color="auto"/>
        <w:left w:val="none" w:sz="0" w:space="0" w:color="auto"/>
        <w:bottom w:val="none" w:sz="0" w:space="0" w:color="auto"/>
        <w:right w:val="none" w:sz="0" w:space="0" w:color="auto"/>
      </w:divBdr>
    </w:div>
    <w:div w:id="1544058175">
      <w:bodyDiv w:val="1"/>
      <w:marLeft w:val="0"/>
      <w:marRight w:val="0"/>
      <w:marTop w:val="0"/>
      <w:marBottom w:val="0"/>
      <w:divBdr>
        <w:top w:val="none" w:sz="0" w:space="0" w:color="auto"/>
        <w:left w:val="none" w:sz="0" w:space="0" w:color="auto"/>
        <w:bottom w:val="none" w:sz="0" w:space="0" w:color="auto"/>
        <w:right w:val="none" w:sz="0" w:space="0" w:color="auto"/>
      </w:divBdr>
    </w:div>
    <w:div w:id="1546213045">
      <w:bodyDiv w:val="1"/>
      <w:marLeft w:val="0"/>
      <w:marRight w:val="0"/>
      <w:marTop w:val="0"/>
      <w:marBottom w:val="0"/>
      <w:divBdr>
        <w:top w:val="none" w:sz="0" w:space="0" w:color="auto"/>
        <w:left w:val="none" w:sz="0" w:space="0" w:color="auto"/>
        <w:bottom w:val="none" w:sz="0" w:space="0" w:color="auto"/>
        <w:right w:val="none" w:sz="0" w:space="0" w:color="auto"/>
      </w:divBdr>
    </w:div>
    <w:div w:id="1556890554">
      <w:bodyDiv w:val="1"/>
      <w:marLeft w:val="0"/>
      <w:marRight w:val="0"/>
      <w:marTop w:val="0"/>
      <w:marBottom w:val="0"/>
      <w:divBdr>
        <w:top w:val="none" w:sz="0" w:space="0" w:color="auto"/>
        <w:left w:val="none" w:sz="0" w:space="0" w:color="auto"/>
        <w:bottom w:val="none" w:sz="0" w:space="0" w:color="auto"/>
        <w:right w:val="none" w:sz="0" w:space="0" w:color="auto"/>
      </w:divBdr>
    </w:div>
    <w:div w:id="1561553707">
      <w:bodyDiv w:val="1"/>
      <w:marLeft w:val="0"/>
      <w:marRight w:val="0"/>
      <w:marTop w:val="0"/>
      <w:marBottom w:val="0"/>
      <w:divBdr>
        <w:top w:val="none" w:sz="0" w:space="0" w:color="auto"/>
        <w:left w:val="none" w:sz="0" w:space="0" w:color="auto"/>
        <w:bottom w:val="none" w:sz="0" w:space="0" w:color="auto"/>
        <w:right w:val="none" w:sz="0" w:space="0" w:color="auto"/>
      </w:divBdr>
    </w:div>
    <w:div w:id="1567380113">
      <w:bodyDiv w:val="1"/>
      <w:marLeft w:val="0"/>
      <w:marRight w:val="0"/>
      <w:marTop w:val="0"/>
      <w:marBottom w:val="0"/>
      <w:divBdr>
        <w:top w:val="none" w:sz="0" w:space="0" w:color="auto"/>
        <w:left w:val="none" w:sz="0" w:space="0" w:color="auto"/>
        <w:bottom w:val="none" w:sz="0" w:space="0" w:color="auto"/>
        <w:right w:val="none" w:sz="0" w:space="0" w:color="auto"/>
      </w:divBdr>
    </w:div>
    <w:div w:id="1574003998">
      <w:bodyDiv w:val="1"/>
      <w:marLeft w:val="0"/>
      <w:marRight w:val="0"/>
      <w:marTop w:val="0"/>
      <w:marBottom w:val="0"/>
      <w:divBdr>
        <w:top w:val="none" w:sz="0" w:space="0" w:color="auto"/>
        <w:left w:val="none" w:sz="0" w:space="0" w:color="auto"/>
        <w:bottom w:val="none" w:sz="0" w:space="0" w:color="auto"/>
        <w:right w:val="none" w:sz="0" w:space="0" w:color="auto"/>
      </w:divBdr>
    </w:div>
    <w:div w:id="1626353807">
      <w:bodyDiv w:val="1"/>
      <w:marLeft w:val="0"/>
      <w:marRight w:val="0"/>
      <w:marTop w:val="0"/>
      <w:marBottom w:val="0"/>
      <w:divBdr>
        <w:top w:val="none" w:sz="0" w:space="0" w:color="auto"/>
        <w:left w:val="none" w:sz="0" w:space="0" w:color="auto"/>
        <w:bottom w:val="none" w:sz="0" w:space="0" w:color="auto"/>
        <w:right w:val="none" w:sz="0" w:space="0" w:color="auto"/>
      </w:divBdr>
    </w:div>
    <w:div w:id="1627464388">
      <w:bodyDiv w:val="1"/>
      <w:marLeft w:val="0"/>
      <w:marRight w:val="0"/>
      <w:marTop w:val="0"/>
      <w:marBottom w:val="0"/>
      <w:divBdr>
        <w:top w:val="none" w:sz="0" w:space="0" w:color="auto"/>
        <w:left w:val="none" w:sz="0" w:space="0" w:color="auto"/>
        <w:bottom w:val="none" w:sz="0" w:space="0" w:color="auto"/>
        <w:right w:val="none" w:sz="0" w:space="0" w:color="auto"/>
      </w:divBdr>
    </w:div>
    <w:div w:id="1631134882">
      <w:bodyDiv w:val="1"/>
      <w:marLeft w:val="0"/>
      <w:marRight w:val="0"/>
      <w:marTop w:val="0"/>
      <w:marBottom w:val="0"/>
      <w:divBdr>
        <w:top w:val="none" w:sz="0" w:space="0" w:color="auto"/>
        <w:left w:val="none" w:sz="0" w:space="0" w:color="auto"/>
        <w:bottom w:val="none" w:sz="0" w:space="0" w:color="auto"/>
        <w:right w:val="none" w:sz="0" w:space="0" w:color="auto"/>
      </w:divBdr>
    </w:div>
    <w:div w:id="1637904361">
      <w:bodyDiv w:val="1"/>
      <w:marLeft w:val="0"/>
      <w:marRight w:val="0"/>
      <w:marTop w:val="0"/>
      <w:marBottom w:val="0"/>
      <w:divBdr>
        <w:top w:val="none" w:sz="0" w:space="0" w:color="auto"/>
        <w:left w:val="none" w:sz="0" w:space="0" w:color="auto"/>
        <w:bottom w:val="none" w:sz="0" w:space="0" w:color="auto"/>
        <w:right w:val="none" w:sz="0" w:space="0" w:color="auto"/>
      </w:divBdr>
    </w:div>
    <w:div w:id="1639846903">
      <w:bodyDiv w:val="1"/>
      <w:marLeft w:val="0"/>
      <w:marRight w:val="0"/>
      <w:marTop w:val="0"/>
      <w:marBottom w:val="0"/>
      <w:divBdr>
        <w:top w:val="none" w:sz="0" w:space="0" w:color="auto"/>
        <w:left w:val="none" w:sz="0" w:space="0" w:color="auto"/>
        <w:bottom w:val="none" w:sz="0" w:space="0" w:color="auto"/>
        <w:right w:val="none" w:sz="0" w:space="0" w:color="auto"/>
      </w:divBdr>
    </w:div>
    <w:div w:id="1651207532">
      <w:bodyDiv w:val="1"/>
      <w:marLeft w:val="0"/>
      <w:marRight w:val="0"/>
      <w:marTop w:val="0"/>
      <w:marBottom w:val="0"/>
      <w:divBdr>
        <w:top w:val="none" w:sz="0" w:space="0" w:color="auto"/>
        <w:left w:val="none" w:sz="0" w:space="0" w:color="auto"/>
        <w:bottom w:val="none" w:sz="0" w:space="0" w:color="auto"/>
        <w:right w:val="none" w:sz="0" w:space="0" w:color="auto"/>
      </w:divBdr>
    </w:div>
    <w:div w:id="1655722953">
      <w:bodyDiv w:val="1"/>
      <w:marLeft w:val="0"/>
      <w:marRight w:val="0"/>
      <w:marTop w:val="0"/>
      <w:marBottom w:val="0"/>
      <w:divBdr>
        <w:top w:val="none" w:sz="0" w:space="0" w:color="auto"/>
        <w:left w:val="none" w:sz="0" w:space="0" w:color="auto"/>
        <w:bottom w:val="none" w:sz="0" w:space="0" w:color="auto"/>
        <w:right w:val="none" w:sz="0" w:space="0" w:color="auto"/>
      </w:divBdr>
    </w:div>
    <w:div w:id="1667592893">
      <w:bodyDiv w:val="1"/>
      <w:marLeft w:val="0"/>
      <w:marRight w:val="0"/>
      <w:marTop w:val="0"/>
      <w:marBottom w:val="0"/>
      <w:divBdr>
        <w:top w:val="none" w:sz="0" w:space="0" w:color="auto"/>
        <w:left w:val="none" w:sz="0" w:space="0" w:color="auto"/>
        <w:bottom w:val="none" w:sz="0" w:space="0" w:color="auto"/>
        <w:right w:val="none" w:sz="0" w:space="0" w:color="auto"/>
      </w:divBdr>
    </w:div>
    <w:div w:id="1673216709">
      <w:bodyDiv w:val="1"/>
      <w:marLeft w:val="0"/>
      <w:marRight w:val="0"/>
      <w:marTop w:val="0"/>
      <w:marBottom w:val="0"/>
      <w:divBdr>
        <w:top w:val="none" w:sz="0" w:space="0" w:color="auto"/>
        <w:left w:val="none" w:sz="0" w:space="0" w:color="auto"/>
        <w:bottom w:val="none" w:sz="0" w:space="0" w:color="auto"/>
        <w:right w:val="none" w:sz="0" w:space="0" w:color="auto"/>
      </w:divBdr>
    </w:div>
    <w:div w:id="1709797628">
      <w:bodyDiv w:val="1"/>
      <w:marLeft w:val="0"/>
      <w:marRight w:val="0"/>
      <w:marTop w:val="0"/>
      <w:marBottom w:val="0"/>
      <w:divBdr>
        <w:top w:val="none" w:sz="0" w:space="0" w:color="auto"/>
        <w:left w:val="none" w:sz="0" w:space="0" w:color="auto"/>
        <w:bottom w:val="none" w:sz="0" w:space="0" w:color="auto"/>
        <w:right w:val="none" w:sz="0" w:space="0" w:color="auto"/>
      </w:divBdr>
    </w:div>
    <w:div w:id="1722051844">
      <w:bodyDiv w:val="1"/>
      <w:marLeft w:val="0"/>
      <w:marRight w:val="0"/>
      <w:marTop w:val="0"/>
      <w:marBottom w:val="0"/>
      <w:divBdr>
        <w:top w:val="none" w:sz="0" w:space="0" w:color="auto"/>
        <w:left w:val="none" w:sz="0" w:space="0" w:color="auto"/>
        <w:bottom w:val="none" w:sz="0" w:space="0" w:color="auto"/>
        <w:right w:val="none" w:sz="0" w:space="0" w:color="auto"/>
      </w:divBdr>
    </w:div>
    <w:div w:id="1750617194">
      <w:bodyDiv w:val="1"/>
      <w:marLeft w:val="0"/>
      <w:marRight w:val="0"/>
      <w:marTop w:val="0"/>
      <w:marBottom w:val="0"/>
      <w:divBdr>
        <w:top w:val="none" w:sz="0" w:space="0" w:color="auto"/>
        <w:left w:val="none" w:sz="0" w:space="0" w:color="auto"/>
        <w:bottom w:val="none" w:sz="0" w:space="0" w:color="auto"/>
        <w:right w:val="none" w:sz="0" w:space="0" w:color="auto"/>
      </w:divBdr>
    </w:div>
    <w:div w:id="1756589553">
      <w:bodyDiv w:val="1"/>
      <w:marLeft w:val="0"/>
      <w:marRight w:val="0"/>
      <w:marTop w:val="0"/>
      <w:marBottom w:val="0"/>
      <w:divBdr>
        <w:top w:val="none" w:sz="0" w:space="0" w:color="auto"/>
        <w:left w:val="none" w:sz="0" w:space="0" w:color="auto"/>
        <w:bottom w:val="none" w:sz="0" w:space="0" w:color="auto"/>
        <w:right w:val="none" w:sz="0" w:space="0" w:color="auto"/>
      </w:divBdr>
    </w:div>
    <w:div w:id="1757744486">
      <w:bodyDiv w:val="1"/>
      <w:marLeft w:val="0"/>
      <w:marRight w:val="0"/>
      <w:marTop w:val="0"/>
      <w:marBottom w:val="0"/>
      <w:divBdr>
        <w:top w:val="none" w:sz="0" w:space="0" w:color="auto"/>
        <w:left w:val="none" w:sz="0" w:space="0" w:color="auto"/>
        <w:bottom w:val="none" w:sz="0" w:space="0" w:color="auto"/>
        <w:right w:val="none" w:sz="0" w:space="0" w:color="auto"/>
      </w:divBdr>
    </w:div>
    <w:div w:id="1762995031">
      <w:bodyDiv w:val="1"/>
      <w:marLeft w:val="0"/>
      <w:marRight w:val="0"/>
      <w:marTop w:val="0"/>
      <w:marBottom w:val="0"/>
      <w:divBdr>
        <w:top w:val="none" w:sz="0" w:space="0" w:color="auto"/>
        <w:left w:val="none" w:sz="0" w:space="0" w:color="auto"/>
        <w:bottom w:val="none" w:sz="0" w:space="0" w:color="auto"/>
        <w:right w:val="none" w:sz="0" w:space="0" w:color="auto"/>
      </w:divBdr>
    </w:div>
    <w:div w:id="1773939190">
      <w:bodyDiv w:val="1"/>
      <w:marLeft w:val="0"/>
      <w:marRight w:val="0"/>
      <w:marTop w:val="0"/>
      <w:marBottom w:val="0"/>
      <w:divBdr>
        <w:top w:val="none" w:sz="0" w:space="0" w:color="auto"/>
        <w:left w:val="none" w:sz="0" w:space="0" w:color="auto"/>
        <w:bottom w:val="none" w:sz="0" w:space="0" w:color="auto"/>
        <w:right w:val="none" w:sz="0" w:space="0" w:color="auto"/>
      </w:divBdr>
    </w:div>
    <w:div w:id="1775204549">
      <w:bodyDiv w:val="1"/>
      <w:marLeft w:val="0"/>
      <w:marRight w:val="0"/>
      <w:marTop w:val="0"/>
      <w:marBottom w:val="0"/>
      <w:divBdr>
        <w:top w:val="none" w:sz="0" w:space="0" w:color="auto"/>
        <w:left w:val="none" w:sz="0" w:space="0" w:color="auto"/>
        <w:bottom w:val="none" w:sz="0" w:space="0" w:color="auto"/>
        <w:right w:val="none" w:sz="0" w:space="0" w:color="auto"/>
      </w:divBdr>
    </w:div>
    <w:div w:id="1795900900">
      <w:bodyDiv w:val="1"/>
      <w:marLeft w:val="0"/>
      <w:marRight w:val="0"/>
      <w:marTop w:val="0"/>
      <w:marBottom w:val="0"/>
      <w:divBdr>
        <w:top w:val="none" w:sz="0" w:space="0" w:color="auto"/>
        <w:left w:val="none" w:sz="0" w:space="0" w:color="auto"/>
        <w:bottom w:val="none" w:sz="0" w:space="0" w:color="auto"/>
        <w:right w:val="none" w:sz="0" w:space="0" w:color="auto"/>
      </w:divBdr>
    </w:div>
    <w:div w:id="1816528517">
      <w:bodyDiv w:val="1"/>
      <w:marLeft w:val="0"/>
      <w:marRight w:val="0"/>
      <w:marTop w:val="0"/>
      <w:marBottom w:val="0"/>
      <w:divBdr>
        <w:top w:val="none" w:sz="0" w:space="0" w:color="auto"/>
        <w:left w:val="none" w:sz="0" w:space="0" w:color="auto"/>
        <w:bottom w:val="none" w:sz="0" w:space="0" w:color="auto"/>
        <w:right w:val="none" w:sz="0" w:space="0" w:color="auto"/>
      </w:divBdr>
    </w:div>
    <w:div w:id="1831943342">
      <w:bodyDiv w:val="1"/>
      <w:marLeft w:val="0"/>
      <w:marRight w:val="0"/>
      <w:marTop w:val="0"/>
      <w:marBottom w:val="0"/>
      <w:divBdr>
        <w:top w:val="none" w:sz="0" w:space="0" w:color="auto"/>
        <w:left w:val="none" w:sz="0" w:space="0" w:color="auto"/>
        <w:bottom w:val="none" w:sz="0" w:space="0" w:color="auto"/>
        <w:right w:val="none" w:sz="0" w:space="0" w:color="auto"/>
      </w:divBdr>
    </w:div>
    <w:div w:id="1832482490">
      <w:bodyDiv w:val="1"/>
      <w:marLeft w:val="0"/>
      <w:marRight w:val="0"/>
      <w:marTop w:val="0"/>
      <w:marBottom w:val="0"/>
      <w:divBdr>
        <w:top w:val="none" w:sz="0" w:space="0" w:color="auto"/>
        <w:left w:val="none" w:sz="0" w:space="0" w:color="auto"/>
        <w:bottom w:val="none" w:sz="0" w:space="0" w:color="auto"/>
        <w:right w:val="none" w:sz="0" w:space="0" w:color="auto"/>
      </w:divBdr>
    </w:div>
    <w:div w:id="1838766470">
      <w:bodyDiv w:val="1"/>
      <w:marLeft w:val="0"/>
      <w:marRight w:val="0"/>
      <w:marTop w:val="0"/>
      <w:marBottom w:val="0"/>
      <w:divBdr>
        <w:top w:val="none" w:sz="0" w:space="0" w:color="auto"/>
        <w:left w:val="none" w:sz="0" w:space="0" w:color="auto"/>
        <w:bottom w:val="none" w:sz="0" w:space="0" w:color="auto"/>
        <w:right w:val="none" w:sz="0" w:space="0" w:color="auto"/>
      </w:divBdr>
    </w:div>
    <w:div w:id="1852527365">
      <w:bodyDiv w:val="1"/>
      <w:marLeft w:val="0"/>
      <w:marRight w:val="0"/>
      <w:marTop w:val="0"/>
      <w:marBottom w:val="0"/>
      <w:divBdr>
        <w:top w:val="none" w:sz="0" w:space="0" w:color="auto"/>
        <w:left w:val="none" w:sz="0" w:space="0" w:color="auto"/>
        <w:bottom w:val="none" w:sz="0" w:space="0" w:color="auto"/>
        <w:right w:val="none" w:sz="0" w:space="0" w:color="auto"/>
      </w:divBdr>
    </w:div>
    <w:div w:id="1860656794">
      <w:bodyDiv w:val="1"/>
      <w:marLeft w:val="0"/>
      <w:marRight w:val="0"/>
      <w:marTop w:val="0"/>
      <w:marBottom w:val="0"/>
      <w:divBdr>
        <w:top w:val="none" w:sz="0" w:space="0" w:color="auto"/>
        <w:left w:val="none" w:sz="0" w:space="0" w:color="auto"/>
        <w:bottom w:val="none" w:sz="0" w:space="0" w:color="auto"/>
        <w:right w:val="none" w:sz="0" w:space="0" w:color="auto"/>
      </w:divBdr>
    </w:div>
    <w:div w:id="1875070828">
      <w:bodyDiv w:val="1"/>
      <w:marLeft w:val="0"/>
      <w:marRight w:val="0"/>
      <w:marTop w:val="0"/>
      <w:marBottom w:val="0"/>
      <w:divBdr>
        <w:top w:val="none" w:sz="0" w:space="0" w:color="auto"/>
        <w:left w:val="none" w:sz="0" w:space="0" w:color="auto"/>
        <w:bottom w:val="none" w:sz="0" w:space="0" w:color="auto"/>
        <w:right w:val="none" w:sz="0" w:space="0" w:color="auto"/>
      </w:divBdr>
    </w:div>
    <w:div w:id="1877159517">
      <w:bodyDiv w:val="1"/>
      <w:marLeft w:val="0"/>
      <w:marRight w:val="0"/>
      <w:marTop w:val="0"/>
      <w:marBottom w:val="0"/>
      <w:divBdr>
        <w:top w:val="none" w:sz="0" w:space="0" w:color="auto"/>
        <w:left w:val="none" w:sz="0" w:space="0" w:color="auto"/>
        <w:bottom w:val="none" w:sz="0" w:space="0" w:color="auto"/>
        <w:right w:val="none" w:sz="0" w:space="0" w:color="auto"/>
      </w:divBdr>
    </w:div>
    <w:div w:id="1910840866">
      <w:bodyDiv w:val="1"/>
      <w:marLeft w:val="0"/>
      <w:marRight w:val="0"/>
      <w:marTop w:val="0"/>
      <w:marBottom w:val="0"/>
      <w:divBdr>
        <w:top w:val="none" w:sz="0" w:space="0" w:color="auto"/>
        <w:left w:val="none" w:sz="0" w:space="0" w:color="auto"/>
        <w:bottom w:val="none" w:sz="0" w:space="0" w:color="auto"/>
        <w:right w:val="none" w:sz="0" w:space="0" w:color="auto"/>
      </w:divBdr>
    </w:div>
    <w:div w:id="1914972204">
      <w:bodyDiv w:val="1"/>
      <w:marLeft w:val="0"/>
      <w:marRight w:val="0"/>
      <w:marTop w:val="0"/>
      <w:marBottom w:val="0"/>
      <w:divBdr>
        <w:top w:val="none" w:sz="0" w:space="0" w:color="auto"/>
        <w:left w:val="none" w:sz="0" w:space="0" w:color="auto"/>
        <w:bottom w:val="none" w:sz="0" w:space="0" w:color="auto"/>
        <w:right w:val="none" w:sz="0" w:space="0" w:color="auto"/>
      </w:divBdr>
    </w:div>
    <w:div w:id="1924796209">
      <w:bodyDiv w:val="1"/>
      <w:marLeft w:val="0"/>
      <w:marRight w:val="0"/>
      <w:marTop w:val="0"/>
      <w:marBottom w:val="0"/>
      <w:divBdr>
        <w:top w:val="none" w:sz="0" w:space="0" w:color="auto"/>
        <w:left w:val="none" w:sz="0" w:space="0" w:color="auto"/>
        <w:bottom w:val="none" w:sz="0" w:space="0" w:color="auto"/>
        <w:right w:val="none" w:sz="0" w:space="0" w:color="auto"/>
      </w:divBdr>
    </w:div>
    <w:div w:id="1943298101">
      <w:bodyDiv w:val="1"/>
      <w:marLeft w:val="0"/>
      <w:marRight w:val="0"/>
      <w:marTop w:val="0"/>
      <w:marBottom w:val="0"/>
      <w:divBdr>
        <w:top w:val="none" w:sz="0" w:space="0" w:color="auto"/>
        <w:left w:val="none" w:sz="0" w:space="0" w:color="auto"/>
        <w:bottom w:val="none" w:sz="0" w:space="0" w:color="auto"/>
        <w:right w:val="none" w:sz="0" w:space="0" w:color="auto"/>
      </w:divBdr>
    </w:div>
    <w:div w:id="1957983398">
      <w:bodyDiv w:val="1"/>
      <w:marLeft w:val="0"/>
      <w:marRight w:val="0"/>
      <w:marTop w:val="0"/>
      <w:marBottom w:val="0"/>
      <w:divBdr>
        <w:top w:val="none" w:sz="0" w:space="0" w:color="auto"/>
        <w:left w:val="none" w:sz="0" w:space="0" w:color="auto"/>
        <w:bottom w:val="none" w:sz="0" w:space="0" w:color="auto"/>
        <w:right w:val="none" w:sz="0" w:space="0" w:color="auto"/>
      </w:divBdr>
    </w:div>
    <w:div w:id="1987271801">
      <w:bodyDiv w:val="1"/>
      <w:marLeft w:val="0"/>
      <w:marRight w:val="0"/>
      <w:marTop w:val="0"/>
      <w:marBottom w:val="0"/>
      <w:divBdr>
        <w:top w:val="none" w:sz="0" w:space="0" w:color="auto"/>
        <w:left w:val="none" w:sz="0" w:space="0" w:color="auto"/>
        <w:bottom w:val="none" w:sz="0" w:space="0" w:color="auto"/>
        <w:right w:val="none" w:sz="0" w:space="0" w:color="auto"/>
      </w:divBdr>
    </w:div>
    <w:div w:id="1998149801">
      <w:bodyDiv w:val="1"/>
      <w:marLeft w:val="0"/>
      <w:marRight w:val="0"/>
      <w:marTop w:val="0"/>
      <w:marBottom w:val="0"/>
      <w:divBdr>
        <w:top w:val="none" w:sz="0" w:space="0" w:color="auto"/>
        <w:left w:val="none" w:sz="0" w:space="0" w:color="auto"/>
        <w:bottom w:val="none" w:sz="0" w:space="0" w:color="auto"/>
        <w:right w:val="none" w:sz="0" w:space="0" w:color="auto"/>
      </w:divBdr>
    </w:div>
    <w:div w:id="2006275701">
      <w:bodyDiv w:val="1"/>
      <w:marLeft w:val="0"/>
      <w:marRight w:val="0"/>
      <w:marTop w:val="0"/>
      <w:marBottom w:val="0"/>
      <w:divBdr>
        <w:top w:val="none" w:sz="0" w:space="0" w:color="auto"/>
        <w:left w:val="none" w:sz="0" w:space="0" w:color="auto"/>
        <w:bottom w:val="none" w:sz="0" w:space="0" w:color="auto"/>
        <w:right w:val="none" w:sz="0" w:space="0" w:color="auto"/>
      </w:divBdr>
    </w:div>
    <w:div w:id="2017422022">
      <w:bodyDiv w:val="1"/>
      <w:marLeft w:val="0"/>
      <w:marRight w:val="0"/>
      <w:marTop w:val="0"/>
      <w:marBottom w:val="0"/>
      <w:divBdr>
        <w:top w:val="none" w:sz="0" w:space="0" w:color="auto"/>
        <w:left w:val="none" w:sz="0" w:space="0" w:color="auto"/>
        <w:bottom w:val="none" w:sz="0" w:space="0" w:color="auto"/>
        <w:right w:val="none" w:sz="0" w:space="0" w:color="auto"/>
      </w:divBdr>
    </w:div>
    <w:div w:id="2039500029">
      <w:bodyDiv w:val="1"/>
      <w:marLeft w:val="0"/>
      <w:marRight w:val="0"/>
      <w:marTop w:val="0"/>
      <w:marBottom w:val="0"/>
      <w:divBdr>
        <w:top w:val="none" w:sz="0" w:space="0" w:color="auto"/>
        <w:left w:val="none" w:sz="0" w:space="0" w:color="auto"/>
        <w:bottom w:val="none" w:sz="0" w:space="0" w:color="auto"/>
        <w:right w:val="none" w:sz="0" w:space="0" w:color="auto"/>
      </w:divBdr>
    </w:div>
    <w:div w:id="2089964310">
      <w:bodyDiv w:val="1"/>
      <w:marLeft w:val="0"/>
      <w:marRight w:val="0"/>
      <w:marTop w:val="0"/>
      <w:marBottom w:val="0"/>
      <w:divBdr>
        <w:top w:val="none" w:sz="0" w:space="0" w:color="auto"/>
        <w:left w:val="none" w:sz="0" w:space="0" w:color="auto"/>
        <w:bottom w:val="none" w:sz="0" w:space="0" w:color="auto"/>
        <w:right w:val="none" w:sz="0" w:space="0" w:color="auto"/>
      </w:divBdr>
    </w:div>
    <w:div w:id="2091464258">
      <w:bodyDiv w:val="1"/>
      <w:marLeft w:val="0"/>
      <w:marRight w:val="0"/>
      <w:marTop w:val="0"/>
      <w:marBottom w:val="0"/>
      <w:divBdr>
        <w:top w:val="none" w:sz="0" w:space="0" w:color="auto"/>
        <w:left w:val="none" w:sz="0" w:space="0" w:color="auto"/>
        <w:bottom w:val="none" w:sz="0" w:space="0" w:color="auto"/>
        <w:right w:val="none" w:sz="0" w:space="0" w:color="auto"/>
      </w:divBdr>
    </w:div>
    <w:div w:id="2107840420">
      <w:bodyDiv w:val="1"/>
      <w:marLeft w:val="0"/>
      <w:marRight w:val="0"/>
      <w:marTop w:val="0"/>
      <w:marBottom w:val="0"/>
      <w:divBdr>
        <w:top w:val="none" w:sz="0" w:space="0" w:color="auto"/>
        <w:left w:val="none" w:sz="0" w:space="0" w:color="auto"/>
        <w:bottom w:val="none" w:sz="0" w:space="0" w:color="auto"/>
        <w:right w:val="none" w:sz="0" w:space="0" w:color="auto"/>
      </w:divBdr>
    </w:div>
    <w:div w:id="2127850985">
      <w:bodyDiv w:val="1"/>
      <w:marLeft w:val="0"/>
      <w:marRight w:val="0"/>
      <w:marTop w:val="0"/>
      <w:marBottom w:val="0"/>
      <w:divBdr>
        <w:top w:val="none" w:sz="0" w:space="0" w:color="auto"/>
        <w:left w:val="none" w:sz="0" w:space="0" w:color="auto"/>
        <w:bottom w:val="none" w:sz="0" w:space="0" w:color="auto"/>
        <w:right w:val="none" w:sz="0" w:space="0" w:color="auto"/>
      </w:divBdr>
    </w:div>
    <w:div w:id="2129815555">
      <w:bodyDiv w:val="1"/>
      <w:marLeft w:val="0"/>
      <w:marRight w:val="0"/>
      <w:marTop w:val="0"/>
      <w:marBottom w:val="0"/>
      <w:divBdr>
        <w:top w:val="none" w:sz="0" w:space="0" w:color="auto"/>
        <w:left w:val="none" w:sz="0" w:space="0" w:color="auto"/>
        <w:bottom w:val="none" w:sz="0" w:space="0" w:color="auto"/>
        <w:right w:val="none" w:sz="0" w:space="0" w:color="auto"/>
      </w:divBdr>
    </w:div>
    <w:div w:id="2134668046">
      <w:bodyDiv w:val="1"/>
      <w:marLeft w:val="0"/>
      <w:marRight w:val="0"/>
      <w:marTop w:val="0"/>
      <w:marBottom w:val="0"/>
      <w:divBdr>
        <w:top w:val="none" w:sz="0" w:space="0" w:color="auto"/>
        <w:left w:val="none" w:sz="0" w:space="0" w:color="auto"/>
        <w:bottom w:val="none" w:sz="0" w:space="0" w:color="auto"/>
        <w:right w:val="none" w:sz="0" w:space="0" w:color="auto"/>
      </w:divBdr>
    </w:div>
    <w:div w:id="2140763381">
      <w:bodyDiv w:val="1"/>
      <w:marLeft w:val="0"/>
      <w:marRight w:val="0"/>
      <w:marTop w:val="0"/>
      <w:marBottom w:val="0"/>
      <w:divBdr>
        <w:top w:val="none" w:sz="0" w:space="0" w:color="auto"/>
        <w:left w:val="none" w:sz="0" w:space="0" w:color="auto"/>
        <w:bottom w:val="none" w:sz="0" w:space="0" w:color="auto"/>
        <w:right w:val="none" w:sz="0" w:space="0" w:color="auto"/>
      </w:divBdr>
    </w:div>
    <w:div w:id="2146502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nternet.garant.ru/document/redirect/12125268/0" TargetMode="External"/><Relationship Id="rId18" Type="http://schemas.openxmlformats.org/officeDocument/2006/relationships/hyperlink" Target="file:///C:\Users\serebryanka\Desktop\&#1042;%20&#1088;&#1077;&#1075;&#1080;&#1089;&#1090;&#1088;&#1099;%20&#1079;&#1072;%20&#1080;&#1102;&#1083;&#1100;%202022&#1075;\&#1055;%20&#8470;55%20&#1086;&#1090;%2014.07.2022%20%20&#1086;%20&#1089;&#1080;&#1089;&#1090;&#1077;&#1084;&#1077;%20&#1086;&#1093;&#1088;&#1072;&#1085;&#1099;%20&#1090;&#1088;&#1091;&#1076;&#1072;.doc" TargetMode="External"/><Relationship Id="rId26" Type="http://schemas.openxmlformats.org/officeDocument/2006/relationships/hyperlink" Target="http://internet.garant.ru/document/redirect/12125268/216" TargetMode="External"/><Relationship Id="rId39" Type="http://schemas.openxmlformats.org/officeDocument/2006/relationships/hyperlink" Target="https://internet.garant.ru/" TargetMode="External"/><Relationship Id="rId21" Type="http://schemas.openxmlformats.org/officeDocument/2006/relationships/hyperlink" Target="http://internet.garant.ru/document/redirect/403211292/0" TargetMode="External"/><Relationship Id="rId34" Type="http://schemas.openxmlformats.org/officeDocument/2006/relationships/footer" Target="footer3.xml"/><Relationship Id="rId42" Type="http://schemas.openxmlformats.org/officeDocument/2006/relationships/hyperlink" Target="https://internet.garant.ru/" TargetMode="External"/><Relationship Id="rId47" Type="http://schemas.openxmlformats.org/officeDocument/2006/relationships/hyperlink" Target="https://internet.garant.ru/" TargetMode="External"/><Relationship Id="rId50" Type="http://schemas.openxmlformats.org/officeDocument/2006/relationships/hyperlink" Target="http://internet.garant.ru/document?id=7067830&amp;sub=0" TargetMode="External"/><Relationship Id="rId55" Type="http://schemas.openxmlformats.org/officeDocument/2006/relationships/hyperlink" Target="file:///C:\Users\serebryanka\Desktop\&#1042;%20&#1088;&#1077;&#1075;&#1080;&#1089;&#1090;&#1088;&#1099;%20&#1079;&#1072;%20&#1080;&#1102;&#1083;&#1100;%202022&#1075;\&#1055;&#1040;%20&#8470;60%200&#1090;%2026.07.2022%20%20&#1086;%20&#1087;&#1086;&#1088;&#1103;&#1076;&#1082;&#1077;%20&#1087;&#1088;&#1086;&#1074;&#1077;&#1076;%20&#1072;&#1090;&#1090;&#1077;&#1089;&#1090;&#1072;&#1094;&#1080;&#1080;%20&#1084;&#1091;&#1085;&#1080;&#1094;&#1080;&#1087;%20%20&#1089;&#1083;&#1091;&#1078;&#1072;&#1097;&#1080;&#1093;.doc" TargetMode="External"/><Relationship Id="rId63" Type="http://schemas.openxmlformats.org/officeDocument/2006/relationships/footer" Target="footer4.xm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internet.garant.ru/document/redirect/403211292/10000"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nternet.garant.ru/document/redirect/403211292/1000" TargetMode="External"/><Relationship Id="rId24" Type="http://schemas.openxmlformats.org/officeDocument/2006/relationships/hyperlink" Target="http://internet.garant.ru/document/redirect/403383867/0" TargetMode="External"/><Relationship Id="rId32" Type="http://schemas.openxmlformats.org/officeDocument/2006/relationships/footer" Target="footer2.xm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53" Type="http://schemas.openxmlformats.org/officeDocument/2006/relationships/hyperlink" Target="file:///C:\Users\serebryanka\Desktop\&#1042;%20&#1088;&#1077;&#1075;&#1080;&#1089;&#1090;&#1088;&#1099;%20&#1079;&#1072;%20&#1080;&#1102;&#1083;&#1100;%202022&#1075;\&#1055;&#1040;%20&#8470;60%200&#1090;%2026.07.2022%20%20&#1086;%20&#1087;&#1086;&#1088;&#1103;&#1076;&#1082;&#1077;%20&#1087;&#1088;&#1086;&#1074;&#1077;&#1076;%20&#1072;&#1090;&#1090;&#1077;&#1089;&#1090;&#1072;&#1094;&#1080;&#1080;%20&#1084;&#1091;&#1085;&#1080;&#1094;&#1080;&#1087;%20%20&#1089;&#1083;&#1091;&#1078;&#1072;&#1097;&#1080;&#1093;.doc" TargetMode="External"/><Relationship Id="rId58" Type="http://schemas.openxmlformats.org/officeDocument/2006/relationships/hyperlink" Target="http://internet.garant.ru/document/redirect/10102673/101" TargetMode="External"/><Relationship Id="rId66"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http://internet.garant.ru/document/redirect/403211292/0" TargetMode="External"/><Relationship Id="rId23" Type="http://schemas.openxmlformats.org/officeDocument/2006/relationships/hyperlink" Target="http://internet.garant.ru/document/redirect/12125268/0" TargetMode="External"/><Relationship Id="rId28" Type="http://schemas.openxmlformats.org/officeDocument/2006/relationships/hyperlink" Target="file:///C:\Users\serebryanka\Desktop\&#1042;%20&#1088;&#1077;&#1075;&#1080;&#1089;&#1090;&#1088;&#1099;%20&#1079;&#1072;%20&#1080;&#1102;&#1083;&#1100;%202022&#1075;\&#1055;&#1040;%20&#8470;56%20&#1086;&#1090;%2014.07.2022%20&#1086;&#1055;&#1086;&#1088;&#1103;&#1076;&#1082;&#1077;%20&#1091;&#1095;&#1077;&#1090;&#1072;%20&#1084;&#1080;&#1082;&#1088;&#1086;&#1087;&#1086;&#1074;&#1088;&#1077;&#1078;&#1076;&#1077;&#1085;&#1080;&#1081;%20&#1084;&#1080;&#1082;&#1088;&#1086;&#1090;&#1088;&#1072;&#1074;&#1084;%20&#1088;&#1072;&#1073;&#1086;&#1090;&#1085;&#1080;&#1082;&#1086;&#1074;.doc" TargetMode="External"/><Relationship Id="rId36" Type="http://schemas.openxmlformats.org/officeDocument/2006/relationships/hyperlink" Target="https://internet.garant.ru/" TargetMode="External"/><Relationship Id="rId49" Type="http://schemas.openxmlformats.org/officeDocument/2006/relationships/hyperlink" Target="https://docviewer.yandex.ru/r.xml?sk=c3cbe3fb5442819875924c1012957acb&amp;url=http%3A%2F%2Fzakon.scli.ru%2Fru%2Flegal_texts%2Fact_municipal_education%2Fextended%2Findex.php%3Fdo4%3Ddocument%26id4%3D96e20c02-1b12-465a-b64c-24aa92270007" TargetMode="External"/><Relationship Id="rId57" Type="http://schemas.openxmlformats.org/officeDocument/2006/relationships/hyperlink" Target="http://internet.garant.ru/document/redirect/10102673/101" TargetMode="External"/><Relationship Id="rId61" Type="http://schemas.openxmlformats.org/officeDocument/2006/relationships/image" Target="media/image1.emf"/><Relationship Id="rId10" Type="http://schemas.openxmlformats.org/officeDocument/2006/relationships/hyperlink" Target="http://internet.garant.ru/document/redirect/12125268/0" TargetMode="External"/><Relationship Id="rId19" Type="http://schemas.openxmlformats.org/officeDocument/2006/relationships/hyperlink" Target="file:///C:\Users\serebryanka\Desktop\&#1042;%20&#1088;&#1077;&#1075;&#1080;&#1089;&#1090;&#1088;&#1099;%20&#1079;&#1072;%20&#1080;&#1102;&#1083;&#1100;%202022&#1075;\&#1055;%20&#8470;55%20&#1086;&#1090;%2014.07.2022%20%20&#1086;%20&#1089;&#1080;&#1089;&#1090;&#1077;&#1084;&#1077;%20&#1086;&#1093;&#1088;&#1072;&#1085;&#1099;%20&#1090;&#1088;&#1091;&#1076;&#1072;.doc" TargetMode="External"/><Relationship Id="rId31" Type="http://schemas.openxmlformats.org/officeDocument/2006/relationships/footer" Target="footer1.xml"/><Relationship Id="rId44" Type="http://schemas.openxmlformats.org/officeDocument/2006/relationships/hyperlink" Target="https://internet.garant.ru/" TargetMode="External"/><Relationship Id="rId52" Type="http://schemas.openxmlformats.org/officeDocument/2006/relationships/hyperlink" Target="http://internet.garant.ru/document/redirect/12152272/18" TargetMode="External"/><Relationship Id="rId60" Type="http://schemas.openxmlformats.org/officeDocument/2006/relationships/hyperlink" Target="file:///C:\Users\serebryanka\Desktop\&#1042;%20&#1088;&#1077;&#1075;&#1080;&#1089;&#1090;&#1088;&#1099;%20&#1079;&#1072;%20&#1080;&#1102;&#1083;&#1100;%202022&#1075;\&#1055;&#1040;%20&#8470;60%200&#1090;%2026.07.2022%20%20&#1086;%20&#1087;&#1086;&#1088;&#1103;&#1076;&#1082;&#1077;%20&#1087;&#1088;&#1086;&#1074;&#1077;&#1076;%20&#1072;&#1090;&#1090;&#1077;&#1089;&#1090;&#1072;&#1094;&#1080;&#1080;%20&#1084;&#1091;&#1085;&#1080;&#1094;&#1080;&#1087;%20%20&#1089;&#1083;&#1091;&#1078;&#1072;&#1097;&#1080;&#1093;.doc" TargetMode="External"/><Relationship Id="rId65"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internet.garant.ru/document/redirect/403211292/1000" TargetMode="External"/><Relationship Id="rId22" Type="http://schemas.openxmlformats.org/officeDocument/2006/relationships/hyperlink" Target="http://internet.garant.ru/document/redirect/12125268/0" TargetMode="External"/><Relationship Id="rId27" Type="http://schemas.openxmlformats.org/officeDocument/2006/relationships/hyperlink" Target="http://internet.garant.ru/document/redirect/12125268/226" TargetMode="External"/><Relationship Id="rId30" Type="http://schemas.openxmlformats.org/officeDocument/2006/relationships/header" Target="header2.xml"/><Relationship Id="rId35" Type="http://schemas.openxmlformats.org/officeDocument/2006/relationships/hyperlink" Target="https://internet.garant.ru/" TargetMode="External"/><Relationship Id="rId43" Type="http://schemas.openxmlformats.org/officeDocument/2006/relationships/hyperlink" Target="https://internet.garant.ru/" TargetMode="External"/><Relationship Id="rId48" Type="http://schemas.openxmlformats.org/officeDocument/2006/relationships/hyperlink" Target="https://internet.garant.ru/" TargetMode="External"/><Relationship Id="rId56" Type="http://schemas.openxmlformats.org/officeDocument/2006/relationships/hyperlink" Target="http://internet.garant.ru/document/redirect/10102673/101" TargetMode="External"/><Relationship Id="rId64" Type="http://schemas.openxmlformats.org/officeDocument/2006/relationships/footer" Target="footer5.xml"/><Relationship Id="rId69" Type="http://schemas.microsoft.com/office/2007/relationships/stylesWithEffects" Target="stylesWithEffects.xml"/><Relationship Id="rId8" Type="http://schemas.openxmlformats.org/officeDocument/2006/relationships/hyperlink" Target="https://internet.garant.ru/" TargetMode="External"/><Relationship Id="rId51" Type="http://schemas.openxmlformats.org/officeDocument/2006/relationships/hyperlink" Target="file:///C:\Users\serebryanka\Desktop\&#1042;%20&#1088;&#1077;&#1075;&#1080;&#1089;&#1090;&#1088;&#1099;%20&#1079;&#1072;%20&#1080;&#1102;&#1083;&#1100;%202022&#1075;\&#1055;&#1040;%20&#8470;60%200&#1090;%2026.07.2022%20%20&#1086;%20&#1087;&#1086;&#1088;&#1103;&#1076;&#1082;&#1077;%20&#1087;&#1088;&#1086;&#1074;&#1077;&#1076;%20&#1072;&#1090;&#1090;&#1077;&#1089;&#1090;&#1072;&#1094;&#1080;&#1080;%20&#1084;&#1091;&#1085;&#1080;&#1094;&#1080;&#1087;%20%20&#1089;&#1083;&#1091;&#1078;&#1072;&#1097;&#1080;&#1093;.doc" TargetMode="External"/><Relationship Id="rId3" Type="http://schemas.openxmlformats.org/officeDocument/2006/relationships/styles" Target="styles.xml"/><Relationship Id="rId12" Type="http://schemas.openxmlformats.org/officeDocument/2006/relationships/hyperlink" Target="http://internet.garant.ru/document/redirect/403211292/0" TargetMode="External"/><Relationship Id="rId17" Type="http://schemas.openxmlformats.org/officeDocument/2006/relationships/hyperlink" Target="http://internet.garant.ru/document/redirect/403211292/0" TargetMode="External"/><Relationship Id="rId25" Type="http://schemas.openxmlformats.org/officeDocument/2006/relationships/hyperlink" Target="http://internet.garant.ru/document/redirect/12125268/214" TargetMode="External"/><Relationship Id="rId33" Type="http://schemas.openxmlformats.org/officeDocument/2006/relationships/header" Target="header3.xml"/><Relationship Id="rId38" Type="http://schemas.openxmlformats.org/officeDocument/2006/relationships/hyperlink" Target="https://internet.garant.ru/" TargetMode="External"/><Relationship Id="rId46" Type="http://schemas.openxmlformats.org/officeDocument/2006/relationships/hyperlink" Target="https://internet.garant.ru/" TargetMode="External"/><Relationship Id="rId59" Type="http://schemas.openxmlformats.org/officeDocument/2006/relationships/hyperlink" Target="http://internet.garant.ru/document/redirect/12152272/3" TargetMode="External"/><Relationship Id="rId67" Type="http://schemas.openxmlformats.org/officeDocument/2006/relationships/fontTable" Target="fontTable.xml"/><Relationship Id="rId20" Type="http://schemas.openxmlformats.org/officeDocument/2006/relationships/hyperlink" Target="http://internet.garant.ru/document/redirect/403211292/20000" TargetMode="External"/><Relationship Id="rId41" Type="http://schemas.openxmlformats.org/officeDocument/2006/relationships/hyperlink" Target="https://internet.garant.ru/" TargetMode="External"/><Relationship Id="rId54" Type="http://schemas.openxmlformats.org/officeDocument/2006/relationships/hyperlink" Target="file:///C:\Users\serebryanka\Desktop\&#1042;%20&#1088;&#1077;&#1075;&#1080;&#1089;&#1090;&#1088;&#1099;%20&#1079;&#1072;%20&#1080;&#1102;&#1083;&#1100;%202022&#1075;\&#1055;&#1040;%20&#8470;60%200&#1090;%2026.07.2022%20%20&#1086;%20&#1087;&#1086;&#1088;&#1103;&#1076;&#1082;&#1077;%20&#1087;&#1088;&#1086;&#1074;&#1077;&#1076;%20&#1072;&#1090;&#1090;&#1077;&#1089;&#1090;&#1072;&#1094;&#1080;&#1080;%20&#1084;&#1091;&#1085;&#1080;&#1094;&#1080;&#1087;%20%20&#1089;&#1083;&#1091;&#1078;&#1072;&#1097;&#1080;&#1093;.doc" TargetMode="External"/><Relationship Id="rId62"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B79A10-7E11-40BC-B488-3CF1D32024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TotalTime>
  <Pages>1</Pages>
  <Words>43758</Words>
  <Characters>249422</Characters>
  <Application>Microsoft Office Word</Application>
  <DocSecurity>0</DocSecurity>
  <Lines>2078</Lines>
  <Paragraphs>585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292595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dc:creator>
  <cp:lastModifiedBy>serebryanka</cp:lastModifiedBy>
  <cp:revision>114</cp:revision>
  <cp:lastPrinted>2016-08-08T11:30:00Z</cp:lastPrinted>
  <dcterms:created xsi:type="dcterms:W3CDTF">2018-03-06T08:14:00Z</dcterms:created>
  <dcterms:modified xsi:type="dcterms:W3CDTF">2022-08-02T02:59:00Z</dcterms:modified>
</cp:coreProperties>
</file>