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3514A" w:rsidRPr="003A2DB8" w:rsidRDefault="00E3514A" w:rsidP="00E3514A">
      <w:pPr>
        <w:pBdr>
          <w:bottom w:val="single" w:sz="12" w:space="1" w:color="auto"/>
        </w:pBdr>
        <w:ind w:left="708"/>
        <w:rPr>
          <w:sz w:val="36"/>
          <w:szCs w:val="36"/>
        </w:rPr>
      </w:pPr>
      <w:r w:rsidRPr="0097084A">
        <w:t xml:space="preserve">    </w:t>
      </w:r>
      <w:r w:rsidR="003A2DB8">
        <w:t xml:space="preserve">                          </w:t>
      </w:r>
      <w:r w:rsidRPr="0097084A">
        <w:t xml:space="preserve">  </w:t>
      </w:r>
      <w:r w:rsidRPr="003A2DB8">
        <w:rPr>
          <w:sz w:val="36"/>
          <w:szCs w:val="36"/>
        </w:rPr>
        <w:t>СЕРЕБРЯНСКИЙ ВЕСТНИК</w:t>
      </w:r>
    </w:p>
    <w:p w:rsidR="007500D4" w:rsidRPr="0097084A" w:rsidRDefault="007500D4" w:rsidP="00E3514A">
      <w:pPr>
        <w:pBdr>
          <w:bottom w:val="single" w:sz="12" w:space="1" w:color="auto"/>
        </w:pBdr>
        <w:ind w:left="708"/>
        <w:rPr>
          <w:rFonts w:eastAsiaTheme="minorHAnsi"/>
          <w:lang w:eastAsia="en-US"/>
        </w:rPr>
      </w:pPr>
    </w:p>
    <w:tbl>
      <w:tblPr>
        <w:tblW w:w="964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18"/>
        <w:gridCol w:w="6379"/>
        <w:gridCol w:w="1843"/>
      </w:tblGrid>
      <w:tr w:rsidR="00E3514A" w:rsidRPr="0097084A" w:rsidTr="00E3514A">
        <w:tc>
          <w:tcPr>
            <w:tcW w:w="1418" w:type="dxa"/>
            <w:tcBorders>
              <w:top w:val="single" w:sz="4" w:space="0" w:color="auto"/>
              <w:left w:val="single" w:sz="4" w:space="0" w:color="auto"/>
              <w:bottom w:val="single" w:sz="4" w:space="0" w:color="auto"/>
              <w:right w:val="single" w:sz="4" w:space="0" w:color="auto"/>
            </w:tcBorders>
            <w:hideMark/>
          </w:tcPr>
          <w:p w:rsidR="00E3514A" w:rsidRPr="00157855" w:rsidRDefault="00E3514A" w:rsidP="006E34F0">
            <w:pPr>
              <w:spacing w:line="276" w:lineRule="auto"/>
              <w:rPr>
                <w:lang w:eastAsia="en-US"/>
              </w:rPr>
            </w:pPr>
            <w:r w:rsidRPr="0097084A">
              <w:rPr>
                <w:lang w:eastAsia="en-US"/>
              </w:rPr>
              <w:t xml:space="preserve">     №</w:t>
            </w:r>
            <w:r w:rsidR="00AC0385" w:rsidRPr="0097084A">
              <w:rPr>
                <w:lang w:eastAsia="en-US"/>
              </w:rPr>
              <w:t xml:space="preserve"> </w:t>
            </w:r>
            <w:r w:rsidR="00157855">
              <w:rPr>
                <w:lang w:eastAsia="en-US"/>
              </w:rPr>
              <w:t>28</w:t>
            </w:r>
          </w:p>
        </w:tc>
        <w:tc>
          <w:tcPr>
            <w:tcW w:w="6379" w:type="dxa"/>
            <w:tcBorders>
              <w:top w:val="single" w:sz="4" w:space="0" w:color="auto"/>
              <w:left w:val="single" w:sz="4" w:space="0" w:color="auto"/>
              <w:bottom w:val="single" w:sz="4" w:space="0" w:color="auto"/>
              <w:right w:val="single" w:sz="4" w:space="0" w:color="auto"/>
            </w:tcBorders>
            <w:hideMark/>
          </w:tcPr>
          <w:p w:rsidR="00E3514A" w:rsidRPr="0097084A" w:rsidRDefault="00E3514A">
            <w:pPr>
              <w:spacing w:line="276" w:lineRule="auto"/>
              <w:rPr>
                <w:lang w:eastAsia="en-US"/>
              </w:rPr>
            </w:pPr>
            <w:r w:rsidRPr="0097084A">
              <w:rPr>
                <w:lang w:eastAsia="en-US"/>
              </w:rPr>
              <w:t xml:space="preserve">Администрация Серебрянского сельсовета </w:t>
            </w:r>
            <w:proofErr w:type="spellStart"/>
            <w:r w:rsidRPr="0097084A">
              <w:rPr>
                <w:lang w:eastAsia="en-US"/>
              </w:rPr>
              <w:t>Чулымского</w:t>
            </w:r>
            <w:proofErr w:type="spellEnd"/>
            <w:r w:rsidRPr="0097084A">
              <w:rPr>
                <w:lang w:eastAsia="en-US"/>
              </w:rPr>
              <w:t xml:space="preserve"> района Новосибирской области</w:t>
            </w:r>
          </w:p>
        </w:tc>
        <w:tc>
          <w:tcPr>
            <w:tcW w:w="1843" w:type="dxa"/>
            <w:tcBorders>
              <w:top w:val="single" w:sz="4" w:space="0" w:color="auto"/>
              <w:left w:val="single" w:sz="4" w:space="0" w:color="auto"/>
              <w:bottom w:val="single" w:sz="4" w:space="0" w:color="auto"/>
              <w:right w:val="single" w:sz="4" w:space="0" w:color="auto"/>
            </w:tcBorders>
            <w:hideMark/>
          </w:tcPr>
          <w:p w:rsidR="00E3514A" w:rsidRPr="0097084A" w:rsidRDefault="00157855" w:rsidP="006E34F0">
            <w:pPr>
              <w:spacing w:line="276" w:lineRule="auto"/>
              <w:rPr>
                <w:lang w:eastAsia="en-US"/>
              </w:rPr>
            </w:pPr>
            <w:r>
              <w:rPr>
                <w:lang w:eastAsia="en-US"/>
              </w:rPr>
              <w:t>30</w:t>
            </w:r>
            <w:r w:rsidR="006E34F0" w:rsidRPr="0097084A">
              <w:rPr>
                <w:lang w:eastAsia="en-US"/>
              </w:rPr>
              <w:t>.</w:t>
            </w:r>
            <w:r w:rsidR="00847E42">
              <w:rPr>
                <w:lang w:eastAsia="en-US"/>
              </w:rPr>
              <w:t>11</w:t>
            </w:r>
            <w:r w:rsidR="002E1EE1">
              <w:rPr>
                <w:lang w:eastAsia="en-US"/>
              </w:rPr>
              <w:t>.2022</w:t>
            </w:r>
            <w:r w:rsidR="00E3514A" w:rsidRPr="0097084A">
              <w:rPr>
                <w:lang w:eastAsia="en-US"/>
              </w:rPr>
              <w:t xml:space="preserve"> г.</w:t>
            </w:r>
          </w:p>
        </w:tc>
      </w:tr>
    </w:tbl>
    <w:p w:rsidR="001E2184" w:rsidRPr="001E2184" w:rsidRDefault="001E2184" w:rsidP="001E2184">
      <w:pPr>
        <w:spacing w:after="200" w:line="276" w:lineRule="auto"/>
        <w:rPr>
          <w:rFonts w:ascii="Calibri" w:eastAsia="Calibri" w:hAnsi="Calibri"/>
          <w:sz w:val="22"/>
          <w:szCs w:val="22"/>
          <w:lang w:eastAsia="en-US"/>
        </w:rPr>
      </w:pPr>
    </w:p>
    <w:p w:rsidR="00C23708" w:rsidRDefault="00C23708" w:rsidP="00CF355F">
      <w:pPr>
        <w:rPr>
          <w:rFonts w:ascii="Arial" w:eastAsia="Calibri" w:hAnsi="Arial" w:cs="Arial"/>
          <w:color w:val="000000"/>
          <w:lang w:eastAsia="en-US"/>
        </w:rPr>
      </w:pPr>
    </w:p>
    <w:p w:rsidR="00E01637" w:rsidRPr="00E01637" w:rsidRDefault="00E01637" w:rsidP="00E01637">
      <w:pPr>
        <w:rPr>
          <w:rFonts w:ascii="Arial" w:eastAsia="Calibri" w:hAnsi="Arial" w:cs="Arial"/>
          <w:b/>
          <w:color w:val="000000"/>
          <w:lang w:eastAsia="en-US"/>
        </w:rPr>
      </w:pPr>
      <w:r w:rsidRPr="00E01637">
        <w:rPr>
          <w:rFonts w:ascii="Arial" w:eastAsia="Calibri" w:hAnsi="Arial" w:cs="Arial"/>
          <w:b/>
          <w:color w:val="000000"/>
          <w:lang w:eastAsia="en-US"/>
        </w:rPr>
        <w:t xml:space="preserve">АДМИНИСТРАЦИЯ СЕРЕБРЯНСКОГО СЕЛЬСОВЕТА </w:t>
      </w:r>
    </w:p>
    <w:p w:rsidR="00E01637" w:rsidRPr="00E01637" w:rsidRDefault="00E01637" w:rsidP="00E01637">
      <w:pPr>
        <w:rPr>
          <w:rFonts w:ascii="Arial" w:eastAsia="Calibri" w:hAnsi="Arial" w:cs="Arial"/>
          <w:b/>
          <w:color w:val="000000"/>
          <w:lang w:eastAsia="en-US"/>
        </w:rPr>
      </w:pPr>
      <w:r w:rsidRPr="00E01637">
        <w:rPr>
          <w:rFonts w:ascii="Arial" w:eastAsia="Calibri" w:hAnsi="Arial" w:cs="Arial"/>
          <w:b/>
          <w:color w:val="000000"/>
          <w:lang w:eastAsia="en-US"/>
        </w:rPr>
        <w:t xml:space="preserve"> ЧУЛЫМСКОГО РАЙОНА НОВОСИБИРСКОЙ ОБЛАСТИ</w:t>
      </w:r>
    </w:p>
    <w:p w:rsidR="00E01637" w:rsidRPr="00E01637" w:rsidRDefault="00E01637" w:rsidP="00E01637">
      <w:pPr>
        <w:rPr>
          <w:rFonts w:ascii="Arial" w:eastAsia="Calibri" w:hAnsi="Arial" w:cs="Arial"/>
          <w:b/>
          <w:color w:val="000000"/>
          <w:lang w:eastAsia="en-US"/>
        </w:rPr>
      </w:pPr>
    </w:p>
    <w:p w:rsidR="00E01637" w:rsidRPr="00E01637" w:rsidRDefault="00E01637" w:rsidP="00E01637">
      <w:pPr>
        <w:rPr>
          <w:rFonts w:ascii="Arial" w:eastAsia="Calibri" w:hAnsi="Arial" w:cs="Arial"/>
          <w:b/>
          <w:color w:val="000000"/>
          <w:lang w:eastAsia="en-US"/>
        </w:rPr>
      </w:pPr>
      <w:r w:rsidRPr="00E01637">
        <w:rPr>
          <w:rFonts w:ascii="Arial" w:eastAsia="Calibri" w:hAnsi="Arial" w:cs="Arial"/>
          <w:b/>
          <w:color w:val="000000"/>
          <w:lang w:eastAsia="en-US"/>
        </w:rPr>
        <w:t>ПОСТАНОВЛЕНИЕ</w:t>
      </w:r>
    </w:p>
    <w:p w:rsidR="00E01637" w:rsidRPr="00E01637" w:rsidRDefault="00E01637" w:rsidP="00E01637">
      <w:pPr>
        <w:rPr>
          <w:rFonts w:ascii="Arial" w:eastAsia="Calibri" w:hAnsi="Arial" w:cs="Arial"/>
          <w:color w:val="000000"/>
          <w:lang w:eastAsia="en-US"/>
        </w:rPr>
      </w:pPr>
    </w:p>
    <w:p w:rsidR="00E01637" w:rsidRPr="00E01637" w:rsidRDefault="00E01637" w:rsidP="00E01637">
      <w:pPr>
        <w:rPr>
          <w:rFonts w:ascii="Arial" w:eastAsia="Calibri" w:hAnsi="Arial" w:cs="Arial"/>
          <w:color w:val="000000"/>
          <w:lang w:eastAsia="en-US"/>
        </w:rPr>
      </w:pP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xml:space="preserve">от 09.11. 2022г.                        </w:t>
      </w:r>
      <w:r w:rsidRPr="00E01637">
        <w:rPr>
          <w:rFonts w:ascii="Arial" w:eastAsia="Calibri" w:hAnsi="Arial" w:cs="Arial"/>
          <w:color w:val="000000"/>
          <w:lang w:val="en-US" w:eastAsia="en-US"/>
        </w:rPr>
        <w:t>c</w:t>
      </w:r>
      <w:r w:rsidRPr="00E01637">
        <w:rPr>
          <w:rFonts w:ascii="Arial" w:eastAsia="Calibri" w:hAnsi="Arial" w:cs="Arial"/>
          <w:color w:val="000000"/>
          <w:lang w:eastAsia="en-US"/>
        </w:rPr>
        <w:t xml:space="preserve">. </w:t>
      </w:r>
      <w:proofErr w:type="spellStart"/>
      <w:r w:rsidRPr="00E01637">
        <w:rPr>
          <w:rFonts w:ascii="Arial" w:eastAsia="Calibri" w:hAnsi="Arial" w:cs="Arial"/>
          <w:color w:val="000000"/>
          <w:lang w:eastAsia="en-US"/>
        </w:rPr>
        <w:t>Серебрянское</w:t>
      </w:r>
      <w:proofErr w:type="spellEnd"/>
      <w:r w:rsidRPr="00E01637">
        <w:rPr>
          <w:rFonts w:ascii="Arial" w:eastAsia="Calibri" w:hAnsi="Arial" w:cs="Arial"/>
          <w:color w:val="000000"/>
          <w:lang w:eastAsia="en-US"/>
        </w:rPr>
        <w:t xml:space="preserve">                                       № 83</w:t>
      </w:r>
    </w:p>
    <w:p w:rsidR="00E01637" w:rsidRPr="00E01637" w:rsidRDefault="00E01637" w:rsidP="00E01637">
      <w:pPr>
        <w:rPr>
          <w:rFonts w:ascii="Arial" w:eastAsia="Calibri" w:hAnsi="Arial" w:cs="Arial"/>
          <w:b/>
          <w:color w:val="000000"/>
          <w:lang w:eastAsia="en-US"/>
        </w:rPr>
      </w:pPr>
    </w:p>
    <w:p w:rsidR="00E01637" w:rsidRPr="00E01637" w:rsidRDefault="00E01637" w:rsidP="00E01637">
      <w:pPr>
        <w:rPr>
          <w:rFonts w:ascii="Arial" w:eastAsia="Calibri" w:hAnsi="Arial" w:cs="Arial"/>
          <w:b/>
          <w:color w:val="000000"/>
          <w:lang w:eastAsia="en-US"/>
        </w:rPr>
      </w:pPr>
      <w:r w:rsidRPr="00E01637">
        <w:rPr>
          <w:rFonts w:ascii="Arial" w:eastAsia="Calibri" w:hAnsi="Arial" w:cs="Arial"/>
          <w:b/>
          <w:color w:val="000000"/>
          <w:lang w:eastAsia="en-US"/>
        </w:rPr>
        <w:t xml:space="preserve">Об утверждении муниципальной программы профилактики правонарушений и борьбы с преступностью на территории </w:t>
      </w:r>
      <w:proofErr w:type="spellStart"/>
      <w:r w:rsidRPr="00E01637">
        <w:rPr>
          <w:rFonts w:ascii="Arial" w:eastAsia="Calibri" w:hAnsi="Arial" w:cs="Arial"/>
          <w:b/>
          <w:color w:val="000000"/>
          <w:lang w:eastAsia="en-US"/>
        </w:rPr>
        <w:t>Серебряского</w:t>
      </w:r>
      <w:proofErr w:type="spellEnd"/>
      <w:r w:rsidRPr="00E01637">
        <w:rPr>
          <w:rFonts w:ascii="Arial" w:eastAsia="Calibri" w:hAnsi="Arial" w:cs="Arial"/>
          <w:b/>
          <w:color w:val="000000"/>
          <w:lang w:eastAsia="en-US"/>
        </w:rPr>
        <w:t xml:space="preserve"> сельсовета </w:t>
      </w:r>
      <w:proofErr w:type="spellStart"/>
      <w:r w:rsidRPr="00E01637">
        <w:rPr>
          <w:rFonts w:ascii="Arial" w:eastAsia="Calibri" w:hAnsi="Arial" w:cs="Arial"/>
          <w:b/>
          <w:color w:val="000000"/>
          <w:lang w:eastAsia="en-US"/>
        </w:rPr>
        <w:t>Чулымского</w:t>
      </w:r>
      <w:proofErr w:type="spellEnd"/>
      <w:r w:rsidRPr="00E01637">
        <w:rPr>
          <w:rFonts w:ascii="Arial" w:eastAsia="Calibri" w:hAnsi="Arial" w:cs="Arial"/>
          <w:b/>
          <w:color w:val="000000"/>
          <w:lang w:eastAsia="en-US"/>
        </w:rPr>
        <w:t xml:space="preserve"> района Новосибирской области на 2023 год</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xml:space="preserve">              В соответствии  с  Федеральным законом от 06.10.2003 № 131-ФЗ «Об общих принципах организации местного самоуправления в Российской Федерации», администрация Серебрянского сельсовета </w:t>
      </w:r>
      <w:proofErr w:type="spellStart"/>
      <w:r w:rsidRPr="00E01637">
        <w:rPr>
          <w:rFonts w:ascii="Arial" w:eastAsia="Calibri" w:hAnsi="Arial" w:cs="Arial"/>
          <w:color w:val="000000"/>
          <w:lang w:eastAsia="en-US"/>
        </w:rPr>
        <w:t>Чулымского</w:t>
      </w:r>
      <w:proofErr w:type="spellEnd"/>
      <w:r w:rsidRPr="00E01637">
        <w:rPr>
          <w:rFonts w:ascii="Arial" w:eastAsia="Calibri" w:hAnsi="Arial" w:cs="Arial"/>
          <w:color w:val="000000"/>
          <w:lang w:eastAsia="en-US"/>
        </w:rPr>
        <w:t xml:space="preserve"> района Новосибирской области</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ПОСТАНОВЛЯЕТ:</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xml:space="preserve">1. Утвердить прилагаемую муниципальную программу профилактики правонарушений и борьбы с преступностью на территории Серебрянского сельсовета </w:t>
      </w:r>
      <w:proofErr w:type="spellStart"/>
      <w:r w:rsidRPr="00E01637">
        <w:rPr>
          <w:rFonts w:ascii="Arial" w:eastAsia="Calibri" w:hAnsi="Arial" w:cs="Arial"/>
          <w:color w:val="000000"/>
          <w:lang w:eastAsia="en-US"/>
        </w:rPr>
        <w:t>Чулымского</w:t>
      </w:r>
      <w:proofErr w:type="spellEnd"/>
      <w:r w:rsidRPr="00E01637">
        <w:rPr>
          <w:rFonts w:ascii="Arial" w:eastAsia="Calibri" w:hAnsi="Arial" w:cs="Arial"/>
          <w:color w:val="000000"/>
          <w:lang w:eastAsia="en-US"/>
        </w:rPr>
        <w:t xml:space="preserve"> района Новосибирской области на 2023 год.</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xml:space="preserve">2. Опубликовать настоящее постановление в периодическом печатном издании «Серебрянский вестник» и на официальном сайте администрации Серебрянского сельсовета </w:t>
      </w:r>
      <w:proofErr w:type="spellStart"/>
      <w:r w:rsidRPr="00E01637">
        <w:rPr>
          <w:rFonts w:ascii="Arial" w:eastAsia="Calibri" w:hAnsi="Arial" w:cs="Arial"/>
          <w:color w:val="000000"/>
          <w:lang w:eastAsia="en-US"/>
        </w:rPr>
        <w:t>Чулымского</w:t>
      </w:r>
      <w:proofErr w:type="spellEnd"/>
      <w:r w:rsidRPr="00E01637">
        <w:rPr>
          <w:rFonts w:ascii="Arial" w:eastAsia="Calibri" w:hAnsi="Arial" w:cs="Arial"/>
          <w:color w:val="000000"/>
          <w:lang w:eastAsia="en-US"/>
        </w:rPr>
        <w:t xml:space="preserve"> района Новосибирской области в сети Интернет.</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xml:space="preserve"> </w:t>
      </w:r>
    </w:p>
    <w:p w:rsidR="00E01637" w:rsidRPr="00E01637" w:rsidRDefault="00E01637" w:rsidP="00E01637">
      <w:pPr>
        <w:rPr>
          <w:rFonts w:ascii="Arial" w:eastAsia="Calibri" w:hAnsi="Arial" w:cs="Arial"/>
          <w:color w:val="000000"/>
          <w:lang w:eastAsia="en-US"/>
        </w:rPr>
      </w:pP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xml:space="preserve">Глава Серебрянского сельсовета </w:t>
      </w:r>
    </w:p>
    <w:p w:rsidR="00E01637" w:rsidRPr="00E01637" w:rsidRDefault="00E01637" w:rsidP="00E01637">
      <w:pPr>
        <w:rPr>
          <w:rFonts w:ascii="Arial" w:eastAsia="Calibri" w:hAnsi="Arial" w:cs="Arial"/>
          <w:color w:val="000000"/>
          <w:lang w:eastAsia="en-US"/>
        </w:rPr>
      </w:pPr>
      <w:proofErr w:type="spellStart"/>
      <w:r w:rsidRPr="00E01637">
        <w:rPr>
          <w:rFonts w:ascii="Arial" w:eastAsia="Calibri" w:hAnsi="Arial" w:cs="Arial"/>
          <w:color w:val="000000"/>
          <w:lang w:eastAsia="en-US"/>
        </w:rPr>
        <w:t>Чулымского</w:t>
      </w:r>
      <w:proofErr w:type="spellEnd"/>
      <w:r w:rsidRPr="00E01637">
        <w:rPr>
          <w:rFonts w:ascii="Arial" w:eastAsia="Calibri" w:hAnsi="Arial" w:cs="Arial"/>
          <w:color w:val="000000"/>
          <w:lang w:eastAsia="en-US"/>
        </w:rPr>
        <w:t xml:space="preserve"> района Новосибирской области                          </w:t>
      </w:r>
      <w:proofErr w:type="spellStart"/>
      <w:r w:rsidRPr="00E01637">
        <w:rPr>
          <w:rFonts w:ascii="Arial" w:eastAsia="Calibri" w:hAnsi="Arial" w:cs="Arial"/>
          <w:color w:val="000000"/>
          <w:lang w:eastAsia="en-US"/>
        </w:rPr>
        <w:t>А.А.Баутин</w:t>
      </w:r>
      <w:proofErr w:type="spellEnd"/>
    </w:p>
    <w:p w:rsidR="00E01637" w:rsidRPr="00E01637" w:rsidRDefault="00E01637" w:rsidP="00E01637">
      <w:pPr>
        <w:rPr>
          <w:rFonts w:ascii="Arial" w:eastAsia="Calibri" w:hAnsi="Arial" w:cs="Arial"/>
          <w:color w:val="000000"/>
          <w:lang w:eastAsia="en-US"/>
        </w:rPr>
      </w:pPr>
    </w:p>
    <w:p w:rsidR="00E01637" w:rsidRPr="00E01637" w:rsidRDefault="00E01637" w:rsidP="00E01637">
      <w:pPr>
        <w:rPr>
          <w:rFonts w:ascii="Arial" w:eastAsia="Calibri" w:hAnsi="Arial" w:cs="Arial"/>
          <w:color w:val="000000"/>
          <w:lang w:eastAsia="en-US"/>
        </w:rPr>
      </w:pPr>
    </w:p>
    <w:p w:rsidR="00E01637" w:rsidRPr="00E01637" w:rsidRDefault="00E01637" w:rsidP="00E01637">
      <w:pPr>
        <w:rPr>
          <w:rFonts w:ascii="Arial" w:eastAsia="Calibri" w:hAnsi="Arial" w:cs="Arial"/>
          <w:color w:val="000000"/>
          <w:lang w:eastAsia="en-US"/>
        </w:rPr>
      </w:pPr>
    </w:p>
    <w:p w:rsidR="00E01637" w:rsidRPr="00E01637" w:rsidRDefault="00E01637" w:rsidP="00E01637">
      <w:pPr>
        <w:rPr>
          <w:rFonts w:ascii="Arial" w:eastAsia="Calibri" w:hAnsi="Arial" w:cs="Arial"/>
          <w:b/>
          <w:color w:val="000000"/>
          <w:lang w:eastAsia="en-US"/>
        </w:rPr>
      </w:pPr>
    </w:p>
    <w:p w:rsidR="00E01637" w:rsidRPr="00E01637" w:rsidRDefault="00E01637" w:rsidP="00E01637">
      <w:pPr>
        <w:rPr>
          <w:rFonts w:ascii="Arial" w:eastAsia="Calibri" w:hAnsi="Arial" w:cs="Arial"/>
          <w:color w:val="000000"/>
          <w:lang w:eastAsia="en-US"/>
        </w:rPr>
      </w:pPr>
    </w:p>
    <w:p w:rsidR="005C703F"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xml:space="preserve">                                                                               </w:t>
      </w:r>
    </w:p>
    <w:p w:rsidR="005C703F" w:rsidRDefault="005C703F" w:rsidP="00E01637">
      <w:pPr>
        <w:rPr>
          <w:rFonts w:ascii="Arial" w:eastAsia="Calibri" w:hAnsi="Arial" w:cs="Arial"/>
          <w:color w:val="000000"/>
          <w:lang w:eastAsia="en-US"/>
        </w:rPr>
      </w:pPr>
    </w:p>
    <w:p w:rsidR="005C703F" w:rsidRDefault="005C703F" w:rsidP="00E01637">
      <w:pPr>
        <w:rPr>
          <w:rFonts w:ascii="Arial" w:eastAsia="Calibri" w:hAnsi="Arial" w:cs="Arial"/>
          <w:color w:val="000000"/>
          <w:lang w:eastAsia="en-US"/>
        </w:rPr>
      </w:pPr>
    </w:p>
    <w:p w:rsidR="005C703F" w:rsidRDefault="005C703F" w:rsidP="00E01637">
      <w:pPr>
        <w:rPr>
          <w:rFonts w:ascii="Arial" w:eastAsia="Calibri" w:hAnsi="Arial" w:cs="Arial"/>
          <w:color w:val="000000"/>
          <w:lang w:eastAsia="en-US"/>
        </w:rPr>
      </w:pPr>
    </w:p>
    <w:p w:rsidR="005C703F" w:rsidRDefault="005C703F" w:rsidP="00E01637">
      <w:pPr>
        <w:rPr>
          <w:rFonts w:ascii="Arial" w:eastAsia="Calibri" w:hAnsi="Arial" w:cs="Arial"/>
          <w:color w:val="000000"/>
          <w:lang w:eastAsia="en-US"/>
        </w:rPr>
      </w:pPr>
    </w:p>
    <w:p w:rsidR="005C703F" w:rsidRDefault="005C703F" w:rsidP="00E01637">
      <w:pPr>
        <w:rPr>
          <w:rFonts w:ascii="Arial" w:eastAsia="Calibri" w:hAnsi="Arial" w:cs="Arial"/>
          <w:color w:val="000000"/>
          <w:lang w:eastAsia="en-US"/>
        </w:rPr>
      </w:pPr>
    </w:p>
    <w:p w:rsidR="005C703F" w:rsidRDefault="005C703F" w:rsidP="00E01637">
      <w:pPr>
        <w:rPr>
          <w:rFonts w:ascii="Arial" w:eastAsia="Calibri" w:hAnsi="Arial" w:cs="Arial"/>
          <w:color w:val="000000"/>
          <w:lang w:eastAsia="en-US"/>
        </w:rPr>
      </w:pPr>
    </w:p>
    <w:p w:rsidR="005C703F" w:rsidRDefault="005C703F" w:rsidP="00E01637">
      <w:pPr>
        <w:rPr>
          <w:rFonts w:ascii="Arial" w:eastAsia="Calibri" w:hAnsi="Arial" w:cs="Arial"/>
          <w:color w:val="000000"/>
          <w:lang w:eastAsia="en-US"/>
        </w:rPr>
      </w:pPr>
    </w:p>
    <w:p w:rsidR="005C703F" w:rsidRDefault="005C703F" w:rsidP="00E01637">
      <w:pPr>
        <w:rPr>
          <w:rFonts w:ascii="Arial" w:eastAsia="Calibri" w:hAnsi="Arial" w:cs="Arial"/>
          <w:color w:val="000000"/>
          <w:lang w:eastAsia="en-US"/>
        </w:rPr>
      </w:pPr>
    </w:p>
    <w:p w:rsidR="005C703F" w:rsidRDefault="005C703F" w:rsidP="00E01637">
      <w:pPr>
        <w:rPr>
          <w:rFonts w:ascii="Arial" w:eastAsia="Calibri" w:hAnsi="Arial" w:cs="Arial"/>
          <w:color w:val="000000"/>
          <w:lang w:eastAsia="en-US"/>
        </w:rPr>
      </w:pPr>
    </w:p>
    <w:p w:rsidR="005C703F" w:rsidRDefault="005C703F" w:rsidP="00E01637">
      <w:pPr>
        <w:rPr>
          <w:rFonts w:ascii="Arial" w:eastAsia="Calibri" w:hAnsi="Arial" w:cs="Arial"/>
          <w:color w:val="000000"/>
          <w:lang w:eastAsia="en-US"/>
        </w:rPr>
      </w:pPr>
    </w:p>
    <w:p w:rsidR="005C703F" w:rsidRDefault="005C703F" w:rsidP="00E01637">
      <w:pPr>
        <w:rPr>
          <w:rFonts w:ascii="Arial" w:eastAsia="Calibri" w:hAnsi="Arial" w:cs="Arial"/>
          <w:color w:val="000000"/>
          <w:lang w:eastAsia="en-US"/>
        </w:rPr>
      </w:pPr>
    </w:p>
    <w:p w:rsidR="005C703F" w:rsidRDefault="005C703F" w:rsidP="00E01637">
      <w:pPr>
        <w:rPr>
          <w:rFonts w:ascii="Arial" w:eastAsia="Calibri" w:hAnsi="Arial" w:cs="Arial"/>
          <w:color w:val="000000"/>
          <w:lang w:eastAsia="en-US"/>
        </w:rPr>
      </w:pPr>
    </w:p>
    <w:p w:rsidR="005C703F" w:rsidRDefault="005C703F" w:rsidP="00E01637">
      <w:pPr>
        <w:rPr>
          <w:rFonts w:ascii="Arial" w:eastAsia="Calibri" w:hAnsi="Arial" w:cs="Arial"/>
          <w:color w:val="000000"/>
          <w:lang w:eastAsia="en-US"/>
        </w:rPr>
      </w:pPr>
    </w:p>
    <w:p w:rsidR="00E01637" w:rsidRPr="00E01637" w:rsidRDefault="00E01637" w:rsidP="005C703F">
      <w:pPr>
        <w:jc w:val="right"/>
        <w:rPr>
          <w:rFonts w:ascii="Arial" w:eastAsia="Calibri" w:hAnsi="Arial" w:cs="Arial"/>
          <w:color w:val="000000"/>
          <w:lang w:eastAsia="en-US"/>
        </w:rPr>
      </w:pPr>
      <w:r w:rsidRPr="00E01637">
        <w:rPr>
          <w:rFonts w:ascii="Arial" w:eastAsia="Calibri" w:hAnsi="Arial" w:cs="Arial"/>
          <w:color w:val="000000"/>
          <w:lang w:eastAsia="en-US"/>
        </w:rPr>
        <w:t>Утверждена</w:t>
      </w:r>
    </w:p>
    <w:p w:rsidR="00E01637" w:rsidRPr="00E01637" w:rsidRDefault="00E01637" w:rsidP="005C703F">
      <w:pPr>
        <w:jc w:val="right"/>
        <w:rPr>
          <w:rFonts w:ascii="Arial" w:eastAsia="Calibri" w:hAnsi="Arial" w:cs="Arial"/>
          <w:color w:val="000000"/>
          <w:lang w:eastAsia="en-US"/>
        </w:rPr>
      </w:pPr>
      <w:r w:rsidRPr="00E01637">
        <w:rPr>
          <w:rFonts w:ascii="Arial" w:eastAsia="Calibri" w:hAnsi="Arial" w:cs="Arial"/>
          <w:color w:val="000000"/>
          <w:lang w:eastAsia="en-US"/>
        </w:rPr>
        <w:t xml:space="preserve">Постановлением  администрации </w:t>
      </w:r>
    </w:p>
    <w:p w:rsidR="00E01637" w:rsidRPr="00E01637" w:rsidRDefault="00E01637" w:rsidP="005C703F">
      <w:pPr>
        <w:jc w:val="right"/>
        <w:rPr>
          <w:rFonts w:ascii="Arial" w:eastAsia="Calibri" w:hAnsi="Arial" w:cs="Arial"/>
          <w:color w:val="000000"/>
          <w:lang w:eastAsia="en-US"/>
        </w:rPr>
      </w:pPr>
      <w:r w:rsidRPr="00E01637">
        <w:rPr>
          <w:rFonts w:ascii="Arial" w:eastAsia="Calibri" w:hAnsi="Arial" w:cs="Arial"/>
          <w:color w:val="000000"/>
          <w:lang w:eastAsia="en-US"/>
        </w:rPr>
        <w:t xml:space="preserve">Серебрянского сельсовета </w:t>
      </w:r>
      <w:proofErr w:type="spellStart"/>
      <w:r w:rsidRPr="00E01637">
        <w:rPr>
          <w:rFonts w:ascii="Arial" w:eastAsia="Calibri" w:hAnsi="Arial" w:cs="Arial"/>
          <w:color w:val="000000"/>
          <w:lang w:eastAsia="en-US"/>
        </w:rPr>
        <w:t>Чулымского</w:t>
      </w:r>
      <w:proofErr w:type="spellEnd"/>
      <w:r w:rsidRPr="00E01637">
        <w:rPr>
          <w:rFonts w:ascii="Arial" w:eastAsia="Calibri" w:hAnsi="Arial" w:cs="Arial"/>
          <w:color w:val="000000"/>
          <w:lang w:eastAsia="en-US"/>
        </w:rPr>
        <w:t xml:space="preserve"> района </w:t>
      </w:r>
    </w:p>
    <w:p w:rsidR="00E01637" w:rsidRPr="00E01637" w:rsidRDefault="00E01637" w:rsidP="005C703F">
      <w:pPr>
        <w:jc w:val="right"/>
        <w:rPr>
          <w:rFonts w:ascii="Arial" w:eastAsia="Calibri" w:hAnsi="Arial" w:cs="Arial"/>
          <w:color w:val="000000"/>
          <w:lang w:eastAsia="en-US"/>
        </w:rPr>
      </w:pPr>
      <w:r w:rsidRPr="00E01637">
        <w:rPr>
          <w:rFonts w:ascii="Arial" w:eastAsia="Calibri" w:hAnsi="Arial" w:cs="Arial"/>
          <w:color w:val="000000"/>
          <w:lang w:eastAsia="en-US"/>
        </w:rPr>
        <w:t>Новосибирской области</w:t>
      </w:r>
    </w:p>
    <w:p w:rsidR="00E01637" w:rsidRPr="00E01637" w:rsidRDefault="00E01637" w:rsidP="005C703F">
      <w:pPr>
        <w:jc w:val="right"/>
        <w:rPr>
          <w:rFonts w:ascii="Arial" w:eastAsia="Calibri" w:hAnsi="Arial" w:cs="Arial"/>
          <w:color w:val="000000"/>
          <w:lang w:eastAsia="en-US"/>
        </w:rPr>
      </w:pPr>
      <w:r w:rsidRPr="00E01637">
        <w:rPr>
          <w:rFonts w:ascii="Arial" w:eastAsia="Calibri" w:hAnsi="Arial" w:cs="Arial"/>
          <w:color w:val="000000"/>
          <w:lang w:eastAsia="en-US"/>
        </w:rPr>
        <w:t>От 09.11.2022 №83</w:t>
      </w:r>
    </w:p>
    <w:p w:rsidR="00E01637" w:rsidRPr="00E01637" w:rsidRDefault="00E01637" w:rsidP="005C703F">
      <w:pPr>
        <w:jc w:val="right"/>
        <w:rPr>
          <w:rFonts w:ascii="Arial" w:eastAsia="Calibri" w:hAnsi="Arial" w:cs="Arial"/>
          <w:color w:val="000000"/>
          <w:lang w:eastAsia="en-US"/>
        </w:rPr>
      </w:pPr>
    </w:p>
    <w:p w:rsidR="00E01637" w:rsidRPr="00E01637" w:rsidRDefault="00E01637" w:rsidP="005C703F">
      <w:pPr>
        <w:jc w:val="right"/>
        <w:rPr>
          <w:rFonts w:ascii="Arial" w:eastAsia="Calibri" w:hAnsi="Arial" w:cs="Arial"/>
          <w:b/>
          <w:color w:val="000000"/>
          <w:lang w:eastAsia="en-US"/>
        </w:rPr>
      </w:pPr>
    </w:p>
    <w:p w:rsidR="00E01637" w:rsidRPr="00E01637" w:rsidRDefault="00E01637" w:rsidP="00E01637">
      <w:pPr>
        <w:rPr>
          <w:rFonts w:ascii="Arial" w:eastAsia="Calibri" w:hAnsi="Arial" w:cs="Arial"/>
          <w:b/>
          <w:color w:val="000000"/>
          <w:lang w:eastAsia="en-US"/>
        </w:rPr>
      </w:pPr>
    </w:p>
    <w:p w:rsidR="00E01637" w:rsidRPr="00E01637" w:rsidRDefault="00E01637" w:rsidP="00E01637">
      <w:pPr>
        <w:rPr>
          <w:rFonts w:ascii="Arial" w:eastAsia="Calibri" w:hAnsi="Arial" w:cs="Arial"/>
          <w:b/>
          <w:color w:val="000000"/>
          <w:lang w:eastAsia="en-US"/>
        </w:rPr>
      </w:pPr>
      <w:r w:rsidRPr="00E01637">
        <w:rPr>
          <w:rFonts w:ascii="Arial" w:eastAsia="Calibri" w:hAnsi="Arial" w:cs="Arial"/>
          <w:b/>
          <w:color w:val="000000"/>
          <w:lang w:eastAsia="en-US"/>
        </w:rPr>
        <w:tab/>
      </w:r>
    </w:p>
    <w:p w:rsidR="00E01637" w:rsidRPr="00E01637" w:rsidRDefault="00E01637" w:rsidP="00E01637">
      <w:pPr>
        <w:rPr>
          <w:rFonts w:ascii="Arial" w:eastAsia="Calibri" w:hAnsi="Arial" w:cs="Arial"/>
          <w:b/>
          <w:color w:val="000000"/>
          <w:lang w:eastAsia="en-US"/>
        </w:rPr>
      </w:pPr>
      <w:r w:rsidRPr="00E01637">
        <w:rPr>
          <w:rFonts w:ascii="Arial" w:eastAsia="Calibri" w:hAnsi="Arial" w:cs="Arial"/>
          <w:b/>
          <w:color w:val="000000"/>
          <w:lang w:eastAsia="en-US"/>
        </w:rPr>
        <w:tab/>
      </w:r>
      <w:r w:rsidRPr="00E01637">
        <w:rPr>
          <w:rFonts w:ascii="Arial" w:eastAsia="Calibri" w:hAnsi="Arial" w:cs="Arial"/>
          <w:b/>
          <w:color w:val="000000"/>
          <w:lang w:eastAsia="en-US"/>
        </w:rPr>
        <w:tab/>
      </w:r>
    </w:p>
    <w:p w:rsidR="00E01637" w:rsidRPr="00E01637" w:rsidRDefault="00E01637" w:rsidP="00E01637">
      <w:pPr>
        <w:rPr>
          <w:rFonts w:ascii="Arial" w:eastAsia="Calibri" w:hAnsi="Arial" w:cs="Arial"/>
          <w:b/>
          <w:color w:val="000000"/>
          <w:lang w:eastAsia="en-US"/>
        </w:rPr>
      </w:pPr>
    </w:p>
    <w:p w:rsidR="00E01637" w:rsidRPr="00E01637" w:rsidRDefault="00E01637" w:rsidP="00E01637">
      <w:pPr>
        <w:rPr>
          <w:rFonts w:ascii="Arial" w:eastAsia="Calibri" w:hAnsi="Arial" w:cs="Arial"/>
          <w:b/>
          <w:color w:val="000000"/>
          <w:lang w:eastAsia="en-US"/>
        </w:rPr>
      </w:pPr>
    </w:p>
    <w:p w:rsidR="00E01637" w:rsidRPr="00E01637" w:rsidRDefault="00E01637" w:rsidP="00E01637">
      <w:pPr>
        <w:rPr>
          <w:rFonts w:ascii="Arial" w:eastAsia="Calibri" w:hAnsi="Arial" w:cs="Arial"/>
          <w:b/>
          <w:color w:val="000000"/>
          <w:lang w:eastAsia="en-US"/>
        </w:rPr>
      </w:pPr>
    </w:p>
    <w:p w:rsidR="00E01637" w:rsidRPr="00E01637" w:rsidRDefault="00E01637" w:rsidP="00E01637">
      <w:pPr>
        <w:rPr>
          <w:rFonts w:ascii="Arial" w:eastAsia="Calibri" w:hAnsi="Arial" w:cs="Arial"/>
          <w:b/>
          <w:color w:val="000000"/>
          <w:lang w:eastAsia="en-US"/>
        </w:rPr>
      </w:pPr>
    </w:p>
    <w:p w:rsidR="00E01637" w:rsidRPr="00E01637" w:rsidRDefault="00E01637" w:rsidP="00E01637">
      <w:pPr>
        <w:rPr>
          <w:rFonts w:ascii="Arial" w:eastAsia="Calibri" w:hAnsi="Arial" w:cs="Arial"/>
          <w:b/>
          <w:color w:val="000000"/>
          <w:lang w:eastAsia="en-US"/>
        </w:rPr>
      </w:pPr>
      <w:r w:rsidRPr="00E01637">
        <w:rPr>
          <w:rFonts w:ascii="Arial" w:eastAsia="Calibri" w:hAnsi="Arial" w:cs="Arial"/>
          <w:b/>
          <w:color w:val="000000"/>
          <w:lang w:eastAsia="en-US"/>
        </w:rPr>
        <w:t xml:space="preserve">                                       МУНИЦИПАЛЬНАЯ ПРОГРАММА</w:t>
      </w:r>
    </w:p>
    <w:p w:rsidR="00E01637" w:rsidRPr="00E01637" w:rsidRDefault="00E01637" w:rsidP="00E01637">
      <w:pPr>
        <w:rPr>
          <w:rFonts w:ascii="Arial" w:eastAsia="Calibri" w:hAnsi="Arial" w:cs="Arial"/>
          <w:b/>
          <w:color w:val="000000"/>
          <w:lang w:eastAsia="en-US"/>
        </w:rPr>
      </w:pPr>
      <w:r w:rsidRPr="00E01637">
        <w:rPr>
          <w:rFonts w:ascii="Arial" w:eastAsia="Calibri" w:hAnsi="Arial" w:cs="Arial"/>
          <w:b/>
          <w:bCs/>
          <w:color w:val="000000"/>
          <w:lang w:eastAsia="en-US"/>
        </w:rPr>
        <w:t>ПРОФИЛАКТИКИ ПРАВОНАРУШЕНИЙ И БОРЬБЫ С ПРЕСТУПНОСТЬЮ</w:t>
      </w:r>
    </w:p>
    <w:p w:rsidR="00E01637" w:rsidRPr="00E01637" w:rsidRDefault="00E01637" w:rsidP="00E01637">
      <w:pPr>
        <w:rPr>
          <w:rFonts w:ascii="Arial" w:eastAsia="Calibri" w:hAnsi="Arial" w:cs="Arial"/>
          <w:b/>
          <w:color w:val="000000"/>
          <w:lang w:eastAsia="en-US"/>
        </w:rPr>
      </w:pPr>
      <w:r w:rsidRPr="00E01637">
        <w:rPr>
          <w:rFonts w:ascii="Arial" w:eastAsia="Calibri" w:hAnsi="Arial" w:cs="Arial"/>
          <w:b/>
          <w:bCs/>
          <w:color w:val="000000"/>
          <w:lang w:eastAsia="en-US"/>
        </w:rPr>
        <w:t>НА ТЕРРИТОРИИ СЕРЕБРЯНСКОГО СЕЛЬСОВЕТА ЧУЛЫМСКОГО РАЙОНА НОВОСИБИРСКОЙ ОБЛАСТИ</w:t>
      </w:r>
    </w:p>
    <w:p w:rsidR="00E01637" w:rsidRPr="00E01637" w:rsidRDefault="00E01637" w:rsidP="00E01637">
      <w:pPr>
        <w:rPr>
          <w:rFonts w:ascii="Arial" w:eastAsia="Calibri" w:hAnsi="Arial" w:cs="Arial"/>
          <w:b/>
          <w:color w:val="000000"/>
          <w:lang w:eastAsia="en-US"/>
        </w:rPr>
      </w:pPr>
      <w:r w:rsidRPr="00E01637">
        <w:rPr>
          <w:rFonts w:ascii="Arial" w:eastAsia="Calibri" w:hAnsi="Arial" w:cs="Arial"/>
          <w:b/>
          <w:color w:val="000000"/>
          <w:lang w:eastAsia="en-US"/>
        </w:rPr>
        <w:t>НА 2023 ГОД</w:t>
      </w:r>
    </w:p>
    <w:p w:rsidR="00E01637" w:rsidRPr="00E01637" w:rsidRDefault="00E01637" w:rsidP="00E01637">
      <w:pPr>
        <w:rPr>
          <w:rFonts w:ascii="Arial" w:eastAsia="Calibri" w:hAnsi="Arial" w:cs="Arial"/>
          <w:b/>
          <w:color w:val="000000"/>
          <w:lang w:eastAsia="en-US"/>
        </w:rPr>
      </w:pPr>
    </w:p>
    <w:p w:rsidR="00E01637" w:rsidRPr="00E01637" w:rsidRDefault="00E01637" w:rsidP="00E01637">
      <w:pPr>
        <w:rPr>
          <w:rFonts w:ascii="Arial" w:eastAsia="Calibri" w:hAnsi="Arial" w:cs="Arial"/>
          <w:b/>
          <w:color w:val="000000"/>
          <w:lang w:eastAsia="en-US"/>
        </w:rPr>
      </w:pPr>
    </w:p>
    <w:p w:rsidR="00E01637" w:rsidRPr="00E01637" w:rsidRDefault="00E01637" w:rsidP="00E01637">
      <w:pPr>
        <w:rPr>
          <w:rFonts w:ascii="Arial" w:eastAsia="Calibri" w:hAnsi="Arial" w:cs="Arial"/>
          <w:b/>
          <w:color w:val="000000"/>
          <w:lang w:eastAsia="en-US"/>
        </w:rPr>
        <w:sectPr w:rsidR="00E01637" w:rsidRPr="00E01637" w:rsidSect="005C703F">
          <w:pgSz w:w="11906" w:h="16838"/>
          <w:pgMar w:top="1134" w:right="1106" w:bottom="899" w:left="1701" w:header="709" w:footer="709" w:gutter="0"/>
          <w:cols w:space="708"/>
          <w:docGrid w:linePitch="360"/>
        </w:sectPr>
      </w:pPr>
      <w:r w:rsidRPr="00E01637">
        <w:rPr>
          <w:rFonts w:ascii="Arial" w:eastAsia="Calibri" w:hAnsi="Arial" w:cs="Arial"/>
          <w:b/>
          <w:color w:val="000000"/>
          <w:lang w:eastAsia="en-US"/>
        </w:rPr>
        <w:t xml:space="preserve">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lastRenderedPageBreak/>
        <w:t>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b/>
          <w:bCs/>
          <w:color w:val="000000"/>
          <w:lang w:eastAsia="en-US"/>
        </w:rPr>
        <w:t>СОДЕРЖАНИЕ</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I. Паспорт Программы</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II. Основные положения Программы</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2.1. Введение</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2.2. Характеристика проблемы</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2.3. Цель и задачи Программы</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2.4. Сроки и этапы реализации Программы</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2.5. Финансовое обеспечение Программы</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2.6. Ожидаемый социально-экономический эффект от реализации Программы</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xml:space="preserve">2.7. </w:t>
      </w:r>
      <w:proofErr w:type="gramStart"/>
      <w:r w:rsidRPr="00E01637">
        <w:rPr>
          <w:rFonts w:ascii="Arial" w:eastAsia="Calibri" w:hAnsi="Arial" w:cs="Arial"/>
          <w:color w:val="000000"/>
          <w:lang w:eastAsia="en-US"/>
        </w:rPr>
        <w:t>Контроль за</w:t>
      </w:r>
      <w:proofErr w:type="gramEnd"/>
      <w:r w:rsidRPr="00E01637">
        <w:rPr>
          <w:rFonts w:ascii="Arial" w:eastAsia="Calibri" w:hAnsi="Arial" w:cs="Arial"/>
          <w:color w:val="000000"/>
          <w:lang w:eastAsia="en-US"/>
        </w:rPr>
        <w:t xml:space="preserve"> исполнением Программы</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III. Мероприятия Программы</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p w:rsidR="00E01637" w:rsidRPr="00E01637" w:rsidRDefault="00E01637" w:rsidP="00E01637">
      <w:pPr>
        <w:rPr>
          <w:rFonts w:ascii="Arial" w:eastAsia="Calibri" w:hAnsi="Arial" w:cs="Arial"/>
          <w:color w:val="000000"/>
          <w:lang w:eastAsia="en-US"/>
        </w:rPr>
      </w:pPr>
    </w:p>
    <w:p w:rsidR="00E01637" w:rsidRPr="00E01637" w:rsidRDefault="00E01637" w:rsidP="00E01637">
      <w:pPr>
        <w:rPr>
          <w:rFonts w:ascii="Arial" w:eastAsia="Calibri" w:hAnsi="Arial" w:cs="Arial"/>
          <w:color w:val="000000"/>
          <w:lang w:eastAsia="en-US"/>
        </w:rPr>
      </w:pPr>
    </w:p>
    <w:p w:rsidR="00E01637" w:rsidRPr="00E01637" w:rsidRDefault="00E01637" w:rsidP="00E01637">
      <w:pPr>
        <w:rPr>
          <w:rFonts w:ascii="Arial" w:eastAsia="Calibri" w:hAnsi="Arial" w:cs="Arial"/>
          <w:color w:val="000000"/>
          <w:lang w:eastAsia="en-US"/>
        </w:rPr>
      </w:pPr>
    </w:p>
    <w:p w:rsidR="00E01637" w:rsidRPr="00E01637" w:rsidRDefault="00E01637" w:rsidP="00E01637">
      <w:pPr>
        <w:rPr>
          <w:rFonts w:ascii="Arial" w:eastAsia="Calibri" w:hAnsi="Arial" w:cs="Arial"/>
          <w:color w:val="000000"/>
          <w:lang w:eastAsia="en-US"/>
        </w:rPr>
      </w:pPr>
    </w:p>
    <w:p w:rsidR="00E01637" w:rsidRPr="00E01637" w:rsidRDefault="00E01637" w:rsidP="00E01637">
      <w:pPr>
        <w:rPr>
          <w:rFonts w:ascii="Arial" w:eastAsia="Calibri" w:hAnsi="Arial" w:cs="Arial"/>
          <w:color w:val="000000"/>
          <w:lang w:eastAsia="en-US"/>
        </w:rPr>
      </w:pPr>
    </w:p>
    <w:p w:rsidR="00E01637" w:rsidRPr="00E01637" w:rsidRDefault="00E01637" w:rsidP="00E01637">
      <w:pPr>
        <w:rPr>
          <w:rFonts w:ascii="Arial" w:eastAsia="Calibri" w:hAnsi="Arial" w:cs="Arial"/>
          <w:color w:val="000000"/>
          <w:lang w:eastAsia="en-US"/>
        </w:rPr>
      </w:pPr>
    </w:p>
    <w:p w:rsidR="00E01637" w:rsidRPr="00E01637" w:rsidRDefault="00E01637" w:rsidP="00E01637">
      <w:pPr>
        <w:rPr>
          <w:rFonts w:ascii="Arial" w:eastAsia="Calibri" w:hAnsi="Arial" w:cs="Arial"/>
          <w:color w:val="000000"/>
          <w:lang w:eastAsia="en-US"/>
        </w:rPr>
      </w:pPr>
    </w:p>
    <w:p w:rsidR="00E01637" w:rsidRPr="00E01637" w:rsidRDefault="00E01637" w:rsidP="00E01637">
      <w:pPr>
        <w:rPr>
          <w:rFonts w:ascii="Arial" w:eastAsia="Calibri" w:hAnsi="Arial" w:cs="Arial"/>
          <w:color w:val="000000"/>
          <w:lang w:eastAsia="en-US"/>
        </w:rPr>
      </w:pPr>
    </w:p>
    <w:p w:rsidR="00E01637" w:rsidRPr="00E01637" w:rsidRDefault="00E01637" w:rsidP="00E01637">
      <w:pPr>
        <w:rPr>
          <w:rFonts w:ascii="Arial" w:eastAsia="Calibri" w:hAnsi="Arial" w:cs="Arial"/>
          <w:color w:val="000000"/>
          <w:lang w:eastAsia="en-US"/>
        </w:rPr>
      </w:pPr>
    </w:p>
    <w:p w:rsidR="00E01637" w:rsidRPr="00E01637" w:rsidRDefault="00E01637" w:rsidP="00E01637">
      <w:pPr>
        <w:rPr>
          <w:rFonts w:ascii="Arial" w:eastAsia="Calibri" w:hAnsi="Arial" w:cs="Arial"/>
          <w:color w:val="000000"/>
          <w:lang w:eastAsia="en-US"/>
        </w:rPr>
      </w:pPr>
    </w:p>
    <w:p w:rsidR="00E01637" w:rsidRPr="00E01637" w:rsidRDefault="00E01637" w:rsidP="00E01637">
      <w:pPr>
        <w:rPr>
          <w:rFonts w:ascii="Arial" w:eastAsia="Calibri" w:hAnsi="Arial" w:cs="Arial"/>
          <w:color w:val="000000"/>
          <w:lang w:eastAsia="en-US"/>
        </w:rPr>
      </w:pPr>
    </w:p>
    <w:p w:rsidR="00E01637" w:rsidRPr="00E01637" w:rsidRDefault="00E01637" w:rsidP="00E01637">
      <w:pPr>
        <w:rPr>
          <w:rFonts w:ascii="Arial" w:eastAsia="Calibri" w:hAnsi="Arial" w:cs="Arial"/>
          <w:color w:val="000000"/>
          <w:lang w:eastAsia="en-US"/>
        </w:rPr>
      </w:pPr>
    </w:p>
    <w:p w:rsidR="00E01637" w:rsidRPr="00E01637" w:rsidRDefault="00E01637" w:rsidP="00E01637">
      <w:pPr>
        <w:rPr>
          <w:rFonts w:ascii="Arial" w:eastAsia="Calibri" w:hAnsi="Arial" w:cs="Arial"/>
          <w:color w:val="000000"/>
          <w:lang w:eastAsia="en-US"/>
        </w:rPr>
      </w:pPr>
    </w:p>
    <w:p w:rsidR="00E01637" w:rsidRPr="00E01637" w:rsidRDefault="00E01637" w:rsidP="00E01637">
      <w:pPr>
        <w:rPr>
          <w:rFonts w:ascii="Arial" w:eastAsia="Calibri" w:hAnsi="Arial" w:cs="Arial"/>
          <w:color w:val="000000"/>
          <w:lang w:eastAsia="en-US"/>
        </w:rPr>
      </w:pP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b/>
          <w:bCs/>
          <w:color w:val="000000"/>
          <w:lang w:eastAsia="en-US"/>
        </w:rPr>
        <w:t>I. ПАСПОРТ ПРОГРАММЫ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tbl>
      <w:tblPr>
        <w:tblW w:w="0" w:type="auto"/>
        <w:tblInd w:w="70" w:type="dxa"/>
        <w:tblCellMar>
          <w:left w:w="0" w:type="dxa"/>
          <w:right w:w="0" w:type="dxa"/>
        </w:tblCellMar>
        <w:tblLook w:val="04A0" w:firstRow="1" w:lastRow="0" w:firstColumn="1" w:lastColumn="0" w:noHBand="0" w:noVBand="1"/>
      </w:tblPr>
      <w:tblGrid>
        <w:gridCol w:w="2035"/>
        <w:gridCol w:w="7390"/>
      </w:tblGrid>
      <w:tr w:rsidR="00E01637" w:rsidRPr="00E01637" w:rsidTr="005C703F">
        <w:trPr>
          <w:cantSplit/>
          <w:trHeight w:val="600"/>
        </w:trPr>
        <w:tc>
          <w:tcPr>
            <w:tcW w:w="2070" w:type="dxa"/>
            <w:tcBorders>
              <w:top w:val="single" w:sz="8" w:space="0" w:color="auto"/>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Наименование  </w:t>
            </w:r>
            <w:r w:rsidRPr="00E01637">
              <w:rPr>
                <w:rFonts w:ascii="Arial" w:eastAsia="Calibri" w:hAnsi="Arial" w:cs="Arial"/>
                <w:color w:val="000000"/>
                <w:lang w:eastAsia="en-US"/>
              </w:rPr>
              <w:br/>
              <w:t>Программы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tc>
        <w:tc>
          <w:tcPr>
            <w:tcW w:w="8278" w:type="dxa"/>
            <w:tcBorders>
              <w:top w:val="single" w:sz="8"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xml:space="preserve">- Муниципальная программа профилактики  правонарушений и борьбы с преступностью на территории  Серебрянского сельсовета </w:t>
            </w:r>
            <w:proofErr w:type="spellStart"/>
            <w:r w:rsidRPr="00E01637">
              <w:rPr>
                <w:rFonts w:ascii="Arial" w:eastAsia="Calibri" w:hAnsi="Arial" w:cs="Arial"/>
                <w:color w:val="000000"/>
                <w:lang w:eastAsia="en-US"/>
              </w:rPr>
              <w:t>Чулымского</w:t>
            </w:r>
            <w:proofErr w:type="spellEnd"/>
            <w:r w:rsidRPr="00E01637">
              <w:rPr>
                <w:rFonts w:ascii="Arial" w:eastAsia="Calibri" w:hAnsi="Arial" w:cs="Arial"/>
                <w:color w:val="000000"/>
                <w:lang w:eastAsia="en-US"/>
              </w:rPr>
              <w:t xml:space="preserve"> района Новосибирской области на 2023 год (далее - Программа)</w:t>
            </w:r>
          </w:p>
        </w:tc>
      </w:tr>
      <w:tr w:rsidR="00E01637" w:rsidRPr="00E01637" w:rsidTr="005C703F">
        <w:trPr>
          <w:cantSplit/>
          <w:trHeight w:val="480"/>
        </w:trPr>
        <w:tc>
          <w:tcPr>
            <w:tcW w:w="2070"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Основание  для</w:t>
            </w:r>
            <w:r w:rsidRPr="00E01637">
              <w:rPr>
                <w:rFonts w:ascii="Arial" w:eastAsia="Calibri" w:hAnsi="Arial" w:cs="Arial"/>
                <w:color w:val="000000"/>
                <w:lang w:eastAsia="en-US"/>
              </w:rPr>
              <w:br/>
              <w:t>разработки    </w:t>
            </w:r>
            <w:r w:rsidRPr="00E01637">
              <w:rPr>
                <w:rFonts w:ascii="Arial" w:eastAsia="Calibri" w:hAnsi="Arial" w:cs="Arial"/>
                <w:color w:val="000000"/>
                <w:lang w:eastAsia="en-US"/>
              </w:rPr>
              <w:br/>
              <w:t>Программы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tc>
        <w:tc>
          <w:tcPr>
            <w:tcW w:w="827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Федеральный закон  от 6 октября 2003  года  N</w:t>
            </w:r>
            <w:r w:rsidRPr="00E01637">
              <w:rPr>
                <w:rFonts w:ascii="Arial" w:eastAsia="Calibri" w:hAnsi="Arial" w:cs="Arial"/>
                <w:color w:val="000000"/>
                <w:lang w:eastAsia="en-US"/>
              </w:rPr>
              <w:br/>
              <w:t>131-ФЗ;</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Федеральный закон от 23 июня 2016 г. N 182-ФЗ</w:t>
            </w:r>
            <w:r w:rsidRPr="00E01637">
              <w:rPr>
                <w:rFonts w:ascii="Arial" w:eastAsia="Calibri" w:hAnsi="Arial" w:cs="Arial"/>
                <w:color w:val="000000"/>
                <w:lang w:eastAsia="en-US"/>
              </w:rPr>
              <w:br/>
              <w:t>"Об основах системы профилактики правонарушений в Российской Федерации"</w:t>
            </w:r>
          </w:p>
        </w:tc>
      </w:tr>
      <w:tr w:rsidR="00E01637" w:rsidRPr="00E01637" w:rsidTr="005C703F">
        <w:trPr>
          <w:cantSplit/>
          <w:trHeight w:val="360"/>
        </w:trPr>
        <w:tc>
          <w:tcPr>
            <w:tcW w:w="2070"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Заказчик   Программы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tc>
        <w:tc>
          <w:tcPr>
            <w:tcW w:w="827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xml:space="preserve">Администрация Серебрянского сельсовета </w:t>
            </w:r>
            <w:proofErr w:type="spellStart"/>
            <w:r w:rsidRPr="00E01637">
              <w:rPr>
                <w:rFonts w:ascii="Arial" w:eastAsia="Calibri" w:hAnsi="Arial" w:cs="Arial"/>
                <w:color w:val="000000"/>
                <w:lang w:eastAsia="en-US"/>
              </w:rPr>
              <w:t>Чулымского</w:t>
            </w:r>
            <w:proofErr w:type="spellEnd"/>
            <w:r w:rsidRPr="00E01637">
              <w:rPr>
                <w:rFonts w:ascii="Arial" w:eastAsia="Calibri" w:hAnsi="Arial" w:cs="Arial"/>
                <w:color w:val="000000"/>
                <w:lang w:eastAsia="en-US"/>
              </w:rPr>
              <w:t xml:space="preserve"> района Новосибирской области (далее - администрация муниципального образования)</w:t>
            </w:r>
          </w:p>
        </w:tc>
      </w:tr>
      <w:tr w:rsidR="00E01637" w:rsidRPr="00E01637" w:rsidTr="005C703F">
        <w:trPr>
          <w:cantSplit/>
          <w:trHeight w:val="1857"/>
        </w:trPr>
        <w:tc>
          <w:tcPr>
            <w:tcW w:w="2070"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Основные      </w:t>
            </w:r>
            <w:r w:rsidRPr="00E01637">
              <w:rPr>
                <w:rFonts w:ascii="Arial" w:eastAsia="Calibri" w:hAnsi="Arial" w:cs="Arial"/>
                <w:color w:val="000000"/>
                <w:lang w:eastAsia="en-US"/>
              </w:rPr>
              <w:br/>
              <w:t>разработчики и</w:t>
            </w:r>
            <w:r w:rsidRPr="00E01637">
              <w:rPr>
                <w:rFonts w:ascii="Arial" w:eastAsia="Calibri" w:hAnsi="Arial" w:cs="Arial"/>
                <w:color w:val="000000"/>
                <w:lang w:eastAsia="en-US"/>
              </w:rPr>
              <w:br/>
              <w:t>исполнители   </w:t>
            </w:r>
            <w:r w:rsidRPr="00E01637">
              <w:rPr>
                <w:rFonts w:ascii="Arial" w:eastAsia="Calibri" w:hAnsi="Arial" w:cs="Arial"/>
                <w:color w:val="000000"/>
                <w:lang w:eastAsia="en-US"/>
              </w:rPr>
              <w:br/>
              <w:t>Программы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tc>
        <w:tc>
          <w:tcPr>
            <w:tcW w:w="827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Комиссия по профилактике правонарушений и борьбе с преступностью при Администрации муниципального образования;</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ОМВД РФ  (по согласованию) (далее-полиция); </w:t>
            </w:r>
          </w:p>
        </w:tc>
      </w:tr>
      <w:tr w:rsidR="00E01637" w:rsidRPr="00E01637" w:rsidTr="005C703F">
        <w:trPr>
          <w:cantSplit/>
          <w:trHeight w:val="2586"/>
        </w:trPr>
        <w:tc>
          <w:tcPr>
            <w:tcW w:w="2070"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b/>
                <w:bCs/>
                <w:color w:val="000000"/>
                <w:lang w:eastAsia="en-US"/>
              </w:rPr>
              <w:t>Цели и  задачи</w:t>
            </w:r>
            <w:r w:rsidRPr="00E01637">
              <w:rPr>
                <w:rFonts w:ascii="Arial" w:eastAsia="Calibri" w:hAnsi="Arial" w:cs="Arial"/>
                <w:b/>
                <w:bCs/>
                <w:color w:val="000000"/>
                <w:lang w:eastAsia="en-US"/>
              </w:rPr>
              <w:br/>
              <w:t>Программы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tc>
        <w:tc>
          <w:tcPr>
            <w:tcW w:w="827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bCs/>
                <w:color w:val="000000"/>
                <w:lang w:eastAsia="en-US"/>
              </w:rPr>
              <w:t>Цели:</w:t>
            </w:r>
            <w:r w:rsidRPr="00E01637">
              <w:rPr>
                <w:rFonts w:ascii="Arial" w:eastAsia="Calibri" w:hAnsi="Arial" w:cs="Arial"/>
                <w:color w:val="000000"/>
                <w:lang w:eastAsia="en-US"/>
              </w:rPr>
              <w:t>                                                     </w:t>
            </w:r>
            <w:r w:rsidRPr="00E01637">
              <w:rPr>
                <w:rFonts w:ascii="Arial" w:eastAsia="Calibri" w:hAnsi="Arial" w:cs="Arial"/>
                <w:color w:val="000000"/>
                <w:lang w:eastAsia="en-US"/>
              </w:rPr>
              <w:br/>
              <w:t>- объединение усилий  органов  местного  самоуправления  и правоохранительных органов в профилактике правонарушений и борьбы с преступностью;                                   </w:t>
            </w:r>
            <w:r w:rsidRPr="00E01637">
              <w:rPr>
                <w:rFonts w:ascii="Arial" w:eastAsia="Calibri" w:hAnsi="Arial" w:cs="Arial"/>
                <w:color w:val="000000"/>
                <w:lang w:eastAsia="en-US"/>
              </w:rPr>
              <w:br/>
              <w:t>-  комплексное   обеспечение   безопасности   граждан   на территории  муниципального образования;</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организация правового просвещения и правового информирования  населения путем доведения до них информации, направленной на обеспечение защиты прав и свобод человека и гражданина, общества и государства от противоправных посягательств,</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xml:space="preserve">- организация социальной адаптации, </w:t>
            </w:r>
            <w:proofErr w:type="spellStart"/>
            <w:r w:rsidRPr="00E01637">
              <w:rPr>
                <w:rFonts w:ascii="Arial" w:eastAsia="Calibri" w:hAnsi="Arial" w:cs="Arial"/>
                <w:color w:val="000000"/>
                <w:lang w:eastAsia="en-US"/>
              </w:rPr>
              <w:t>ресоциализации</w:t>
            </w:r>
            <w:proofErr w:type="spellEnd"/>
            <w:r w:rsidRPr="00E01637">
              <w:rPr>
                <w:rFonts w:ascii="Arial" w:eastAsia="Calibri" w:hAnsi="Arial" w:cs="Arial"/>
                <w:color w:val="000000"/>
                <w:lang w:eastAsia="en-US"/>
              </w:rPr>
              <w:t>, социальной реабилитации, помощи лицам, пострадавших от правонарушений или подверженным риску стать таковыми;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-профилактика коррупционных правонарушений, совершаемых от имени или в интересах юридических лиц;</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обеспечение безопасности, защиты жителей и их имущества от преступных посягательств;</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противодействие возможным террористическим акциям на объектах жизнеобеспечения, социальной сферы и в местах с массовым пребыванием граждан;</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организация безопасности дорожного движения;</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повышение уровня доверия населения  к  органам  местного самоуправления в сфере обеспечения безопасности.          </w:t>
            </w:r>
          </w:p>
        </w:tc>
      </w:tr>
      <w:tr w:rsidR="00E01637" w:rsidRPr="00E01637" w:rsidTr="005C703F">
        <w:trPr>
          <w:cantSplit/>
          <w:trHeight w:val="3195"/>
        </w:trPr>
        <w:tc>
          <w:tcPr>
            <w:tcW w:w="2070"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b/>
                <w:bCs/>
                <w:color w:val="000000"/>
                <w:lang w:eastAsia="en-US"/>
              </w:rPr>
              <w:lastRenderedPageBreak/>
              <w:t>Задачи</w:t>
            </w:r>
          </w:p>
        </w:tc>
        <w:tc>
          <w:tcPr>
            <w:tcW w:w="827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создание     действенной     системы     профилактики правонарушений;                                           </w:t>
            </w:r>
            <w:r w:rsidRPr="00E01637">
              <w:rPr>
                <w:rFonts w:ascii="Arial" w:eastAsia="Calibri" w:hAnsi="Arial" w:cs="Arial"/>
                <w:color w:val="000000"/>
                <w:lang w:eastAsia="en-US"/>
              </w:rPr>
              <w:br/>
              <w:t>-   усиление    борьбы    с    преступностью,    улучшение результативности  в  противодействии   ее   организованным формам;                                                   </w:t>
            </w:r>
            <w:r w:rsidRPr="00E01637">
              <w:rPr>
                <w:rFonts w:ascii="Arial" w:eastAsia="Calibri" w:hAnsi="Arial" w:cs="Arial"/>
                <w:color w:val="000000"/>
                <w:lang w:eastAsia="en-US"/>
              </w:rPr>
              <w:br/>
            </w:r>
          </w:p>
        </w:tc>
      </w:tr>
      <w:tr w:rsidR="00E01637" w:rsidRPr="00E01637" w:rsidTr="005C703F">
        <w:trPr>
          <w:cantSplit/>
          <w:trHeight w:val="480"/>
        </w:trPr>
        <w:tc>
          <w:tcPr>
            <w:tcW w:w="2070"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Сроки и  этапы</w:t>
            </w:r>
            <w:r w:rsidRPr="00E01637">
              <w:rPr>
                <w:rFonts w:ascii="Arial" w:eastAsia="Calibri" w:hAnsi="Arial" w:cs="Arial"/>
                <w:color w:val="000000"/>
                <w:lang w:eastAsia="en-US"/>
              </w:rPr>
              <w:br/>
              <w:t>реализации    </w:t>
            </w:r>
            <w:r w:rsidRPr="00E01637">
              <w:rPr>
                <w:rFonts w:ascii="Arial" w:eastAsia="Calibri" w:hAnsi="Arial" w:cs="Arial"/>
                <w:color w:val="000000"/>
                <w:lang w:eastAsia="en-US"/>
              </w:rPr>
              <w:br/>
              <w:t>Программы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tc>
        <w:tc>
          <w:tcPr>
            <w:tcW w:w="827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2023 год, без деления на этапы</w:t>
            </w:r>
          </w:p>
        </w:tc>
      </w:tr>
      <w:tr w:rsidR="00E01637" w:rsidRPr="00E01637" w:rsidTr="005C703F">
        <w:trPr>
          <w:cantSplit/>
          <w:trHeight w:val="1560"/>
        </w:trPr>
        <w:tc>
          <w:tcPr>
            <w:tcW w:w="2070"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Финансовое    </w:t>
            </w:r>
            <w:r w:rsidRPr="00E01637">
              <w:rPr>
                <w:rFonts w:ascii="Arial" w:eastAsia="Calibri" w:hAnsi="Arial" w:cs="Arial"/>
                <w:color w:val="000000"/>
                <w:lang w:eastAsia="en-US"/>
              </w:rPr>
              <w:br/>
              <w:t>обеспечение   </w:t>
            </w:r>
            <w:r w:rsidRPr="00E01637">
              <w:rPr>
                <w:rFonts w:ascii="Arial" w:eastAsia="Calibri" w:hAnsi="Arial" w:cs="Arial"/>
                <w:color w:val="000000"/>
                <w:lang w:eastAsia="en-US"/>
              </w:rPr>
              <w:br/>
              <w:t>Программы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tc>
        <w:tc>
          <w:tcPr>
            <w:tcW w:w="827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xml:space="preserve"> Программа   предусматривает финансирование.           </w:t>
            </w:r>
            <w:r w:rsidRPr="00E01637">
              <w:rPr>
                <w:rFonts w:ascii="Arial" w:eastAsia="Calibri" w:hAnsi="Arial" w:cs="Arial"/>
                <w:color w:val="000000"/>
                <w:lang w:eastAsia="en-US"/>
              </w:rPr>
              <w:br/>
            </w:r>
          </w:p>
          <w:p w:rsidR="00E01637" w:rsidRPr="00E01637" w:rsidRDefault="00E01637" w:rsidP="00E01637">
            <w:pPr>
              <w:rPr>
                <w:rFonts w:ascii="Arial" w:eastAsia="Calibri" w:hAnsi="Arial" w:cs="Arial"/>
                <w:color w:val="000000"/>
                <w:lang w:eastAsia="en-US"/>
              </w:rPr>
            </w:pPr>
          </w:p>
        </w:tc>
      </w:tr>
      <w:tr w:rsidR="00E01637" w:rsidRPr="00E01637" w:rsidTr="005C703F">
        <w:trPr>
          <w:cantSplit/>
          <w:trHeight w:val="2794"/>
        </w:trPr>
        <w:tc>
          <w:tcPr>
            <w:tcW w:w="2070"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Ожидаемый     </w:t>
            </w:r>
            <w:r w:rsidRPr="00E01637">
              <w:rPr>
                <w:rFonts w:ascii="Arial" w:eastAsia="Calibri" w:hAnsi="Arial" w:cs="Arial"/>
                <w:color w:val="000000"/>
                <w:lang w:eastAsia="en-US"/>
              </w:rPr>
              <w:br/>
              <w:t>социально-    </w:t>
            </w:r>
            <w:r w:rsidRPr="00E01637">
              <w:rPr>
                <w:rFonts w:ascii="Arial" w:eastAsia="Calibri" w:hAnsi="Arial" w:cs="Arial"/>
                <w:color w:val="000000"/>
                <w:lang w:eastAsia="en-US"/>
              </w:rPr>
              <w:br/>
              <w:t>экономический </w:t>
            </w:r>
            <w:r w:rsidRPr="00E01637">
              <w:rPr>
                <w:rFonts w:ascii="Arial" w:eastAsia="Calibri" w:hAnsi="Arial" w:cs="Arial"/>
                <w:color w:val="000000"/>
                <w:lang w:eastAsia="en-US"/>
              </w:rPr>
              <w:br/>
              <w:t>эффект        </w:t>
            </w:r>
            <w:r w:rsidRPr="00E01637">
              <w:rPr>
                <w:rFonts w:ascii="Arial" w:eastAsia="Calibri" w:hAnsi="Arial" w:cs="Arial"/>
                <w:color w:val="000000"/>
                <w:lang w:eastAsia="en-US"/>
              </w:rPr>
              <w:br/>
              <w:t>реализации    </w:t>
            </w:r>
            <w:r w:rsidRPr="00E01637">
              <w:rPr>
                <w:rFonts w:ascii="Arial" w:eastAsia="Calibri" w:hAnsi="Arial" w:cs="Arial"/>
                <w:color w:val="000000"/>
                <w:lang w:eastAsia="en-US"/>
              </w:rPr>
              <w:br/>
              <w:t>Программы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tc>
        <w:tc>
          <w:tcPr>
            <w:tcW w:w="827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снижение темпов роста преступности в  целом     </w:t>
            </w:r>
            <w:r w:rsidRPr="00E01637">
              <w:rPr>
                <w:rFonts w:ascii="Arial" w:eastAsia="Calibri" w:hAnsi="Arial" w:cs="Arial"/>
                <w:color w:val="000000"/>
                <w:lang w:eastAsia="en-US"/>
              </w:rPr>
              <w:br/>
              <w:t>- повышение эффективности профилактики правонарушений;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укрепление  безопасности  объектов  жизнеобеспечения  и особой важности;                                          </w:t>
            </w:r>
            <w:r w:rsidRPr="00E01637">
              <w:rPr>
                <w:rFonts w:ascii="Arial" w:eastAsia="Calibri" w:hAnsi="Arial" w:cs="Arial"/>
                <w:color w:val="000000"/>
                <w:lang w:eastAsia="en-US"/>
              </w:rPr>
              <w:br/>
              <w:t>- Совершенствование мотивации поведения муниципальных служащих по минимизации коррупционных рисков</w:t>
            </w:r>
            <w:r w:rsidRPr="00E01637">
              <w:rPr>
                <w:rFonts w:ascii="Arial" w:eastAsia="Calibri" w:hAnsi="Arial" w:cs="Arial"/>
                <w:color w:val="000000"/>
                <w:lang w:eastAsia="en-US"/>
              </w:rPr>
              <w:br/>
            </w:r>
            <w:r w:rsidRPr="00E01637">
              <w:rPr>
                <w:rFonts w:ascii="Arial" w:eastAsia="Calibri" w:hAnsi="Arial" w:cs="Arial"/>
                <w:color w:val="000000"/>
                <w:lang w:eastAsia="en-US"/>
              </w:rPr>
              <w:br/>
            </w:r>
          </w:p>
        </w:tc>
      </w:tr>
      <w:tr w:rsidR="00E01637" w:rsidRPr="00E01637" w:rsidTr="005C703F">
        <w:trPr>
          <w:cantSplit/>
          <w:trHeight w:val="1490"/>
        </w:trPr>
        <w:tc>
          <w:tcPr>
            <w:tcW w:w="2070"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Система       </w:t>
            </w:r>
            <w:r w:rsidRPr="00E01637">
              <w:rPr>
                <w:rFonts w:ascii="Arial" w:eastAsia="Calibri" w:hAnsi="Arial" w:cs="Arial"/>
                <w:color w:val="000000"/>
                <w:lang w:eastAsia="en-US"/>
              </w:rPr>
              <w:br/>
            </w:r>
            <w:proofErr w:type="gramStart"/>
            <w:r w:rsidRPr="00E01637">
              <w:rPr>
                <w:rFonts w:ascii="Arial" w:eastAsia="Calibri" w:hAnsi="Arial" w:cs="Arial"/>
                <w:color w:val="000000"/>
                <w:lang w:eastAsia="en-US"/>
              </w:rPr>
              <w:t>контроля    за</w:t>
            </w:r>
            <w:proofErr w:type="gramEnd"/>
            <w:r w:rsidRPr="00E01637">
              <w:rPr>
                <w:rFonts w:ascii="Arial" w:eastAsia="Calibri" w:hAnsi="Arial" w:cs="Arial"/>
                <w:color w:val="000000"/>
                <w:lang w:eastAsia="en-US"/>
              </w:rPr>
              <w:br/>
              <w:t>реализацией   </w:t>
            </w:r>
            <w:r w:rsidRPr="00E01637">
              <w:rPr>
                <w:rFonts w:ascii="Arial" w:eastAsia="Calibri" w:hAnsi="Arial" w:cs="Arial"/>
                <w:color w:val="000000"/>
                <w:lang w:eastAsia="en-US"/>
              </w:rPr>
              <w:br/>
              <w:t>Программы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tc>
        <w:tc>
          <w:tcPr>
            <w:tcW w:w="827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proofErr w:type="gramStart"/>
            <w:r w:rsidRPr="00E01637">
              <w:rPr>
                <w:rFonts w:ascii="Arial" w:eastAsia="Calibri" w:hAnsi="Arial" w:cs="Arial"/>
                <w:color w:val="000000"/>
                <w:lang w:eastAsia="en-US"/>
              </w:rPr>
              <w:t>Контроль  за</w:t>
            </w:r>
            <w:proofErr w:type="gramEnd"/>
            <w:r w:rsidRPr="00E01637">
              <w:rPr>
                <w:rFonts w:ascii="Arial" w:eastAsia="Calibri" w:hAnsi="Arial" w:cs="Arial"/>
                <w:color w:val="000000"/>
                <w:lang w:eastAsia="en-US"/>
              </w:rPr>
              <w:t xml:space="preserve">  реализацией Программы осуществляет     Администрация муниципального образования,     комиссия  по профилактике правонарушений и борьбе с преступностью  при Администрации  муниципального образования</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p w:rsidR="00E01637" w:rsidRPr="00E01637" w:rsidRDefault="00E01637" w:rsidP="00E01637">
            <w:pPr>
              <w:rPr>
                <w:rFonts w:ascii="Arial" w:eastAsia="Calibri" w:hAnsi="Arial" w:cs="Arial"/>
                <w:color w:val="000000"/>
                <w:lang w:eastAsia="en-US"/>
              </w:rPr>
            </w:pPr>
          </w:p>
        </w:tc>
      </w:tr>
    </w:tbl>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II. ОСНОВНЫЕ ПОЛОЖЕНИЯ  ПРОГРАММЫ</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b/>
          <w:bCs/>
          <w:i/>
          <w:iCs/>
          <w:color w:val="000000"/>
          <w:lang w:eastAsia="en-US"/>
        </w:rPr>
        <w:t>2.1. Введение</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b/>
          <w:bCs/>
          <w:color w:val="000000"/>
          <w:lang w:eastAsia="en-US"/>
        </w:rPr>
        <w:t>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xml:space="preserve">Противодействие преступности, охрана общественного порядка и безопасности граждан, профилактика правонарушений,  всегда являлись важнейшими задачами всех без исключения органов  власти, всего общества. Осуществление планов экономического и социально-культурного развития невозможно без достижения серьезных успехов в борьбе с таким социальным явлением, как преступность. На протяжении последних лет, когда страна переживала трудный период радикального переустройства всего жизненного уклада, сложной экономической обстановки, изменения системы ценностей и приоритетов, проблемы укрепления правопорядка и законности приобрели особую остроту. Кризисные явления в </w:t>
      </w:r>
      <w:r w:rsidRPr="00E01637">
        <w:rPr>
          <w:rFonts w:ascii="Arial" w:eastAsia="Calibri" w:hAnsi="Arial" w:cs="Arial"/>
          <w:color w:val="000000"/>
          <w:lang w:eastAsia="en-US"/>
        </w:rPr>
        <w:lastRenderedPageBreak/>
        <w:t xml:space="preserve">социальной и экономической </w:t>
      </w:r>
      <w:proofErr w:type="gramStart"/>
      <w:r w:rsidRPr="00E01637">
        <w:rPr>
          <w:rFonts w:ascii="Arial" w:eastAsia="Calibri" w:hAnsi="Arial" w:cs="Arial"/>
          <w:color w:val="000000"/>
          <w:lang w:eastAsia="en-US"/>
        </w:rPr>
        <w:t>сферах</w:t>
      </w:r>
      <w:proofErr w:type="gramEnd"/>
      <w:r w:rsidRPr="00E01637">
        <w:rPr>
          <w:rFonts w:ascii="Arial" w:eastAsia="Calibri" w:hAnsi="Arial" w:cs="Arial"/>
          <w:color w:val="000000"/>
          <w:lang w:eastAsia="en-US"/>
        </w:rPr>
        <w:t xml:space="preserve"> обострили криминогенную обстановку в РФ. В этих условиях требуется принятие дополнительных, адекватных происходящим процессам, мер реагирования, многократно усиливается значение консолидированных усилий всего общества и государства.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b/>
          <w:bCs/>
          <w:i/>
          <w:iCs/>
          <w:color w:val="000000"/>
          <w:lang w:eastAsia="en-US"/>
        </w:rPr>
        <w:t>2.2. Характеристика проблемы.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xml:space="preserve">В настоящее время сохраняется реальная угроза распространения   совершения коррупционных нарушений и т.п. Все это свидетельствует о недостаточности проводимой профилактической работы. Криминализация общества определяется целым комплексом факторов. </w:t>
      </w:r>
      <w:proofErr w:type="gramStart"/>
      <w:r w:rsidRPr="00E01637">
        <w:rPr>
          <w:rFonts w:ascii="Arial" w:eastAsia="Calibri" w:hAnsi="Arial" w:cs="Arial"/>
          <w:color w:val="000000"/>
          <w:lang w:eastAsia="en-US"/>
        </w:rPr>
        <w:t>К ним, помимо просчетов, допущенных на этапе проведения крупномасштабных реформ в экономической, правоохранительной и других базовых областях государственной деятельности, относятся:  снижение духовно-нравственного потенциала, правовой нигилизм общества, отсутствие системы правового воспитания граждан; недостатки в деятельности правоохранительных и контрольно-надзорных органов, прежде всего в части взаимодействия, утраты опоры на население, оттока профессиональных кадров, нерешенности проблем правового, материально-технического, финансового, социального и иного обеспечения;</w:t>
      </w:r>
      <w:proofErr w:type="gramEnd"/>
      <w:r w:rsidRPr="00E01637">
        <w:rPr>
          <w:rFonts w:ascii="Arial" w:eastAsia="Calibri" w:hAnsi="Arial" w:cs="Arial"/>
          <w:color w:val="000000"/>
          <w:lang w:eastAsia="en-US"/>
        </w:rPr>
        <w:t xml:space="preserve"> техническое несовершенство средств и методов профилактики и предупреждения преступности, </w:t>
      </w:r>
      <w:proofErr w:type="gramStart"/>
      <w:r w:rsidRPr="00E01637">
        <w:rPr>
          <w:rFonts w:ascii="Arial" w:eastAsia="Calibri" w:hAnsi="Arial" w:cs="Arial"/>
          <w:color w:val="000000"/>
          <w:lang w:eastAsia="en-US"/>
        </w:rPr>
        <w:t>контроля за</w:t>
      </w:r>
      <w:proofErr w:type="gramEnd"/>
      <w:r w:rsidRPr="00E01637">
        <w:rPr>
          <w:rFonts w:ascii="Arial" w:eastAsia="Calibri" w:hAnsi="Arial" w:cs="Arial"/>
          <w:color w:val="000000"/>
          <w:lang w:eastAsia="en-US"/>
        </w:rPr>
        <w:t xml:space="preserve"> происходящими процессами и реагирования на их изменение; распространение различных должностных злоупотреблений и нарушений законности; сохраняющийся высокий уровень безработицы трудоспособного населения. Все более отчетливо проявляется на современном этапе развития общества корыстная направленность преступности, углубление процесса вытеснения из нее примитивного уголовника предприимчивым преступником с новыми, более изощренными способами и формами преступной деятельности, отвергающим любую мораль.</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xml:space="preserve">С учетом </w:t>
      </w:r>
      <w:proofErr w:type="gramStart"/>
      <w:r w:rsidRPr="00E01637">
        <w:rPr>
          <w:rFonts w:ascii="Arial" w:eastAsia="Calibri" w:hAnsi="Arial" w:cs="Arial"/>
          <w:color w:val="000000"/>
          <w:lang w:eastAsia="en-US"/>
        </w:rPr>
        <w:t>изложенного</w:t>
      </w:r>
      <w:proofErr w:type="gramEnd"/>
      <w:r w:rsidRPr="00E01637">
        <w:rPr>
          <w:rFonts w:ascii="Arial" w:eastAsia="Calibri" w:hAnsi="Arial" w:cs="Arial"/>
          <w:color w:val="000000"/>
          <w:lang w:eastAsia="en-US"/>
        </w:rPr>
        <w:t>, в криминальной ситуации можно прогнозировать развитие следующих негативных тенденций:</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xml:space="preserve">-     рост преступлений против личности, таких как причинения </w:t>
      </w:r>
      <w:proofErr w:type="gramStart"/>
      <w:r w:rsidRPr="00E01637">
        <w:rPr>
          <w:rFonts w:ascii="Arial" w:eastAsia="Calibri" w:hAnsi="Arial" w:cs="Arial"/>
          <w:color w:val="000000"/>
          <w:lang w:eastAsia="en-US"/>
        </w:rPr>
        <w:t>вреда</w:t>
      </w:r>
      <w:proofErr w:type="gramEnd"/>
      <w:r w:rsidRPr="00E01637">
        <w:rPr>
          <w:rFonts w:ascii="Arial" w:eastAsia="Calibri" w:hAnsi="Arial" w:cs="Arial"/>
          <w:color w:val="000000"/>
          <w:lang w:eastAsia="en-US"/>
        </w:rPr>
        <w:t xml:space="preserve"> здоровью, корыстно-насильственных посягательств (разбоев, грабежей), краж всех форм собственности;  дальнейшая криминализация экономики, развитие новых схем и методов совершения экономических преступлений, уклонения от налогообложения;    увеличение объема незаконных операций с оружием, боеприпасами, взрывчатыми веществами и иными средствами вооружения; повышение криминальной активности несовершеннолетних, сопряженной с вовлечением их в пьянство, наркоманию; увеличение детской беспризорности и безнадзорности; рост рецидивной преступности  повышение изощренности и дерзости совершаемых преступлений, профессионализма, технической оснащенности и вооруженности преступников. Решение этих проблем и других задач укрепления правопорядка неразрывно связано с активизацией и совершенствованием деятельности правоохранительных органов. Вместе с тем, достижению качественных сдвигов в результатах правоохранительной деятельности во многом будет способствовать продолжение программно-целевого подхода к решению имеющихся проблем, сосредоточение усилий, координации и взаимодействия всей правовой системы, органов власти и управления, общественных объединений и граждан муниципального образования в борьбе с преступностью и профилактике правонарушений.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b/>
          <w:bCs/>
          <w:i/>
          <w:iCs/>
          <w:color w:val="000000"/>
          <w:lang w:eastAsia="en-US"/>
        </w:rPr>
        <w:t>2.3. Цель и задачи Программы</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lastRenderedPageBreak/>
        <w:t>Целями Программы являются следующие:</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объединение усилий органов местного самоуправления и правоохранительных органов в профилактике правонарушений и борьбы с преступностью;</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комплексное обеспечение безопасности граждан на территории  муниципального образования;</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организация проведения правового просвещения и правового информирования  населения путем доведения до них информации, направленной на обеспечение защиты прав и свобод человека и гражданина, общества и государства от противоправных посягательств,</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xml:space="preserve">- организация социальной адаптации, </w:t>
      </w:r>
      <w:proofErr w:type="spellStart"/>
      <w:r w:rsidRPr="00E01637">
        <w:rPr>
          <w:rFonts w:ascii="Arial" w:eastAsia="Calibri" w:hAnsi="Arial" w:cs="Arial"/>
          <w:color w:val="000000"/>
          <w:lang w:eastAsia="en-US"/>
        </w:rPr>
        <w:t>ресоциализации</w:t>
      </w:r>
      <w:proofErr w:type="spellEnd"/>
      <w:r w:rsidRPr="00E01637">
        <w:rPr>
          <w:rFonts w:ascii="Arial" w:eastAsia="Calibri" w:hAnsi="Arial" w:cs="Arial"/>
          <w:color w:val="000000"/>
          <w:lang w:eastAsia="en-US"/>
        </w:rPr>
        <w:t>, социальной реабилитации, помощи лицам, пострадавших от правонарушений или подверженным риску стать таковыми;</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профилактика коррупционных правонарушений, совершаемых от имени или в интересах юридических лиц;</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обеспечение безопасности, защиты жителей и их имущества от преступных посягательств;</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противодействие возможным террористическим акциям на объектах жизнеобеспечения, социальной сферы и в местах с массовым пребыванием граждан;</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организация безопасного дорожного движения;</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повышение уровня доверия населения  к  органам  местного самоуправления в сфере обеспечения безопасности</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xml:space="preserve">Для достижения поставленных целей необходимо решение следующих </w:t>
      </w:r>
      <w:r w:rsidRPr="00E01637">
        <w:rPr>
          <w:rFonts w:ascii="Arial" w:eastAsia="Calibri" w:hAnsi="Arial" w:cs="Arial"/>
          <w:b/>
          <w:bCs/>
          <w:color w:val="000000"/>
          <w:lang w:eastAsia="en-US"/>
        </w:rPr>
        <w:t>задач:</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создание действенной системы профилактики правонарушений;</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усиление борьбы с преступностью, улучшение результативности в противодействии ее организованным формам.</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b/>
          <w:bCs/>
          <w:i/>
          <w:iCs/>
          <w:color w:val="000000"/>
          <w:lang w:eastAsia="en-US"/>
        </w:rPr>
        <w:t>Целевыми индикаторами и показателями являются</w:t>
      </w:r>
      <w:r w:rsidRPr="00E01637">
        <w:rPr>
          <w:rFonts w:ascii="Arial" w:eastAsia="Calibri" w:hAnsi="Arial" w:cs="Arial"/>
          <w:i/>
          <w:iCs/>
          <w:color w:val="000000"/>
          <w:lang w:eastAsia="en-US"/>
        </w:rPr>
        <w:t>:</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уровень преступности;</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динамика корыстно-насильственных преступлений;</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-динамика коррупционных правонарушений, совершаемых от имени или в интересах юридических лиц;</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результаты противодействия преступности в сфере экономики и налогообложения;</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социально – криминологическая структура преступности.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r w:rsidRPr="00E01637">
        <w:rPr>
          <w:rFonts w:ascii="Arial" w:eastAsia="Calibri" w:hAnsi="Arial" w:cs="Arial"/>
          <w:b/>
          <w:bCs/>
          <w:i/>
          <w:iCs/>
          <w:color w:val="000000"/>
          <w:lang w:eastAsia="en-US"/>
        </w:rPr>
        <w:t>2.4.Сроки и этапы реализации программы  </w:t>
      </w:r>
      <w:r w:rsidRPr="00E01637">
        <w:rPr>
          <w:rFonts w:ascii="Arial" w:eastAsia="Calibri" w:hAnsi="Arial" w:cs="Arial"/>
          <w:color w:val="000000"/>
          <w:lang w:eastAsia="en-US"/>
        </w:rPr>
        <w:t>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Реализация мероприятий Программы будет осуществляться в один  этап:</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1 – 2023 год,</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b/>
          <w:bCs/>
          <w:i/>
          <w:iCs/>
          <w:color w:val="000000"/>
          <w:lang w:eastAsia="en-US"/>
        </w:rPr>
        <w:t>2.5. Финансовое обеспечение Программы</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xml:space="preserve">Источниками финансирования Программы являются бюджет муниципального образования.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b/>
          <w:bCs/>
          <w:i/>
          <w:iCs/>
          <w:color w:val="000000"/>
          <w:lang w:eastAsia="en-US"/>
        </w:rPr>
        <w:t>2.6. Ожидаемый социально-экономический эффект от реализации Программы</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Социально-экономическая эффективность реализации Программы выражается в определенных ожидаемых конечных результатах, в том числе снижение темпов роста преступности в целом,  повышение эффективности профилактики правонарушений, оздоровление обстановки на улицах и других общественных местах, совершенствование мотивации поведения муниципальных служащих по минимизации коррупционных рисков.</w:t>
      </w:r>
    </w:p>
    <w:p w:rsidR="00E01637" w:rsidRPr="00E01637" w:rsidRDefault="00E01637" w:rsidP="00E01637">
      <w:pPr>
        <w:rPr>
          <w:rFonts w:ascii="Arial" w:eastAsia="Calibri" w:hAnsi="Arial" w:cs="Arial"/>
          <w:b/>
          <w:bCs/>
          <w:i/>
          <w:iCs/>
          <w:color w:val="000000"/>
          <w:lang w:eastAsia="en-US"/>
        </w:rPr>
      </w:pPr>
      <w:r w:rsidRPr="00E01637">
        <w:rPr>
          <w:rFonts w:ascii="Arial" w:eastAsia="Calibri" w:hAnsi="Arial" w:cs="Arial"/>
          <w:b/>
          <w:bCs/>
          <w:i/>
          <w:iCs/>
          <w:color w:val="000000"/>
          <w:lang w:eastAsia="en-US"/>
        </w:rPr>
        <w:t xml:space="preserve">2.7. </w:t>
      </w:r>
      <w:proofErr w:type="gramStart"/>
      <w:r w:rsidRPr="00E01637">
        <w:rPr>
          <w:rFonts w:ascii="Arial" w:eastAsia="Calibri" w:hAnsi="Arial" w:cs="Arial"/>
          <w:b/>
          <w:bCs/>
          <w:i/>
          <w:iCs/>
          <w:color w:val="000000"/>
          <w:lang w:eastAsia="en-US"/>
        </w:rPr>
        <w:t>Контроль за</w:t>
      </w:r>
      <w:proofErr w:type="gramEnd"/>
      <w:r w:rsidRPr="00E01637">
        <w:rPr>
          <w:rFonts w:ascii="Arial" w:eastAsia="Calibri" w:hAnsi="Arial" w:cs="Arial"/>
          <w:b/>
          <w:bCs/>
          <w:i/>
          <w:iCs/>
          <w:color w:val="000000"/>
          <w:lang w:eastAsia="en-US"/>
        </w:rPr>
        <w:t xml:space="preserve"> исполнением Программы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xml:space="preserve">Контроль  за  реализацией    Программы  осуществляет     Администрация муниципального образования,     комиссия  по профилактике правонарушений и борьбе с преступностью (далее </w:t>
      </w:r>
      <w:proofErr w:type="gramStart"/>
      <w:r w:rsidRPr="00E01637">
        <w:rPr>
          <w:rFonts w:ascii="Arial" w:eastAsia="Calibri" w:hAnsi="Arial" w:cs="Arial"/>
          <w:color w:val="000000"/>
          <w:lang w:eastAsia="en-US"/>
        </w:rPr>
        <w:t>–к</w:t>
      </w:r>
      <w:proofErr w:type="gramEnd"/>
      <w:r w:rsidRPr="00E01637">
        <w:rPr>
          <w:rFonts w:ascii="Arial" w:eastAsia="Calibri" w:hAnsi="Arial" w:cs="Arial"/>
          <w:color w:val="000000"/>
          <w:lang w:eastAsia="en-US"/>
        </w:rPr>
        <w:t xml:space="preserve">омиссия).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lastRenderedPageBreak/>
        <w:t>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p w:rsidR="00E01637" w:rsidRPr="00E01637" w:rsidRDefault="00E01637" w:rsidP="00E01637">
      <w:pPr>
        <w:rPr>
          <w:rFonts w:ascii="Arial" w:eastAsia="Calibri" w:hAnsi="Arial" w:cs="Arial"/>
          <w:color w:val="000000"/>
          <w:lang w:eastAsia="en-US"/>
        </w:rPr>
        <w:sectPr w:rsidR="00E01637" w:rsidRPr="00E01637" w:rsidSect="005C703F">
          <w:pgSz w:w="11906" w:h="16838"/>
          <w:pgMar w:top="1134" w:right="850" w:bottom="1134" w:left="1701" w:header="708" w:footer="708" w:gutter="0"/>
          <w:cols w:space="708"/>
          <w:docGrid w:linePitch="360"/>
        </w:sectPr>
      </w:pPr>
      <w:bookmarkStart w:id="0" w:name="_GoBack"/>
      <w:bookmarkEnd w:id="0"/>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lastRenderedPageBreak/>
        <w:t>III. МЕРОПРИЯТИЯ МУНИЦИПАЛЬНОЙ ПРОГРАММЫ ПРОФИЛАКТИКИ ПРАВОНАРУШЕНИЙ</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И БОРЬБЫ С ПРЕСТУПНОСТЬЮ НА ТЕРРИТОРИИ СЕРЕБРЯНСКОГО СЕЛЬСОВЕТА ЧУЛЫМСКОГО РАЙОНА НОВОСИБИРСКОЙ ОБЛАСТИ НА 2023 ГОД</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tbl>
      <w:tblPr>
        <w:tblW w:w="13313" w:type="dxa"/>
        <w:tblInd w:w="-72" w:type="dxa"/>
        <w:shd w:val="clear" w:color="auto" w:fill="FFFFFF"/>
        <w:tblLayout w:type="fixed"/>
        <w:tblCellMar>
          <w:left w:w="0" w:type="dxa"/>
          <w:right w:w="0" w:type="dxa"/>
        </w:tblCellMar>
        <w:tblLook w:val="04A0" w:firstRow="1" w:lastRow="0" w:firstColumn="1" w:lastColumn="0" w:noHBand="0" w:noVBand="1"/>
      </w:tblPr>
      <w:tblGrid>
        <w:gridCol w:w="581"/>
        <w:gridCol w:w="5736"/>
        <w:gridCol w:w="2109"/>
        <w:gridCol w:w="1446"/>
        <w:gridCol w:w="7"/>
        <w:gridCol w:w="1454"/>
        <w:gridCol w:w="1980"/>
      </w:tblGrid>
      <w:tr w:rsidR="00E01637" w:rsidRPr="00E01637" w:rsidTr="005C703F">
        <w:trPr>
          <w:cantSplit/>
          <w:trHeight w:val="360"/>
        </w:trPr>
        <w:tc>
          <w:tcPr>
            <w:tcW w:w="581" w:type="dxa"/>
            <w:vMerge w:val="restart"/>
            <w:tcBorders>
              <w:top w:val="single" w:sz="8" w:space="0" w:color="auto"/>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N   </w:t>
            </w:r>
            <w:r w:rsidRPr="00E01637">
              <w:rPr>
                <w:rFonts w:ascii="Arial" w:eastAsia="Calibri" w:hAnsi="Arial" w:cs="Arial"/>
                <w:color w:val="000000"/>
                <w:lang w:eastAsia="en-US"/>
              </w:rPr>
              <w:br/>
            </w:r>
            <w:proofErr w:type="gramStart"/>
            <w:r w:rsidRPr="00E01637">
              <w:rPr>
                <w:rFonts w:ascii="Arial" w:eastAsia="Calibri" w:hAnsi="Arial" w:cs="Arial"/>
                <w:color w:val="000000"/>
                <w:lang w:eastAsia="en-US"/>
              </w:rPr>
              <w:t>п</w:t>
            </w:r>
            <w:proofErr w:type="gramEnd"/>
            <w:r w:rsidRPr="00E01637">
              <w:rPr>
                <w:rFonts w:ascii="Arial" w:eastAsia="Calibri" w:hAnsi="Arial" w:cs="Arial"/>
                <w:color w:val="000000"/>
                <w:lang w:eastAsia="en-US"/>
              </w:rPr>
              <w:t>/п </w:t>
            </w:r>
          </w:p>
        </w:tc>
        <w:tc>
          <w:tcPr>
            <w:tcW w:w="5736" w:type="dxa"/>
            <w:vMerge w:val="restart"/>
            <w:tcBorders>
              <w:top w:val="single" w:sz="8"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Перечень мероприятий    </w:t>
            </w:r>
          </w:p>
        </w:tc>
        <w:tc>
          <w:tcPr>
            <w:tcW w:w="2109" w:type="dxa"/>
            <w:vMerge w:val="restart"/>
            <w:tcBorders>
              <w:top w:val="single" w:sz="8"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Исполнители   </w:t>
            </w:r>
          </w:p>
        </w:tc>
        <w:tc>
          <w:tcPr>
            <w:tcW w:w="1453" w:type="dxa"/>
            <w:gridSpan w:val="2"/>
            <w:vMerge w:val="restart"/>
            <w:tcBorders>
              <w:top w:val="single" w:sz="8"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Срок реализации</w:t>
            </w:r>
          </w:p>
        </w:tc>
        <w:tc>
          <w:tcPr>
            <w:tcW w:w="1454" w:type="dxa"/>
            <w:vMerge w:val="restart"/>
            <w:tcBorders>
              <w:top w:val="single" w:sz="8"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Источники   </w:t>
            </w:r>
            <w:r w:rsidRPr="00E01637">
              <w:rPr>
                <w:rFonts w:ascii="Arial" w:eastAsia="Calibri" w:hAnsi="Arial" w:cs="Arial"/>
                <w:color w:val="000000"/>
                <w:lang w:eastAsia="en-US"/>
              </w:rPr>
              <w:br/>
              <w:t>финансирования</w:t>
            </w:r>
          </w:p>
        </w:tc>
        <w:tc>
          <w:tcPr>
            <w:tcW w:w="1980" w:type="dxa"/>
            <w:tcBorders>
              <w:top w:val="single" w:sz="8"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Финансовые затраты </w:t>
            </w:r>
            <w:r w:rsidRPr="00E01637">
              <w:rPr>
                <w:rFonts w:ascii="Arial" w:eastAsia="Calibri" w:hAnsi="Arial" w:cs="Arial"/>
                <w:color w:val="000000"/>
                <w:lang w:eastAsia="en-US"/>
              </w:rPr>
              <w:br/>
              <w:t>(рублей)   </w:t>
            </w:r>
          </w:p>
        </w:tc>
      </w:tr>
      <w:tr w:rsidR="00E01637" w:rsidRPr="00E01637" w:rsidTr="005C703F">
        <w:trPr>
          <w:cantSplit/>
          <w:trHeight w:val="615"/>
        </w:trPr>
        <w:tc>
          <w:tcPr>
            <w:tcW w:w="581"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E01637" w:rsidRPr="00E01637" w:rsidRDefault="00E01637" w:rsidP="00E01637">
            <w:pPr>
              <w:rPr>
                <w:rFonts w:ascii="Arial" w:eastAsia="Calibri" w:hAnsi="Arial" w:cs="Arial"/>
                <w:color w:val="000000"/>
                <w:lang w:eastAsia="en-US"/>
              </w:rPr>
            </w:pPr>
          </w:p>
        </w:tc>
        <w:tc>
          <w:tcPr>
            <w:tcW w:w="5736" w:type="dxa"/>
            <w:vMerge/>
            <w:tcBorders>
              <w:top w:val="single" w:sz="8" w:space="0" w:color="auto"/>
              <w:left w:val="nil"/>
              <w:bottom w:val="single" w:sz="8" w:space="0" w:color="auto"/>
              <w:right w:val="single" w:sz="8" w:space="0" w:color="auto"/>
            </w:tcBorders>
            <w:shd w:val="clear" w:color="auto" w:fill="auto"/>
            <w:vAlign w:val="center"/>
            <w:hideMark/>
          </w:tcPr>
          <w:p w:rsidR="00E01637" w:rsidRPr="00E01637" w:rsidRDefault="00E01637" w:rsidP="00E01637">
            <w:pPr>
              <w:rPr>
                <w:rFonts w:ascii="Arial" w:eastAsia="Calibri" w:hAnsi="Arial" w:cs="Arial"/>
                <w:color w:val="000000"/>
                <w:lang w:eastAsia="en-US"/>
              </w:rPr>
            </w:pPr>
          </w:p>
        </w:tc>
        <w:tc>
          <w:tcPr>
            <w:tcW w:w="2109" w:type="dxa"/>
            <w:vMerge/>
            <w:tcBorders>
              <w:top w:val="single" w:sz="8" w:space="0" w:color="auto"/>
              <w:left w:val="nil"/>
              <w:bottom w:val="single" w:sz="8" w:space="0" w:color="auto"/>
              <w:right w:val="single" w:sz="8" w:space="0" w:color="auto"/>
            </w:tcBorders>
            <w:shd w:val="clear" w:color="auto" w:fill="auto"/>
            <w:vAlign w:val="center"/>
            <w:hideMark/>
          </w:tcPr>
          <w:p w:rsidR="00E01637" w:rsidRPr="00E01637" w:rsidRDefault="00E01637" w:rsidP="00E01637">
            <w:pPr>
              <w:rPr>
                <w:rFonts w:ascii="Arial" w:eastAsia="Calibri" w:hAnsi="Arial" w:cs="Arial"/>
                <w:color w:val="000000"/>
                <w:lang w:eastAsia="en-US"/>
              </w:rPr>
            </w:pPr>
          </w:p>
        </w:tc>
        <w:tc>
          <w:tcPr>
            <w:tcW w:w="1453" w:type="dxa"/>
            <w:gridSpan w:val="2"/>
            <w:vMerge/>
            <w:tcBorders>
              <w:top w:val="single" w:sz="8" w:space="0" w:color="auto"/>
              <w:left w:val="nil"/>
              <w:bottom w:val="single" w:sz="8" w:space="0" w:color="auto"/>
              <w:right w:val="single" w:sz="8" w:space="0" w:color="auto"/>
            </w:tcBorders>
            <w:shd w:val="clear" w:color="auto" w:fill="auto"/>
            <w:vAlign w:val="center"/>
            <w:hideMark/>
          </w:tcPr>
          <w:p w:rsidR="00E01637" w:rsidRPr="00E01637" w:rsidRDefault="00E01637" w:rsidP="00E01637">
            <w:pPr>
              <w:rPr>
                <w:rFonts w:ascii="Arial" w:eastAsia="Calibri" w:hAnsi="Arial" w:cs="Arial"/>
                <w:color w:val="000000"/>
                <w:lang w:eastAsia="en-US"/>
              </w:rPr>
            </w:pPr>
          </w:p>
        </w:tc>
        <w:tc>
          <w:tcPr>
            <w:tcW w:w="1454" w:type="dxa"/>
            <w:vMerge/>
            <w:tcBorders>
              <w:top w:val="single" w:sz="8" w:space="0" w:color="auto"/>
              <w:left w:val="nil"/>
              <w:bottom w:val="single" w:sz="8" w:space="0" w:color="auto"/>
              <w:right w:val="single" w:sz="8" w:space="0" w:color="auto"/>
            </w:tcBorders>
            <w:shd w:val="clear" w:color="auto" w:fill="auto"/>
            <w:vAlign w:val="center"/>
            <w:hideMark/>
          </w:tcPr>
          <w:p w:rsidR="00E01637" w:rsidRPr="00E01637" w:rsidRDefault="00E01637" w:rsidP="00E01637">
            <w:pPr>
              <w:rPr>
                <w:rFonts w:ascii="Arial" w:eastAsia="Calibri" w:hAnsi="Arial" w:cs="Arial"/>
                <w:color w:val="000000"/>
                <w:lang w:eastAsia="en-US"/>
              </w:rPr>
            </w:pPr>
          </w:p>
        </w:tc>
        <w:tc>
          <w:tcPr>
            <w:tcW w:w="1980" w:type="dxa"/>
            <w:vMerge w:val="restart"/>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Всего</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tc>
      </w:tr>
      <w:tr w:rsidR="00E01637" w:rsidRPr="00E01637" w:rsidTr="005C703F">
        <w:trPr>
          <w:cantSplit/>
          <w:trHeight w:val="240"/>
        </w:trPr>
        <w:tc>
          <w:tcPr>
            <w:tcW w:w="581"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1  </w:t>
            </w:r>
          </w:p>
        </w:tc>
        <w:tc>
          <w:tcPr>
            <w:tcW w:w="5736"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2             </w:t>
            </w:r>
          </w:p>
        </w:tc>
        <w:tc>
          <w:tcPr>
            <w:tcW w:w="2109"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3         </w:t>
            </w:r>
          </w:p>
        </w:tc>
        <w:tc>
          <w:tcPr>
            <w:tcW w:w="1453" w:type="dxa"/>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4      </w:t>
            </w:r>
          </w:p>
        </w:tc>
        <w:tc>
          <w:tcPr>
            <w:tcW w:w="1454"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5      </w:t>
            </w:r>
          </w:p>
        </w:tc>
        <w:tc>
          <w:tcPr>
            <w:tcW w:w="1980" w:type="dxa"/>
            <w:vMerge/>
            <w:tcBorders>
              <w:top w:val="nil"/>
              <w:left w:val="nil"/>
              <w:bottom w:val="single" w:sz="8" w:space="0" w:color="auto"/>
              <w:right w:val="single" w:sz="8" w:space="0" w:color="auto"/>
            </w:tcBorders>
            <w:shd w:val="clear" w:color="auto" w:fill="auto"/>
            <w:hideMark/>
          </w:tcPr>
          <w:p w:rsidR="00E01637" w:rsidRPr="00E01637" w:rsidRDefault="00E01637" w:rsidP="00E01637">
            <w:pPr>
              <w:rPr>
                <w:rFonts w:ascii="Arial" w:eastAsia="Calibri" w:hAnsi="Arial" w:cs="Arial"/>
                <w:color w:val="000000"/>
                <w:lang w:eastAsia="en-US"/>
              </w:rPr>
            </w:pPr>
          </w:p>
        </w:tc>
      </w:tr>
      <w:tr w:rsidR="00E01637" w:rsidRPr="00E01637" w:rsidTr="005C703F">
        <w:trPr>
          <w:cantSplit/>
          <w:trHeight w:val="240"/>
        </w:trPr>
        <w:tc>
          <w:tcPr>
            <w:tcW w:w="13313" w:type="dxa"/>
            <w:gridSpan w:val="7"/>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b/>
                <w:bCs/>
                <w:color w:val="000000"/>
                <w:lang w:eastAsia="en-US"/>
              </w:rPr>
              <w:t>1. Организационное обеспечение Программы                                </w:t>
            </w:r>
          </w:p>
        </w:tc>
      </w:tr>
      <w:tr w:rsidR="00E01637" w:rsidRPr="00E01637" w:rsidTr="005C703F">
        <w:trPr>
          <w:cantSplit/>
          <w:trHeight w:val="1320"/>
        </w:trPr>
        <w:tc>
          <w:tcPr>
            <w:tcW w:w="581"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1.1. </w:t>
            </w:r>
          </w:p>
        </w:tc>
        <w:tc>
          <w:tcPr>
            <w:tcW w:w="5736"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Организовать проведение пресс-конференций, семинаров, круглых столов, декадников по вопросам:</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xml:space="preserve">- профилактики и борьбы с преступностью, безнадзорности, предупреждения наркомании, алкоголизма, токсикомании, </w:t>
            </w:r>
            <w:proofErr w:type="spellStart"/>
            <w:r w:rsidRPr="00E01637">
              <w:rPr>
                <w:rFonts w:ascii="Arial" w:eastAsia="Calibri" w:hAnsi="Arial" w:cs="Arial"/>
                <w:color w:val="000000"/>
                <w:lang w:eastAsia="en-US"/>
              </w:rPr>
              <w:t>сниффинга</w:t>
            </w:r>
            <w:proofErr w:type="spellEnd"/>
            <w:r w:rsidRPr="00E01637">
              <w:rPr>
                <w:rFonts w:ascii="Arial" w:eastAsia="Calibri" w:hAnsi="Arial" w:cs="Arial"/>
                <w:color w:val="000000"/>
                <w:lang w:eastAsia="en-US"/>
              </w:rPr>
              <w:t xml:space="preserve">, суицидального поведения, </w:t>
            </w:r>
            <w:proofErr w:type="gramStart"/>
            <w:r w:rsidRPr="00E01637">
              <w:rPr>
                <w:rFonts w:ascii="Arial" w:eastAsia="Calibri" w:hAnsi="Arial" w:cs="Arial"/>
                <w:color w:val="000000"/>
                <w:lang w:eastAsia="en-US"/>
              </w:rPr>
              <w:t>интернет-зависимости</w:t>
            </w:r>
            <w:proofErr w:type="gramEnd"/>
            <w:r w:rsidRPr="00E01637">
              <w:rPr>
                <w:rFonts w:ascii="Arial" w:eastAsia="Calibri" w:hAnsi="Arial" w:cs="Arial"/>
                <w:color w:val="000000"/>
                <w:lang w:eastAsia="en-US"/>
              </w:rPr>
              <w:t>, иного агрессивного  и опасного для жизни и здоровья поведения, в том числе среди детей и подростков;</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безопасности дорожного движения с целью обучения Правилам дорожного движения и профилактики дорожно-транспортного травматизма</w:t>
            </w:r>
          </w:p>
        </w:tc>
        <w:tc>
          <w:tcPr>
            <w:tcW w:w="2109"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Глава поселения  </w:t>
            </w:r>
          </w:p>
        </w:tc>
        <w:tc>
          <w:tcPr>
            <w:tcW w:w="1453" w:type="dxa"/>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Август 2023г   </w:t>
            </w:r>
          </w:p>
        </w:tc>
        <w:tc>
          <w:tcPr>
            <w:tcW w:w="1454"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p>
        </w:tc>
        <w:tc>
          <w:tcPr>
            <w:tcW w:w="1980"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500 рублей</w:t>
            </w:r>
          </w:p>
        </w:tc>
      </w:tr>
      <w:tr w:rsidR="00E01637" w:rsidRPr="00E01637" w:rsidTr="005C703F">
        <w:trPr>
          <w:cantSplit/>
          <w:trHeight w:val="1080"/>
        </w:trPr>
        <w:tc>
          <w:tcPr>
            <w:tcW w:w="581"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1.2. </w:t>
            </w:r>
          </w:p>
        </w:tc>
        <w:tc>
          <w:tcPr>
            <w:tcW w:w="5736"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Проведение комплексного     исследования преступности в муниципальном образовании с целью выявления основных условий, способствующих     совершению противоправных   деяний,    с принятием дополнительных мер по их профилактике</w:t>
            </w:r>
          </w:p>
        </w:tc>
        <w:tc>
          <w:tcPr>
            <w:tcW w:w="2109"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Полиция   (по</w:t>
            </w:r>
            <w:r w:rsidRPr="00E01637">
              <w:rPr>
                <w:rFonts w:ascii="Arial" w:eastAsia="Calibri" w:hAnsi="Arial" w:cs="Arial"/>
                <w:color w:val="000000"/>
                <w:lang w:eastAsia="en-US"/>
              </w:rPr>
              <w:br/>
              <w:t>согласованию) </w:t>
            </w:r>
          </w:p>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Глава поселения  </w:t>
            </w:r>
          </w:p>
        </w:tc>
        <w:tc>
          <w:tcPr>
            <w:tcW w:w="1453" w:type="dxa"/>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Декабрь 2023</w:t>
            </w:r>
          </w:p>
        </w:tc>
        <w:tc>
          <w:tcPr>
            <w:tcW w:w="1454"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без            </w:t>
            </w:r>
            <w:r w:rsidRPr="00E01637">
              <w:rPr>
                <w:rFonts w:ascii="Arial" w:eastAsia="Calibri" w:hAnsi="Arial" w:cs="Arial"/>
                <w:color w:val="000000"/>
                <w:lang w:eastAsia="en-US"/>
              </w:rPr>
              <w:br/>
              <w:t>дополнительного</w:t>
            </w:r>
            <w:r w:rsidRPr="00E01637">
              <w:rPr>
                <w:rFonts w:ascii="Arial" w:eastAsia="Calibri" w:hAnsi="Arial" w:cs="Arial"/>
                <w:color w:val="000000"/>
                <w:lang w:eastAsia="en-US"/>
              </w:rPr>
              <w:br/>
              <w:t>финансирования</w:t>
            </w:r>
          </w:p>
        </w:tc>
        <w:tc>
          <w:tcPr>
            <w:tcW w:w="1980" w:type="dxa"/>
            <w:tcBorders>
              <w:top w:val="nil"/>
              <w:left w:val="nil"/>
              <w:bottom w:val="single" w:sz="8" w:space="0" w:color="auto"/>
              <w:right w:val="single" w:sz="8" w:space="0" w:color="auto"/>
            </w:tcBorders>
            <w:shd w:val="clear" w:color="auto" w:fill="auto"/>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w:t>
            </w:r>
          </w:p>
        </w:tc>
      </w:tr>
      <w:tr w:rsidR="00E01637" w:rsidRPr="00E01637" w:rsidTr="005C703F">
        <w:trPr>
          <w:cantSplit/>
          <w:trHeight w:val="1305"/>
        </w:trPr>
        <w:tc>
          <w:tcPr>
            <w:tcW w:w="581" w:type="dxa"/>
            <w:tcBorders>
              <w:top w:val="nil"/>
              <w:left w:val="single" w:sz="8" w:space="0" w:color="auto"/>
              <w:bottom w:val="single" w:sz="4" w:space="0" w:color="auto"/>
              <w:right w:val="single" w:sz="4"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lastRenderedPageBreak/>
              <w:t>1.3. </w:t>
            </w:r>
          </w:p>
        </w:tc>
        <w:tc>
          <w:tcPr>
            <w:tcW w:w="5736" w:type="dxa"/>
            <w:tcBorders>
              <w:top w:val="nil"/>
              <w:left w:val="single" w:sz="4" w:space="0" w:color="auto"/>
              <w:bottom w:val="single" w:sz="4"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При   заключении    договоров предусмотреть резервирование необходимого       количества рабочих       мест для трудоустройства              несовершеннолетних   граждан, состоящих на учете в полиции, а также лиц, освободившихся из мест лишения свободы</w:t>
            </w:r>
          </w:p>
        </w:tc>
        <w:tc>
          <w:tcPr>
            <w:tcW w:w="2109" w:type="dxa"/>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Глава поселения        </w:t>
            </w:r>
            <w:r w:rsidRPr="00E01637">
              <w:rPr>
                <w:rFonts w:ascii="Arial" w:eastAsia="Calibri" w:hAnsi="Arial" w:cs="Arial"/>
                <w:color w:val="000000"/>
                <w:lang w:eastAsia="en-US"/>
              </w:rPr>
              <w:br/>
            </w:r>
            <w:r w:rsidRPr="00E01637">
              <w:rPr>
                <w:rFonts w:ascii="Arial" w:eastAsia="Calibri" w:hAnsi="Arial" w:cs="Arial"/>
                <w:color w:val="000000"/>
                <w:lang w:eastAsia="en-US"/>
              </w:rPr>
              <w:br/>
              <w:t xml:space="preserve">         </w:t>
            </w:r>
          </w:p>
        </w:tc>
        <w:tc>
          <w:tcPr>
            <w:tcW w:w="1453" w:type="dxa"/>
            <w:gridSpan w:val="2"/>
            <w:tcBorders>
              <w:top w:val="nil"/>
              <w:left w:val="nil"/>
              <w:bottom w:val="single" w:sz="4" w:space="0" w:color="auto"/>
              <w:right w:val="single" w:sz="4"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В течение срока реализации   </w:t>
            </w:r>
          </w:p>
        </w:tc>
        <w:tc>
          <w:tcPr>
            <w:tcW w:w="1454" w:type="dxa"/>
            <w:tcBorders>
              <w:top w:val="nil"/>
              <w:left w:val="single" w:sz="4" w:space="0" w:color="auto"/>
              <w:bottom w:val="single" w:sz="4"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без            </w:t>
            </w:r>
            <w:r w:rsidRPr="00E01637">
              <w:rPr>
                <w:rFonts w:ascii="Arial" w:eastAsia="Calibri" w:hAnsi="Arial" w:cs="Arial"/>
                <w:color w:val="000000"/>
                <w:lang w:eastAsia="en-US"/>
              </w:rPr>
              <w:br/>
              <w:t>дополнительного</w:t>
            </w:r>
            <w:r w:rsidRPr="00E01637">
              <w:rPr>
                <w:rFonts w:ascii="Arial" w:eastAsia="Calibri" w:hAnsi="Arial" w:cs="Arial"/>
                <w:color w:val="000000"/>
                <w:lang w:eastAsia="en-US"/>
              </w:rPr>
              <w:br/>
              <w:t>финансирования</w:t>
            </w:r>
          </w:p>
        </w:tc>
        <w:tc>
          <w:tcPr>
            <w:tcW w:w="1980" w:type="dxa"/>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tc>
      </w:tr>
      <w:tr w:rsidR="00E01637" w:rsidRPr="00E01637" w:rsidTr="005C703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auto"/>
          <w:tblCellMar>
            <w:left w:w="108" w:type="dxa"/>
            <w:right w:w="108" w:type="dxa"/>
          </w:tblCellMar>
          <w:tblLook w:val="0000" w:firstRow="0" w:lastRow="0" w:firstColumn="0" w:lastColumn="0" w:noHBand="0" w:noVBand="0"/>
        </w:tblPrEx>
        <w:trPr>
          <w:trHeight w:val="1290"/>
        </w:trPr>
        <w:tc>
          <w:tcPr>
            <w:tcW w:w="581" w:type="dxa"/>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1.4. </w:t>
            </w:r>
          </w:p>
        </w:tc>
        <w:tc>
          <w:tcPr>
            <w:tcW w:w="5736" w:type="dxa"/>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Организовать освещение </w:t>
            </w:r>
            <w:proofErr w:type="gramStart"/>
            <w:r w:rsidRPr="00E01637">
              <w:rPr>
                <w:rFonts w:ascii="Arial" w:eastAsia="Calibri" w:hAnsi="Arial" w:cs="Arial"/>
                <w:color w:val="000000"/>
                <w:lang w:eastAsia="en-US"/>
              </w:rPr>
              <w:t>хода реализации          Программы профилактики правонарушений</w:t>
            </w:r>
            <w:proofErr w:type="gramEnd"/>
            <w:r w:rsidRPr="00E01637">
              <w:rPr>
                <w:rFonts w:ascii="Arial" w:eastAsia="Calibri" w:hAnsi="Arial" w:cs="Arial"/>
                <w:color w:val="000000"/>
                <w:lang w:eastAsia="en-US"/>
              </w:rPr>
              <w:t xml:space="preserve"> и борьбы с преступностью   на территории муниципального образования   в    средствах</w:t>
            </w:r>
            <w:r w:rsidRPr="00E01637">
              <w:rPr>
                <w:rFonts w:ascii="Arial" w:eastAsia="Calibri" w:hAnsi="Arial" w:cs="Arial"/>
                <w:color w:val="000000"/>
                <w:lang w:eastAsia="en-US"/>
              </w:rPr>
              <w:br/>
              <w:t>массовой    информации</w:t>
            </w:r>
          </w:p>
        </w:tc>
        <w:tc>
          <w:tcPr>
            <w:tcW w:w="2109" w:type="dxa"/>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Глава поселения  </w:t>
            </w:r>
          </w:p>
        </w:tc>
        <w:tc>
          <w:tcPr>
            <w:tcW w:w="1446" w:type="dxa"/>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1 раз в полугодие</w:t>
            </w:r>
          </w:p>
        </w:tc>
        <w:tc>
          <w:tcPr>
            <w:tcW w:w="1461" w:type="dxa"/>
            <w:gridSpan w:val="2"/>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без            </w:t>
            </w:r>
            <w:r w:rsidRPr="00E01637">
              <w:rPr>
                <w:rFonts w:ascii="Arial" w:eastAsia="Calibri" w:hAnsi="Arial" w:cs="Arial"/>
                <w:color w:val="000000"/>
                <w:lang w:eastAsia="en-US"/>
              </w:rPr>
              <w:br/>
              <w:t>дополнительного</w:t>
            </w:r>
            <w:r w:rsidRPr="00E01637">
              <w:rPr>
                <w:rFonts w:ascii="Arial" w:eastAsia="Calibri" w:hAnsi="Arial" w:cs="Arial"/>
                <w:color w:val="000000"/>
                <w:lang w:eastAsia="en-US"/>
              </w:rPr>
              <w:br/>
              <w:t>финансирования</w:t>
            </w:r>
          </w:p>
        </w:tc>
        <w:tc>
          <w:tcPr>
            <w:tcW w:w="1980" w:type="dxa"/>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w:t>
            </w:r>
          </w:p>
        </w:tc>
      </w:tr>
    </w:tbl>
    <w:tbl>
      <w:tblPr>
        <w:tblpPr w:leftFromText="180" w:rightFromText="180" w:vertAnchor="text" w:horzAnchor="margin" w:tblpY="1"/>
        <w:tblOverlap w:val="never"/>
        <w:tblW w:w="13313" w:type="dxa"/>
        <w:shd w:val="clear" w:color="auto" w:fill="FFFFFF"/>
        <w:tblLayout w:type="fixed"/>
        <w:tblCellMar>
          <w:left w:w="0" w:type="dxa"/>
          <w:right w:w="0" w:type="dxa"/>
        </w:tblCellMar>
        <w:tblLook w:val="04A0" w:firstRow="1" w:lastRow="0" w:firstColumn="1" w:lastColumn="0" w:noHBand="0" w:noVBand="1"/>
      </w:tblPr>
      <w:tblGrid>
        <w:gridCol w:w="894"/>
        <w:gridCol w:w="5598"/>
        <w:gridCol w:w="2058"/>
        <w:gridCol w:w="1417"/>
        <w:gridCol w:w="1418"/>
        <w:gridCol w:w="1928"/>
      </w:tblGrid>
      <w:tr w:rsidR="00E01637" w:rsidRPr="00E01637" w:rsidTr="005C703F">
        <w:trPr>
          <w:cantSplit/>
          <w:trHeight w:val="240"/>
        </w:trPr>
        <w:tc>
          <w:tcPr>
            <w:tcW w:w="13313" w:type="dxa"/>
            <w:gridSpan w:val="6"/>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b/>
                <w:bCs/>
                <w:color w:val="000000"/>
                <w:lang w:eastAsia="en-US"/>
              </w:rPr>
            </w:pPr>
          </w:p>
          <w:p w:rsidR="00E01637" w:rsidRPr="00E01637" w:rsidRDefault="00E01637" w:rsidP="00E01637">
            <w:pPr>
              <w:rPr>
                <w:rFonts w:ascii="Arial" w:eastAsia="Calibri" w:hAnsi="Arial" w:cs="Arial"/>
                <w:color w:val="000000"/>
                <w:lang w:eastAsia="en-US"/>
              </w:rPr>
            </w:pPr>
            <w:r w:rsidRPr="00E01637">
              <w:rPr>
                <w:rFonts w:ascii="Arial" w:eastAsia="Calibri" w:hAnsi="Arial" w:cs="Arial"/>
                <w:b/>
                <w:bCs/>
                <w:color w:val="000000"/>
                <w:lang w:eastAsia="en-US"/>
              </w:rPr>
              <w:t>.2. Профилактика правонарушений</w:t>
            </w:r>
          </w:p>
        </w:tc>
      </w:tr>
      <w:tr w:rsidR="00E01637" w:rsidRPr="00E01637" w:rsidTr="005C703F">
        <w:trPr>
          <w:cantSplit/>
          <w:trHeight w:val="2760"/>
        </w:trPr>
        <w:tc>
          <w:tcPr>
            <w:tcW w:w="894"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2.1. </w:t>
            </w:r>
          </w:p>
        </w:tc>
        <w:tc>
          <w:tcPr>
            <w:tcW w:w="559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proofErr w:type="gramStart"/>
            <w:r w:rsidRPr="00E01637">
              <w:rPr>
                <w:rFonts w:ascii="Arial" w:eastAsia="Calibri" w:hAnsi="Arial" w:cs="Arial"/>
                <w:color w:val="000000"/>
                <w:lang w:eastAsia="en-US"/>
              </w:rPr>
              <w:t>Обеспечить      осуществление совместной работы участковых уполномоченных       полиции, инспекторов     по      делам несовершеннолетних          и представителей администрации в проведении   мероприятий   по месту жительства граждан по профилактике        пьянства, рецидивных   преступлений   и преступлений, совершаемых на почве         семейно-бытовых конфликтов,   а   также   для наиболее полного   выявления неблагополучных        семей, организации профилактической работы с ними и   принятия действенных      мер       по недопущению фактов жестокого обращения с детьми</w:t>
            </w:r>
            <w:proofErr w:type="gramEnd"/>
          </w:p>
        </w:tc>
        <w:tc>
          <w:tcPr>
            <w:tcW w:w="205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полици</w:t>
            </w:r>
            <w:proofErr w:type="gramStart"/>
            <w:r w:rsidRPr="00E01637">
              <w:rPr>
                <w:rFonts w:ascii="Arial" w:eastAsia="Calibri" w:hAnsi="Arial" w:cs="Arial"/>
                <w:color w:val="000000"/>
                <w:lang w:eastAsia="en-US"/>
              </w:rPr>
              <w:t>я(</w:t>
            </w:r>
            <w:proofErr w:type="gramEnd"/>
            <w:r w:rsidRPr="00E01637">
              <w:rPr>
                <w:rFonts w:ascii="Arial" w:eastAsia="Calibri" w:hAnsi="Arial" w:cs="Arial"/>
                <w:color w:val="000000"/>
                <w:lang w:eastAsia="en-US"/>
              </w:rPr>
              <w:t>по</w:t>
            </w:r>
            <w:r w:rsidRPr="00E01637">
              <w:rPr>
                <w:rFonts w:ascii="Arial" w:eastAsia="Calibri" w:hAnsi="Arial" w:cs="Arial"/>
                <w:color w:val="000000"/>
                <w:lang w:eastAsia="en-US"/>
              </w:rPr>
              <w:br/>
              <w:t>согласованию), Глава поселения  </w:t>
            </w:r>
          </w:p>
        </w:tc>
        <w:tc>
          <w:tcPr>
            <w:tcW w:w="1417"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постоянно</w:t>
            </w:r>
          </w:p>
        </w:tc>
        <w:tc>
          <w:tcPr>
            <w:tcW w:w="141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без            </w:t>
            </w:r>
            <w:r w:rsidRPr="00E01637">
              <w:rPr>
                <w:rFonts w:ascii="Arial" w:eastAsia="Calibri" w:hAnsi="Arial" w:cs="Arial"/>
                <w:color w:val="000000"/>
                <w:lang w:eastAsia="en-US"/>
              </w:rPr>
              <w:br/>
              <w:t>дополнительного</w:t>
            </w:r>
            <w:r w:rsidRPr="00E01637">
              <w:rPr>
                <w:rFonts w:ascii="Arial" w:eastAsia="Calibri" w:hAnsi="Arial" w:cs="Arial"/>
                <w:color w:val="000000"/>
                <w:lang w:eastAsia="en-US"/>
              </w:rPr>
              <w:br/>
              <w:t>финансирования</w:t>
            </w:r>
          </w:p>
        </w:tc>
        <w:tc>
          <w:tcPr>
            <w:tcW w:w="192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tc>
      </w:tr>
      <w:tr w:rsidR="00E01637" w:rsidRPr="00E01637" w:rsidTr="005C703F">
        <w:trPr>
          <w:cantSplit/>
          <w:trHeight w:val="1080"/>
        </w:trPr>
        <w:tc>
          <w:tcPr>
            <w:tcW w:w="894"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lastRenderedPageBreak/>
              <w:t>2.2. </w:t>
            </w:r>
          </w:p>
        </w:tc>
        <w:tc>
          <w:tcPr>
            <w:tcW w:w="559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proofErr w:type="gramStart"/>
            <w:r w:rsidRPr="00E01637">
              <w:rPr>
                <w:rFonts w:ascii="Arial" w:eastAsia="Calibri" w:hAnsi="Arial" w:cs="Arial"/>
                <w:color w:val="000000"/>
                <w:lang w:eastAsia="en-US"/>
              </w:rPr>
              <w:t xml:space="preserve">Организовать совместно с участковыми уполномоченными полиции проведение встреч, бесед и лекций по вопросам предупреждения и выявления правонарушений, в том числе среди несовершеннолетних и молодежи, включая вопросы предупреждения алкоголизма, наркомании, </w:t>
            </w:r>
            <w:proofErr w:type="spellStart"/>
            <w:r w:rsidRPr="00E01637">
              <w:rPr>
                <w:rFonts w:ascii="Arial" w:eastAsia="Calibri" w:hAnsi="Arial" w:cs="Arial"/>
                <w:color w:val="000000"/>
                <w:lang w:eastAsia="en-US"/>
              </w:rPr>
              <w:t>табакокурения</w:t>
            </w:r>
            <w:proofErr w:type="spellEnd"/>
            <w:r w:rsidRPr="00E01637">
              <w:rPr>
                <w:rFonts w:ascii="Arial" w:eastAsia="Calibri" w:hAnsi="Arial" w:cs="Arial"/>
                <w:color w:val="000000"/>
                <w:lang w:eastAsia="en-US"/>
              </w:rPr>
              <w:t xml:space="preserve">, распространения ВИЧ-инфекции, профилактики токсикомании, </w:t>
            </w:r>
            <w:proofErr w:type="spellStart"/>
            <w:r w:rsidRPr="00E01637">
              <w:rPr>
                <w:rFonts w:ascii="Arial" w:eastAsia="Calibri" w:hAnsi="Arial" w:cs="Arial"/>
                <w:color w:val="000000"/>
                <w:lang w:eastAsia="en-US"/>
              </w:rPr>
              <w:t>сниффинга</w:t>
            </w:r>
            <w:proofErr w:type="spellEnd"/>
            <w:r w:rsidRPr="00E01637">
              <w:rPr>
                <w:rFonts w:ascii="Arial" w:eastAsia="Calibri" w:hAnsi="Arial" w:cs="Arial"/>
                <w:color w:val="000000"/>
                <w:lang w:eastAsia="en-US"/>
              </w:rPr>
              <w:t xml:space="preserve">, суицидального поведения, интернет-зависимости, иного агрессивного  и опасного для жизни и здоровья  несовершеннолетних поведения (в </w:t>
            </w:r>
            <w:proofErr w:type="spellStart"/>
            <w:r w:rsidRPr="00E01637">
              <w:rPr>
                <w:rFonts w:ascii="Arial" w:eastAsia="Calibri" w:hAnsi="Arial" w:cs="Arial"/>
                <w:color w:val="000000"/>
                <w:lang w:eastAsia="en-US"/>
              </w:rPr>
              <w:t>т.ч</w:t>
            </w:r>
            <w:proofErr w:type="spellEnd"/>
            <w:r w:rsidRPr="00E01637">
              <w:rPr>
                <w:rFonts w:ascii="Arial" w:eastAsia="Calibri" w:hAnsi="Arial" w:cs="Arial"/>
                <w:color w:val="000000"/>
                <w:lang w:eastAsia="en-US"/>
              </w:rPr>
              <w:t>. с несовершеннолетними, находящимися в социально-опасном положении)</w:t>
            </w:r>
            <w:proofErr w:type="gramEnd"/>
          </w:p>
        </w:tc>
        <w:tc>
          <w:tcPr>
            <w:tcW w:w="205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полици</w:t>
            </w:r>
            <w:proofErr w:type="gramStart"/>
            <w:r w:rsidRPr="00E01637">
              <w:rPr>
                <w:rFonts w:ascii="Arial" w:eastAsia="Calibri" w:hAnsi="Arial" w:cs="Arial"/>
                <w:color w:val="000000"/>
                <w:lang w:eastAsia="en-US"/>
              </w:rPr>
              <w:t>я(</w:t>
            </w:r>
            <w:proofErr w:type="gramEnd"/>
            <w:r w:rsidRPr="00E01637">
              <w:rPr>
                <w:rFonts w:ascii="Arial" w:eastAsia="Calibri" w:hAnsi="Arial" w:cs="Arial"/>
                <w:color w:val="000000"/>
                <w:lang w:eastAsia="en-US"/>
              </w:rPr>
              <w:t>по</w:t>
            </w:r>
            <w:r w:rsidRPr="00E01637">
              <w:rPr>
                <w:rFonts w:ascii="Arial" w:eastAsia="Calibri" w:hAnsi="Arial" w:cs="Arial"/>
                <w:color w:val="000000"/>
                <w:lang w:eastAsia="en-US"/>
              </w:rPr>
              <w:br/>
              <w:t>согласованию), Глава поселения  </w:t>
            </w:r>
          </w:p>
        </w:tc>
        <w:tc>
          <w:tcPr>
            <w:tcW w:w="1417"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1 раз в полугодие</w:t>
            </w:r>
          </w:p>
        </w:tc>
        <w:tc>
          <w:tcPr>
            <w:tcW w:w="141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без            </w:t>
            </w:r>
            <w:r w:rsidRPr="00E01637">
              <w:rPr>
                <w:rFonts w:ascii="Arial" w:eastAsia="Calibri" w:hAnsi="Arial" w:cs="Arial"/>
                <w:color w:val="000000"/>
                <w:lang w:eastAsia="en-US"/>
              </w:rPr>
              <w:br/>
              <w:t>дополнительного</w:t>
            </w:r>
            <w:r w:rsidRPr="00E01637">
              <w:rPr>
                <w:rFonts w:ascii="Arial" w:eastAsia="Calibri" w:hAnsi="Arial" w:cs="Arial"/>
                <w:color w:val="000000"/>
                <w:lang w:eastAsia="en-US"/>
              </w:rPr>
              <w:br/>
              <w:t>финансирования</w:t>
            </w:r>
          </w:p>
        </w:tc>
        <w:tc>
          <w:tcPr>
            <w:tcW w:w="192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tc>
      </w:tr>
      <w:tr w:rsidR="00E01637" w:rsidRPr="00E01637" w:rsidTr="005C703F">
        <w:trPr>
          <w:cantSplit/>
          <w:trHeight w:val="1110"/>
        </w:trPr>
        <w:tc>
          <w:tcPr>
            <w:tcW w:w="894" w:type="dxa"/>
            <w:tcBorders>
              <w:top w:val="nil"/>
              <w:left w:val="single" w:sz="8" w:space="0" w:color="auto"/>
              <w:bottom w:val="single" w:sz="4"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2.3.</w:t>
            </w:r>
          </w:p>
        </w:tc>
        <w:tc>
          <w:tcPr>
            <w:tcW w:w="5598" w:type="dxa"/>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Организовать       проведение оперативно-профилактических   комплексных мероприятий   по осуществлению   надзора    за реализацией       алкогольной продукции, табачных изделий</w:t>
            </w:r>
          </w:p>
        </w:tc>
        <w:tc>
          <w:tcPr>
            <w:tcW w:w="2058" w:type="dxa"/>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Полиция (по</w:t>
            </w:r>
            <w:r w:rsidRPr="00E01637">
              <w:rPr>
                <w:rFonts w:ascii="Arial" w:eastAsia="Calibri" w:hAnsi="Arial" w:cs="Arial"/>
                <w:color w:val="000000"/>
                <w:lang w:eastAsia="en-US"/>
              </w:rPr>
              <w:br/>
              <w:t>согласованию)</w:t>
            </w:r>
            <w:proofErr w:type="gramStart"/>
            <w:r w:rsidRPr="00E01637">
              <w:rPr>
                <w:rFonts w:ascii="Arial" w:eastAsia="Calibri" w:hAnsi="Arial" w:cs="Arial"/>
                <w:color w:val="000000"/>
                <w:lang w:eastAsia="en-US"/>
              </w:rPr>
              <w:t xml:space="preserve"> ,</w:t>
            </w:r>
            <w:proofErr w:type="gramEnd"/>
            <w:r w:rsidRPr="00E01637">
              <w:rPr>
                <w:rFonts w:ascii="Arial" w:eastAsia="Calibri" w:hAnsi="Arial" w:cs="Arial"/>
                <w:color w:val="000000"/>
                <w:lang w:eastAsia="en-US"/>
              </w:rPr>
              <w:t xml:space="preserve">  Глава поселения  </w:t>
            </w:r>
          </w:p>
        </w:tc>
        <w:tc>
          <w:tcPr>
            <w:tcW w:w="1417" w:type="dxa"/>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постоянно     </w:t>
            </w:r>
          </w:p>
        </w:tc>
        <w:tc>
          <w:tcPr>
            <w:tcW w:w="1418" w:type="dxa"/>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без            </w:t>
            </w:r>
            <w:r w:rsidRPr="00E01637">
              <w:rPr>
                <w:rFonts w:ascii="Arial" w:eastAsia="Calibri" w:hAnsi="Arial" w:cs="Arial"/>
                <w:color w:val="000000"/>
                <w:lang w:eastAsia="en-US"/>
              </w:rPr>
              <w:br/>
              <w:t>дополнительного</w:t>
            </w:r>
            <w:r w:rsidRPr="00E01637">
              <w:rPr>
                <w:rFonts w:ascii="Arial" w:eastAsia="Calibri" w:hAnsi="Arial" w:cs="Arial"/>
                <w:color w:val="000000"/>
                <w:lang w:eastAsia="en-US"/>
              </w:rPr>
              <w:br/>
              <w:t>финансирования</w:t>
            </w:r>
          </w:p>
        </w:tc>
        <w:tc>
          <w:tcPr>
            <w:tcW w:w="1928" w:type="dxa"/>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tc>
      </w:tr>
      <w:tr w:rsidR="00E01637" w:rsidRPr="00E01637" w:rsidTr="005C703F">
        <w:trPr>
          <w:cantSplit/>
          <w:trHeight w:val="1545"/>
        </w:trPr>
        <w:tc>
          <w:tcPr>
            <w:tcW w:w="894" w:type="dxa"/>
            <w:tcBorders>
              <w:top w:val="nil"/>
              <w:left w:val="single" w:sz="8" w:space="0" w:color="auto"/>
              <w:bottom w:val="single" w:sz="4"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2.4.</w:t>
            </w:r>
          </w:p>
        </w:tc>
        <w:tc>
          <w:tcPr>
            <w:tcW w:w="5598" w:type="dxa"/>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proofErr w:type="gramStart"/>
            <w:r w:rsidRPr="00E01637">
              <w:rPr>
                <w:rFonts w:ascii="Arial" w:eastAsia="Calibri" w:hAnsi="Arial" w:cs="Arial"/>
                <w:color w:val="000000"/>
                <w:lang w:eastAsia="en-US"/>
              </w:rPr>
              <w:t>Осуществить          комплекс мероприятий по контролю за организацией   торговли    на</w:t>
            </w:r>
            <w:r w:rsidRPr="00E01637">
              <w:rPr>
                <w:rFonts w:ascii="Arial" w:eastAsia="Calibri" w:hAnsi="Arial" w:cs="Arial"/>
                <w:color w:val="000000"/>
                <w:lang w:eastAsia="en-US"/>
              </w:rPr>
              <w:br/>
              <w:t>специально         отведенных территориях (рынках), в также пресечению                    несанкционированной торговли с рук, лотков и автомашин в неустановленных   местах,   в том числе в местах массового скопления людей</w:t>
            </w:r>
            <w:proofErr w:type="gramEnd"/>
          </w:p>
        </w:tc>
        <w:tc>
          <w:tcPr>
            <w:tcW w:w="2058" w:type="dxa"/>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полиция (по</w:t>
            </w:r>
            <w:r w:rsidRPr="00E01637">
              <w:rPr>
                <w:rFonts w:ascii="Arial" w:eastAsia="Calibri" w:hAnsi="Arial" w:cs="Arial"/>
                <w:color w:val="000000"/>
                <w:lang w:eastAsia="en-US"/>
              </w:rPr>
              <w:br/>
              <w:t>согласованию), Глава поселения  </w:t>
            </w:r>
          </w:p>
        </w:tc>
        <w:tc>
          <w:tcPr>
            <w:tcW w:w="1417" w:type="dxa"/>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постоянно     </w:t>
            </w:r>
          </w:p>
        </w:tc>
        <w:tc>
          <w:tcPr>
            <w:tcW w:w="1418" w:type="dxa"/>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без            </w:t>
            </w:r>
            <w:r w:rsidRPr="00E01637">
              <w:rPr>
                <w:rFonts w:ascii="Arial" w:eastAsia="Calibri" w:hAnsi="Arial" w:cs="Arial"/>
                <w:color w:val="000000"/>
                <w:lang w:eastAsia="en-US"/>
              </w:rPr>
              <w:br/>
              <w:t>дополнительного</w:t>
            </w:r>
            <w:r w:rsidRPr="00E01637">
              <w:rPr>
                <w:rFonts w:ascii="Arial" w:eastAsia="Calibri" w:hAnsi="Arial" w:cs="Arial"/>
                <w:color w:val="000000"/>
                <w:lang w:eastAsia="en-US"/>
              </w:rPr>
              <w:br/>
              <w:t>финансирования</w:t>
            </w:r>
          </w:p>
        </w:tc>
        <w:tc>
          <w:tcPr>
            <w:tcW w:w="1928" w:type="dxa"/>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tc>
      </w:tr>
      <w:tr w:rsidR="00E01637" w:rsidRPr="00E01637" w:rsidTr="005C703F">
        <w:trPr>
          <w:cantSplit/>
          <w:trHeight w:val="1185"/>
        </w:trPr>
        <w:tc>
          <w:tcPr>
            <w:tcW w:w="894" w:type="dxa"/>
            <w:tcBorders>
              <w:top w:val="single" w:sz="4" w:space="0" w:color="auto"/>
              <w:left w:val="single" w:sz="8" w:space="0" w:color="auto"/>
              <w:bottom w:val="single" w:sz="4"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lastRenderedPageBreak/>
              <w:t>2.5.</w:t>
            </w:r>
          </w:p>
          <w:p w:rsidR="00E01637" w:rsidRPr="00E01637" w:rsidRDefault="00E01637" w:rsidP="00E01637">
            <w:pPr>
              <w:rPr>
                <w:rFonts w:ascii="Arial" w:eastAsia="Calibri" w:hAnsi="Arial" w:cs="Arial"/>
                <w:color w:val="000000"/>
                <w:lang w:eastAsia="en-US"/>
              </w:rPr>
            </w:pPr>
          </w:p>
        </w:tc>
        <w:tc>
          <w:tcPr>
            <w:tcW w:w="5598" w:type="dxa"/>
            <w:tcBorders>
              <w:top w:val="single" w:sz="4" w:space="0" w:color="auto"/>
              <w:left w:val="nil"/>
              <w:bottom w:val="single" w:sz="4"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Организовывать проведение правового просвещения и правового информирования  населения путем доведения до населения информации, направленной на обеспечение защиты прав и свобод человека и гражданина, общества и государства от противоправных посягательств.</w:t>
            </w:r>
          </w:p>
        </w:tc>
        <w:tc>
          <w:tcPr>
            <w:tcW w:w="2058" w:type="dxa"/>
            <w:tcBorders>
              <w:top w:val="single" w:sz="4" w:space="0" w:color="auto"/>
              <w:left w:val="nil"/>
              <w:bottom w:val="single" w:sz="4"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xml:space="preserve">  Глава поселения, полиция (по согласованию)</w:t>
            </w:r>
          </w:p>
        </w:tc>
        <w:tc>
          <w:tcPr>
            <w:tcW w:w="1417" w:type="dxa"/>
            <w:tcBorders>
              <w:top w:val="single" w:sz="4" w:space="0" w:color="auto"/>
              <w:left w:val="nil"/>
              <w:bottom w:val="single" w:sz="4"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постоянно     </w:t>
            </w:r>
          </w:p>
        </w:tc>
        <w:tc>
          <w:tcPr>
            <w:tcW w:w="1418" w:type="dxa"/>
            <w:tcBorders>
              <w:top w:val="single" w:sz="4" w:space="0" w:color="auto"/>
              <w:left w:val="nil"/>
              <w:bottom w:val="single" w:sz="4"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без            </w:t>
            </w:r>
            <w:r w:rsidRPr="00E01637">
              <w:rPr>
                <w:rFonts w:ascii="Arial" w:eastAsia="Calibri" w:hAnsi="Arial" w:cs="Arial"/>
                <w:color w:val="000000"/>
                <w:lang w:eastAsia="en-US"/>
              </w:rPr>
              <w:br/>
              <w:t>дополнительного</w:t>
            </w:r>
            <w:r w:rsidRPr="00E01637">
              <w:rPr>
                <w:rFonts w:ascii="Arial" w:eastAsia="Calibri" w:hAnsi="Arial" w:cs="Arial"/>
                <w:color w:val="000000"/>
                <w:lang w:eastAsia="en-US"/>
              </w:rPr>
              <w:br/>
              <w:t>финансирования</w:t>
            </w:r>
          </w:p>
        </w:tc>
        <w:tc>
          <w:tcPr>
            <w:tcW w:w="1928" w:type="dxa"/>
            <w:tcBorders>
              <w:top w:val="single" w:sz="4" w:space="0" w:color="auto"/>
              <w:left w:val="nil"/>
              <w:bottom w:val="single" w:sz="4"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w:t>
            </w:r>
          </w:p>
        </w:tc>
      </w:tr>
      <w:tr w:rsidR="00E01637" w:rsidRPr="00E01637" w:rsidTr="005C703F">
        <w:trPr>
          <w:cantSplit/>
          <w:trHeight w:val="990"/>
        </w:trPr>
        <w:tc>
          <w:tcPr>
            <w:tcW w:w="894" w:type="dxa"/>
            <w:tcBorders>
              <w:top w:val="single" w:sz="4" w:space="0" w:color="auto"/>
              <w:left w:val="single" w:sz="8" w:space="0" w:color="auto"/>
              <w:bottom w:val="single" w:sz="4"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xml:space="preserve">2.6. </w:t>
            </w:r>
          </w:p>
        </w:tc>
        <w:tc>
          <w:tcPr>
            <w:tcW w:w="5598" w:type="dxa"/>
            <w:tcBorders>
              <w:top w:val="single" w:sz="4" w:space="0" w:color="auto"/>
              <w:left w:val="nil"/>
              <w:bottom w:val="single" w:sz="4"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xml:space="preserve">Осуществить комплекс мероприятий, направленных на организацию социальной адаптации, </w:t>
            </w:r>
            <w:proofErr w:type="spellStart"/>
            <w:r w:rsidRPr="00E01637">
              <w:rPr>
                <w:rFonts w:ascii="Arial" w:eastAsia="Calibri" w:hAnsi="Arial" w:cs="Arial"/>
                <w:color w:val="000000"/>
                <w:lang w:eastAsia="en-US"/>
              </w:rPr>
              <w:t>ресоциализации</w:t>
            </w:r>
            <w:proofErr w:type="spellEnd"/>
            <w:r w:rsidRPr="00E01637">
              <w:rPr>
                <w:rFonts w:ascii="Arial" w:eastAsia="Calibri" w:hAnsi="Arial" w:cs="Arial"/>
                <w:color w:val="000000"/>
                <w:lang w:eastAsia="en-US"/>
              </w:rPr>
              <w:t>, социальной реабилитации, помощи лицам, пострадавших от правонарушений или подверженным риску стать таковыми</w:t>
            </w:r>
          </w:p>
        </w:tc>
        <w:tc>
          <w:tcPr>
            <w:tcW w:w="2058" w:type="dxa"/>
            <w:tcBorders>
              <w:top w:val="single" w:sz="4" w:space="0" w:color="auto"/>
              <w:left w:val="nil"/>
              <w:bottom w:val="single" w:sz="4"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xml:space="preserve">  Глава поселения, полиция (по согласованию)</w:t>
            </w:r>
          </w:p>
        </w:tc>
        <w:tc>
          <w:tcPr>
            <w:tcW w:w="1417" w:type="dxa"/>
            <w:tcBorders>
              <w:top w:val="single" w:sz="4" w:space="0" w:color="auto"/>
              <w:left w:val="nil"/>
              <w:bottom w:val="single" w:sz="4"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постоянно     </w:t>
            </w:r>
          </w:p>
        </w:tc>
        <w:tc>
          <w:tcPr>
            <w:tcW w:w="1418" w:type="dxa"/>
            <w:tcBorders>
              <w:top w:val="single" w:sz="4" w:space="0" w:color="auto"/>
              <w:left w:val="nil"/>
              <w:bottom w:val="single" w:sz="4"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без            </w:t>
            </w:r>
            <w:r w:rsidRPr="00E01637">
              <w:rPr>
                <w:rFonts w:ascii="Arial" w:eastAsia="Calibri" w:hAnsi="Arial" w:cs="Arial"/>
                <w:color w:val="000000"/>
                <w:lang w:eastAsia="en-US"/>
              </w:rPr>
              <w:br/>
              <w:t>дополнительного</w:t>
            </w:r>
            <w:r w:rsidRPr="00E01637">
              <w:rPr>
                <w:rFonts w:ascii="Arial" w:eastAsia="Calibri" w:hAnsi="Arial" w:cs="Arial"/>
                <w:color w:val="000000"/>
                <w:lang w:eastAsia="en-US"/>
              </w:rPr>
              <w:br/>
              <w:t>финансирования</w:t>
            </w:r>
          </w:p>
        </w:tc>
        <w:tc>
          <w:tcPr>
            <w:tcW w:w="1928" w:type="dxa"/>
            <w:tcBorders>
              <w:top w:val="single" w:sz="4" w:space="0" w:color="auto"/>
              <w:left w:val="nil"/>
              <w:bottom w:val="single" w:sz="4"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w:t>
            </w:r>
          </w:p>
        </w:tc>
      </w:tr>
      <w:tr w:rsidR="00E01637" w:rsidRPr="00E01637" w:rsidTr="005C703F">
        <w:trPr>
          <w:cantSplit/>
          <w:trHeight w:val="145"/>
        </w:trPr>
        <w:tc>
          <w:tcPr>
            <w:tcW w:w="894" w:type="dxa"/>
            <w:tcBorders>
              <w:top w:val="single" w:sz="4" w:space="0" w:color="auto"/>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xml:space="preserve">2.7. </w:t>
            </w:r>
          </w:p>
        </w:tc>
        <w:tc>
          <w:tcPr>
            <w:tcW w:w="5598" w:type="dxa"/>
            <w:tcBorders>
              <w:top w:val="single" w:sz="4"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xml:space="preserve">Осуществить комплекс мероприятий, направленных на обеспечение безопасности дорожного движения в местах производства дорожных работ посредством жесткого </w:t>
            </w:r>
            <w:proofErr w:type="gramStart"/>
            <w:r w:rsidRPr="00E01637">
              <w:rPr>
                <w:rFonts w:ascii="Arial" w:eastAsia="Calibri" w:hAnsi="Arial" w:cs="Arial"/>
                <w:color w:val="000000"/>
                <w:lang w:eastAsia="en-US"/>
              </w:rPr>
              <w:t>контроля за</w:t>
            </w:r>
            <w:proofErr w:type="gramEnd"/>
            <w:r w:rsidRPr="00E01637">
              <w:rPr>
                <w:rFonts w:ascii="Arial" w:eastAsia="Calibri" w:hAnsi="Arial" w:cs="Arial"/>
                <w:color w:val="000000"/>
                <w:lang w:eastAsia="en-US"/>
              </w:rPr>
              <w:t xml:space="preserve"> сроками их выполнения, обустройством дорожно-знаковой информацией, а также установкой аварийной сигнализации и ограждений с применением светоотражающих элементов, а также при проведении работ по содержанию улично-дорожной сети.</w:t>
            </w:r>
          </w:p>
        </w:tc>
        <w:tc>
          <w:tcPr>
            <w:tcW w:w="2058" w:type="dxa"/>
            <w:tcBorders>
              <w:top w:val="single" w:sz="4"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Глава поселения, полиция (по согласованию)</w:t>
            </w:r>
          </w:p>
        </w:tc>
        <w:tc>
          <w:tcPr>
            <w:tcW w:w="1417" w:type="dxa"/>
            <w:tcBorders>
              <w:top w:val="single" w:sz="4"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постоянно     </w:t>
            </w:r>
          </w:p>
        </w:tc>
        <w:tc>
          <w:tcPr>
            <w:tcW w:w="1418" w:type="dxa"/>
            <w:tcBorders>
              <w:top w:val="single" w:sz="4"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без            </w:t>
            </w:r>
            <w:r w:rsidRPr="00E01637">
              <w:rPr>
                <w:rFonts w:ascii="Arial" w:eastAsia="Calibri" w:hAnsi="Arial" w:cs="Arial"/>
                <w:color w:val="000000"/>
                <w:lang w:eastAsia="en-US"/>
              </w:rPr>
              <w:br/>
              <w:t>дополнительного</w:t>
            </w:r>
            <w:r w:rsidRPr="00E01637">
              <w:rPr>
                <w:rFonts w:ascii="Arial" w:eastAsia="Calibri" w:hAnsi="Arial" w:cs="Arial"/>
                <w:color w:val="000000"/>
                <w:lang w:eastAsia="en-US"/>
              </w:rPr>
              <w:br/>
              <w:t>финансирования</w:t>
            </w:r>
          </w:p>
        </w:tc>
        <w:tc>
          <w:tcPr>
            <w:tcW w:w="1928" w:type="dxa"/>
            <w:tcBorders>
              <w:top w:val="single" w:sz="4"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w:t>
            </w:r>
          </w:p>
        </w:tc>
      </w:tr>
      <w:tr w:rsidR="00E01637" w:rsidRPr="00E01637" w:rsidTr="005C703F">
        <w:trPr>
          <w:cantSplit/>
          <w:trHeight w:val="240"/>
        </w:trPr>
        <w:tc>
          <w:tcPr>
            <w:tcW w:w="13313" w:type="dxa"/>
            <w:gridSpan w:val="6"/>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b/>
                <w:bCs/>
                <w:color w:val="000000"/>
                <w:lang w:eastAsia="en-US"/>
              </w:rPr>
              <w:t>3. Борьба с преступностью</w:t>
            </w:r>
          </w:p>
        </w:tc>
      </w:tr>
      <w:tr w:rsidR="00E01637" w:rsidRPr="00E01637" w:rsidTr="005C703F">
        <w:trPr>
          <w:cantSplit/>
          <w:trHeight w:val="1378"/>
        </w:trPr>
        <w:tc>
          <w:tcPr>
            <w:tcW w:w="894"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3.1.</w:t>
            </w:r>
          </w:p>
        </w:tc>
        <w:tc>
          <w:tcPr>
            <w:tcW w:w="559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xml:space="preserve">Реализация мероприятий по созданию условий для исполнения наказания  </w:t>
            </w:r>
          </w:p>
        </w:tc>
        <w:tc>
          <w:tcPr>
            <w:tcW w:w="205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полиция (по</w:t>
            </w:r>
            <w:r w:rsidRPr="00E01637">
              <w:rPr>
                <w:rFonts w:ascii="Arial" w:eastAsia="Calibri" w:hAnsi="Arial" w:cs="Arial"/>
                <w:color w:val="000000"/>
                <w:lang w:eastAsia="en-US"/>
              </w:rPr>
              <w:br/>
              <w:t>согласованию), Глава поселения  </w:t>
            </w:r>
          </w:p>
        </w:tc>
        <w:tc>
          <w:tcPr>
            <w:tcW w:w="1417"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tc>
        <w:tc>
          <w:tcPr>
            <w:tcW w:w="141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без            </w:t>
            </w:r>
            <w:r w:rsidRPr="00E01637">
              <w:rPr>
                <w:rFonts w:ascii="Arial" w:eastAsia="Calibri" w:hAnsi="Arial" w:cs="Arial"/>
                <w:color w:val="000000"/>
                <w:lang w:eastAsia="en-US"/>
              </w:rPr>
              <w:br/>
              <w:t>дополнительного</w:t>
            </w:r>
            <w:r w:rsidRPr="00E01637">
              <w:rPr>
                <w:rFonts w:ascii="Arial" w:eastAsia="Calibri" w:hAnsi="Arial" w:cs="Arial"/>
                <w:color w:val="000000"/>
                <w:lang w:eastAsia="en-US"/>
              </w:rPr>
              <w:br/>
              <w:t>финансирования</w:t>
            </w:r>
          </w:p>
        </w:tc>
        <w:tc>
          <w:tcPr>
            <w:tcW w:w="192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tc>
      </w:tr>
      <w:tr w:rsidR="00E01637" w:rsidRPr="00E01637" w:rsidTr="005C703F">
        <w:trPr>
          <w:cantSplit/>
          <w:trHeight w:val="1440"/>
        </w:trPr>
        <w:tc>
          <w:tcPr>
            <w:tcW w:w="894" w:type="dxa"/>
            <w:tcBorders>
              <w:top w:val="nil"/>
              <w:left w:val="single" w:sz="8" w:space="0" w:color="auto"/>
              <w:bottom w:val="single" w:sz="4"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lastRenderedPageBreak/>
              <w:t>3.2. </w:t>
            </w:r>
          </w:p>
        </w:tc>
        <w:tc>
          <w:tcPr>
            <w:tcW w:w="5598" w:type="dxa"/>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Осуществить          комплекс специальных мероприятий   по выявлению и пресечению фактов</w:t>
            </w:r>
            <w:r w:rsidRPr="00E01637">
              <w:rPr>
                <w:rFonts w:ascii="Arial" w:eastAsia="Calibri" w:hAnsi="Arial" w:cs="Arial"/>
                <w:color w:val="000000"/>
                <w:lang w:eastAsia="en-US"/>
              </w:rPr>
              <w:br/>
              <w:t>использования                 муниципальными служащими служебного    положения     в корыстных целях, коррупции,</w:t>
            </w:r>
            <w:r w:rsidRPr="00E01637">
              <w:rPr>
                <w:rFonts w:ascii="Arial" w:eastAsia="Calibri" w:hAnsi="Arial" w:cs="Arial"/>
                <w:color w:val="000000"/>
                <w:lang w:eastAsia="en-US"/>
              </w:rPr>
              <w:br/>
              <w:t>участия    в     коммерческой деятельности</w:t>
            </w:r>
          </w:p>
        </w:tc>
        <w:tc>
          <w:tcPr>
            <w:tcW w:w="2058" w:type="dxa"/>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полиция (по</w:t>
            </w:r>
            <w:r w:rsidRPr="00E01637">
              <w:rPr>
                <w:rFonts w:ascii="Arial" w:eastAsia="Calibri" w:hAnsi="Arial" w:cs="Arial"/>
                <w:color w:val="000000"/>
                <w:lang w:eastAsia="en-US"/>
              </w:rPr>
              <w:br/>
              <w:t>согласованию), Глава поселения  </w:t>
            </w:r>
          </w:p>
        </w:tc>
        <w:tc>
          <w:tcPr>
            <w:tcW w:w="1417" w:type="dxa"/>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ежеквартально   </w:t>
            </w:r>
          </w:p>
        </w:tc>
        <w:tc>
          <w:tcPr>
            <w:tcW w:w="1418" w:type="dxa"/>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без            </w:t>
            </w:r>
            <w:r w:rsidRPr="00E01637">
              <w:rPr>
                <w:rFonts w:ascii="Arial" w:eastAsia="Calibri" w:hAnsi="Arial" w:cs="Arial"/>
                <w:color w:val="000000"/>
                <w:lang w:eastAsia="en-US"/>
              </w:rPr>
              <w:br/>
              <w:t>дополнительного</w:t>
            </w:r>
            <w:r w:rsidRPr="00E01637">
              <w:rPr>
                <w:rFonts w:ascii="Arial" w:eastAsia="Calibri" w:hAnsi="Arial" w:cs="Arial"/>
                <w:color w:val="000000"/>
                <w:lang w:eastAsia="en-US"/>
              </w:rPr>
              <w:br/>
              <w:t>финансирования</w:t>
            </w:r>
          </w:p>
        </w:tc>
        <w:tc>
          <w:tcPr>
            <w:tcW w:w="1928" w:type="dxa"/>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E01637" w:rsidRPr="00E01637" w:rsidRDefault="00E01637" w:rsidP="00E01637">
            <w:pPr>
              <w:rPr>
                <w:rFonts w:ascii="Arial" w:eastAsia="Calibri" w:hAnsi="Arial" w:cs="Arial"/>
                <w:color w:val="000000"/>
                <w:lang w:eastAsia="en-US"/>
              </w:rPr>
            </w:pPr>
            <w:r w:rsidRPr="00E01637">
              <w:rPr>
                <w:rFonts w:ascii="Arial" w:eastAsia="Calibri" w:hAnsi="Arial" w:cs="Arial"/>
                <w:color w:val="000000"/>
                <w:lang w:eastAsia="en-US"/>
              </w:rPr>
              <w:t> -</w:t>
            </w:r>
          </w:p>
        </w:tc>
      </w:tr>
    </w:tbl>
    <w:p w:rsidR="001E2184" w:rsidRDefault="001E2184" w:rsidP="00CF355F">
      <w:pPr>
        <w:rPr>
          <w:rFonts w:ascii="Arial" w:eastAsia="Calibri" w:hAnsi="Arial" w:cs="Arial"/>
          <w:color w:val="000000"/>
          <w:lang w:eastAsia="en-US"/>
        </w:rPr>
      </w:pPr>
    </w:p>
    <w:p w:rsidR="00E01637" w:rsidRDefault="00E01637" w:rsidP="001E2184">
      <w:pPr>
        <w:rPr>
          <w:rFonts w:ascii="Arial" w:eastAsia="Calibri" w:hAnsi="Arial" w:cs="Arial"/>
          <w:b/>
          <w:color w:val="000000"/>
          <w:lang w:eastAsia="en-US"/>
        </w:rPr>
      </w:pPr>
    </w:p>
    <w:p w:rsidR="00E01637" w:rsidRDefault="00E01637" w:rsidP="001E2184">
      <w:pPr>
        <w:rPr>
          <w:rFonts w:ascii="Arial" w:eastAsia="Calibri" w:hAnsi="Arial" w:cs="Arial"/>
          <w:b/>
          <w:color w:val="000000"/>
          <w:lang w:eastAsia="en-US"/>
        </w:rPr>
      </w:pPr>
    </w:p>
    <w:p w:rsidR="00E01637" w:rsidRDefault="00E01637" w:rsidP="001E2184">
      <w:pPr>
        <w:rPr>
          <w:rFonts w:ascii="Arial" w:eastAsia="Calibri" w:hAnsi="Arial" w:cs="Arial"/>
          <w:b/>
          <w:color w:val="000000"/>
          <w:lang w:eastAsia="en-US"/>
        </w:rPr>
      </w:pPr>
    </w:p>
    <w:p w:rsidR="00E01637" w:rsidRDefault="00E01637" w:rsidP="001E2184">
      <w:pPr>
        <w:rPr>
          <w:rFonts w:ascii="Arial" w:eastAsia="Calibri" w:hAnsi="Arial" w:cs="Arial"/>
          <w:b/>
          <w:color w:val="000000"/>
          <w:lang w:eastAsia="en-US"/>
        </w:rPr>
      </w:pPr>
    </w:p>
    <w:p w:rsidR="00E01637" w:rsidRDefault="00E01637" w:rsidP="001E2184">
      <w:pPr>
        <w:rPr>
          <w:rFonts w:ascii="Arial" w:eastAsia="Calibri" w:hAnsi="Arial" w:cs="Arial"/>
          <w:b/>
          <w:color w:val="000000"/>
          <w:lang w:eastAsia="en-US"/>
        </w:rPr>
      </w:pPr>
    </w:p>
    <w:p w:rsidR="00E01637" w:rsidRDefault="00E01637" w:rsidP="001E2184">
      <w:pPr>
        <w:rPr>
          <w:rFonts w:ascii="Arial" w:eastAsia="Calibri" w:hAnsi="Arial" w:cs="Arial"/>
          <w:b/>
          <w:color w:val="000000"/>
          <w:lang w:eastAsia="en-US"/>
        </w:rPr>
      </w:pPr>
    </w:p>
    <w:p w:rsidR="00E01637" w:rsidRDefault="00E01637" w:rsidP="001E2184">
      <w:pPr>
        <w:rPr>
          <w:rFonts w:ascii="Arial" w:eastAsia="Calibri" w:hAnsi="Arial" w:cs="Arial"/>
          <w:b/>
          <w:color w:val="000000"/>
          <w:lang w:eastAsia="en-US"/>
        </w:rPr>
      </w:pPr>
    </w:p>
    <w:p w:rsidR="00E01637" w:rsidRDefault="00E01637" w:rsidP="001E2184">
      <w:pPr>
        <w:rPr>
          <w:rFonts w:ascii="Arial" w:eastAsia="Calibri" w:hAnsi="Arial" w:cs="Arial"/>
          <w:b/>
          <w:color w:val="000000"/>
          <w:lang w:eastAsia="en-US"/>
        </w:rPr>
      </w:pPr>
    </w:p>
    <w:p w:rsidR="00E01637" w:rsidRDefault="00E01637" w:rsidP="001E2184">
      <w:pPr>
        <w:rPr>
          <w:rFonts w:ascii="Arial" w:eastAsia="Calibri" w:hAnsi="Arial" w:cs="Arial"/>
          <w:b/>
          <w:color w:val="000000"/>
          <w:lang w:eastAsia="en-US"/>
        </w:rPr>
      </w:pPr>
    </w:p>
    <w:p w:rsidR="00E01637" w:rsidRDefault="00E01637" w:rsidP="001E2184">
      <w:pPr>
        <w:rPr>
          <w:rFonts w:ascii="Arial" w:eastAsia="Calibri" w:hAnsi="Arial" w:cs="Arial"/>
          <w:b/>
          <w:color w:val="000000"/>
          <w:lang w:eastAsia="en-US"/>
        </w:rPr>
      </w:pPr>
    </w:p>
    <w:p w:rsidR="00E01637" w:rsidRDefault="00E01637" w:rsidP="001E2184">
      <w:pPr>
        <w:rPr>
          <w:rFonts w:ascii="Arial" w:eastAsia="Calibri" w:hAnsi="Arial" w:cs="Arial"/>
          <w:b/>
          <w:color w:val="000000"/>
          <w:lang w:eastAsia="en-US"/>
        </w:rPr>
      </w:pPr>
    </w:p>
    <w:p w:rsidR="00E01637" w:rsidRDefault="00E01637" w:rsidP="001E2184">
      <w:pPr>
        <w:rPr>
          <w:rFonts w:ascii="Arial" w:eastAsia="Calibri" w:hAnsi="Arial" w:cs="Arial"/>
          <w:b/>
          <w:color w:val="000000"/>
          <w:lang w:eastAsia="en-US"/>
        </w:rPr>
      </w:pPr>
    </w:p>
    <w:p w:rsidR="00E01637" w:rsidRDefault="00E01637" w:rsidP="001E2184">
      <w:pPr>
        <w:rPr>
          <w:rFonts w:ascii="Arial" w:eastAsia="Calibri" w:hAnsi="Arial" w:cs="Arial"/>
          <w:b/>
          <w:color w:val="000000"/>
          <w:lang w:eastAsia="en-US"/>
        </w:rPr>
      </w:pPr>
    </w:p>
    <w:p w:rsidR="00E01637" w:rsidRDefault="00E01637" w:rsidP="001E2184">
      <w:pPr>
        <w:rPr>
          <w:rFonts w:ascii="Arial" w:eastAsia="Calibri" w:hAnsi="Arial" w:cs="Arial"/>
          <w:b/>
          <w:color w:val="000000"/>
          <w:lang w:eastAsia="en-US"/>
        </w:rPr>
      </w:pPr>
    </w:p>
    <w:p w:rsidR="00E01637" w:rsidRDefault="00E01637" w:rsidP="001E2184">
      <w:pPr>
        <w:rPr>
          <w:rFonts w:ascii="Arial" w:eastAsia="Calibri" w:hAnsi="Arial" w:cs="Arial"/>
          <w:b/>
          <w:color w:val="000000"/>
          <w:lang w:eastAsia="en-US"/>
        </w:rPr>
      </w:pPr>
    </w:p>
    <w:p w:rsidR="00E01637" w:rsidRDefault="00E01637" w:rsidP="001E2184">
      <w:pPr>
        <w:rPr>
          <w:rFonts w:ascii="Arial" w:eastAsia="Calibri" w:hAnsi="Arial" w:cs="Arial"/>
          <w:b/>
          <w:color w:val="000000"/>
          <w:lang w:eastAsia="en-US"/>
        </w:rPr>
      </w:pPr>
    </w:p>
    <w:p w:rsidR="00E01637" w:rsidRDefault="00E01637" w:rsidP="001E2184">
      <w:pPr>
        <w:rPr>
          <w:rFonts w:ascii="Arial" w:eastAsia="Calibri" w:hAnsi="Arial" w:cs="Arial"/>
          <w:b/>
          <w:color w:val="000000"/>
          <w:lang w:eastAsia="en-US"/>
        </w:rPr>
      </w:pPr>
    </w:p>
    <w:p w:rsidR="00E01637" w:rsidRDefault="00E01637" w:rsidP="001E2184">
      <w:pPr>
        <w:rPr>
          <w:rFonts w:ascii="Arial" w:eastAsia="Calibri" w:hAnsi="Arial" w:cs="Arial"/>
          <w:b/>
          <w:color w:val="000000"/>
          <w:lang w:eastAsia="en-US"/>
        </w:rPr>
      </w:pPr>
    </w:p>
    <w:p w:rsidR="00E01637" w:rsidRDefault="00E01637" w:rsidP="001E2184">
      <w:pPr>
        <w:rPr>
          <w:rFonts w:ascii="Arial" w:eastAsia="Calibri" w:hAnsi="Arial" w:cs="Arial"/>
          <w:b/>
          <w:color w:val="000000"/>
          <w:lang w:eastAsia="en-US"/>
        </w:rPr>
      </w:pPr>
    </w:p>
    <w:p w:rsidR="00E01637" w:rsidRDefault="00E01637" w:rsidP="001E2184">
      <w:pPr>
        <w:rPr>
          <w:rFonts w:ascii="Arial" w:eastAsia="Calibri" w:hAnsi="Arial" w:cs="Arial"/>
          <w:b/>
          <w:color w:val="000000"/>
          <w:lang w:eastAsia="en-US"/>
        </w:rPr>
      </w:pPr>
    </w:p>
    <w:p w:rsidR="00E01637" w:rsidRDefault="00E01637" w:rsidP="001E2184">
      <w:pPr>
        <w:rPr>
          <w:rFonts w:ascii="Arial" w:eastAsia="Calibri" w:hAnsi="Arial" w:cs="Arial"/>
          <w:b/>
          <w:color w:val="000000"/>
          <w:lang w:eastAsia="en-US"/>
        </w:rPr>
      </w:pPr>
    </w:p>
    <w:p w:rsidR="00E01637" w:rsidRDefault="00E01637" w:rsidP="001E2184">
      <w:pPr>
        <w:rPr>
          <w:rFonts w:ascii="Arial" w:eastAsia="Calibri" w:hAnsi="Arial" w:cs="Arial"/>
          <w:b/>
          <w:color w:val="000000"/>
          <w:lang w:eastAsia="en-US"/>
        </w:rPr>
      </w:pPr>
    </w:p>
    <w:p w:rsidR="00E01637" w:rsidRDefault="00E01637" w:rsidP="001E2184">
      <w:pPr>
        <w:rPr>
          <w:rFonts w:ascii="Arial" w:eastAsia="Calibri" w:hAnsi="Arial" w:cs="Arial"/>
          <w:b/>
          <w:color w:val="000000"/>
          <w:lang w:eastAsia="en-US"/>
        </w:rPr>
      </w:pPr>
    </w:p>
    <w:p w:rsidR="00E01637" w:rsidRDefault="00E01637" w:rsidP="001E2184">
      <w:pPr>
        <w:rPr>
          <w:rFonts w:ascii="Arial" w:eastAsia="Calibri" w:hAnsi="Arial" w:cs="Arial"/>
          <w:b/>
          <w:color w:val="000000"/>
          <w:lang w:eastAsia="en-US"/>
        </w:rPr>
      </w:pPr>
    </w:p>
    <w:p w:rsidR="00E01637" w:rsidRDefault="00E01637" w:rsidP="001E2184">
      <w:pPr>
        <w:rPr>
          <w:rFonts w:ascii="Arial" w:eastAsia="Calibri" w:hAnsi="Arial" w:cs="Arial"/>
          <w:b/>
          <w:color w:val="000000"/>
          <w:lang w:eastAsia="en-US"/>
        </w:rPr>
      </w:pPr>
    </w:p>
    <w:p w:rsidR="00E01637" w:rsidRDefault="00E01637" w:rsidP="001E2184">
      <w:pPr>
        <w:rPr>
          <w:rFonts w:ascii="Arial" w:eastAsia="Calibri" w:hAnsi="Arial" w:cs="Arial"/>
          <w:b/>
          <w:color w:val="000000"/>
          <w:lang w:eastAsia="en-US"/>
        </w:rPr>
      </w:pPr>
    </w:p>
    <w:p w:rsidR="00E01637" w:rsidRDefault="00E01637" w:rsidP="001E2184">
      <w:pPr>
        <w:rPr>
          <w:rFonts w:ascii="Arial" w:eastAsia="Calibri" w:hAnsi="Arial" w:cs="Arial"/>
          <w:b/>
          <w:color w:val="000000"/>
          <w:lang w:eastAsia="en-US"/>
        </w:rPr>
      </w:pPr>
    </w:p>
    <w:p w:rsidR="00E01637" w:rsidRDefault="00E01637" w:rsidP="001E2184">
      <w:pPr>
        <w:rPr>
          <w:rFonts w:ascii="Arial" w:eastAsia="Calibri" w:hAnsi="Arial" w:cs="Arial"/>
          <w:b/>
          <w:color w:val="000000"/>
          <w:lang w:eastAsia="en-US"/>
        </w:rPr>
      </w:pPr>
    </w:p>
    <w:p w:rsidR="00E01637" w:rsidRDefault="00E01637" w:rsidP="001E2184">
      <w:pPr>
        <w:rPr>
          <w:rFonts w:ascii="Arial" w:eastAsia="Calibri" w:hAnsi="Arial" w:cs="Arial"/>
          <w:b/>
          <w:color w:val="000000"/>
          <w:lang w:eastAsia="en-US"/>
        </w:rPr>
      </w:pPr>
    </w:p>
    <w:p w:rsidR="00E01637" w:rsidRDefault="00E01637" w:rsidP="001E2184">
      <w:pPr>
        <w:rPr>
          <w:rFonts w:ascii="Arial" w:eastAsia="Calibri" w:hAnsi="Arial" w:cs="Arial"/>
          <w:b/>
          <w:color w:val="000000"/>
          <w:lang w:eastAsia="en-US"/>
        </w:rPr>
      </w:pPr>
    </w:p>
    <w:p w:rsidR="00E01637" w:rsidRDefault="00E01637" w:rsidP="001E2184">
      <w:pPr>
        <w:rPr>
          <w:rFonts w:ascii="Arial" w:eastAsia="Calibri" w:hAnsi="Arial" w:cs="Arial"/>
          <w:b/>
          <w:color w:val="000000"/>
          <w:lang w:eastAsia="en-US"/>
        </w:rPr>
      </w:pPr>
    </w:p>
    <w:p w:rsidR="00E01637" w:rsidRDefault="00E01637" w:rsidP="001E2184">
      <w:pPr>
        <w:rPr>
          <w:rFonts w:ascii="Arial" w:eastAsia="Calibri" w:hAnsi="Arial" w:cs="Arial"/>
          <w:b/>
          <w:color w:val="000000"/>
          <w:lang w:eastAsia="en-US"/>
        </w:rPr>
      </w:pPr>
    </w:p>
    <w:p w:rsidR="001E2184" w:rsidRPr="001E2184" w:rsidRDefault="00E01637" w:rsidP="00E01637">
      <w:pPr>
        <w:jc w:val="center"/>
        <w:rPr>
          <w:rFonts w:ascii="Arial" w:eastAsia="Calibri" w:hAnsi="Arial" w:cs="Arial"/>
          <w:b/>
          <w:color w:val="000000"/>
          <w:lang w:eastAsia="en-US"/>
        </w:rPr>
      </w:pPr>
      <w:r>
        <w:rPr>
          <w:rFonts w:ascii="Arial" w:eastAsia="Calibri" w:hAnsi="Arial" w:cs="Arial"/>
          <w:b/>
          <w:color w:val="000000"/>
          <w:lang w:eastAsia="en-US"/>
        </w:rPr>
        <w:lastRenderedPageBreak/>
        <w:t>АДМИНИСТРАЦИЯ</w:t>
      </w:r>
      <w:r w:rsidR="001E2184" w:rsidRPr="001E2184">
        <w:rPr>
          <w:rFonts w:ascii="Arial" w:eastAsia="Calibri" w:hAnsi="Arial" w:cs="Arial"/>
          <w:b/>
          <w:color w:val="000000"/>
          <w:lang w:eastAsia="en-US"/>
        </w:rPr>
        <w:t xml:space="preserve"> СЕРЕБРЯНСКОГО СЕЛЬСОВЕТА</w:t>
      </w:r>
    </w:p>
    <w:p w:rsidR="001E2184" w:rsidRPr="001E2184" w:rsidRDefault="00E01637" w:rsidP="00E01637">
      <w:pPr>
        <w:jc w:val="center"/>
        <w:rPr>
          <w:rFonts w:ascii="Arial" w:eastAsia="Calibri" w:hAnsi="Arial" w:cs="Arial"/>
          <w:b/>
          <w:color w:val="000000"/>
          <w:lang w:eastAsia="en-US"/>
        </w:rPr>
      </w:pPr>
      <w:r>
        <w:rPr>
          <w:rFonts w:ascii="Arial" w:eastAsia="Calibri" w:hAnsi="Arial" w:cs="Arial"/>
          <w:b/>
          <w:color w:val="000000"/>
          <w:lang w:eastAsia="en-US"/>
        </w:rPr>
        <w:t xml:space="preserve">ЧУЛЫМСКОГО </w:t>
      </w:r>
      <w:r w:rsidR="001E2184" w:rsidRPr="001E2184">
        <w:rPr>
          <w:rFonts w:ascii="Arial" w:eastAsia="Calibri" w:hAnsi="Arial" w:cs="Arial"/>
          <w:b/>
          <w:color w:val="000000"/>
          <w:lang w:eastAsia="en-US"/>
        </w:rPr>
        <w:t>РАЙОНА НОВОСИБИРСКОЙ ОБЛАСТИ</w:t>
      </w:r>
    </w:p>
    <w:p w:rsidR="001E2184" w:rsidRPr="001E2184" w:rsidRDefault="001E2184" w:rsidP="00E01637">
      <w:pPr>
        <w:jc w:val="center"/>
        <w:rPr>
          <w:rFonts w:ascii="Arial" w:eastAsia="Calibri" w:hAnsi="Arial" w:cs="Arial"/>
          <w:b/>
          <w:bCs/>
          <w:color w:val="000000"/>
          <w:lang w:eastAsia="en-US"/>
        </w:rPr>
      </w:pPr>
    </w:p>
    <w:p w:rsidR="001E2184" w:rsidRPr="001E2184" w:rsidRDefault="001E2184" w:rsidP="00E01637">
      <w:pPr>
        <w:jc w:val="center"/>
        <w:rPr>
          <w:rFonts w:ascii="Arial" w:eastAsia="Calibri" w:hAnsi="Arial" w:cs="Arial"/>
          <w:b/>
          <w:bCs/>
          <w:color w:val="000000"/>
          <w:lang w:eastAsia="en-US"/>
        </w:rPr>
      </w:pPr>
      <w:r w:rsidRPr="001E2184">
        <w:rPr>
          <w:rFonts w:ascii="Arial" w:eastAsia="Calibri" w:hAnsi="Arial" w:cs="Arial"/>
          <w:b/>
          <w:bCs/>
          <w:color w:val="000000"/>
          <w:lang w:eastAsia="en-US"/>
        </w:rPr>
        <w:t>ПОСТАНОВЛЕНИЕ</w:t>
      </w:r>
    </w:p>
    <w:p w:rsidR="001E2184" w:rsidRPr="001E2184" w:rsidRDefault="001E2184" w:rsidP="00E01637">
      <w:pPr>
        <w:jc w:val="cente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От 09.11. 2022                        с. </w:t>
      </w:r>
      <w:proofErr w:type="spellStart"/>
      <w:r w:rsidRPr="001E2184">
        <w:rPr>
          <w:rFonts w:ascii="Arial" w:eastAsia="Calibri" w:hAnsi="Arial" w:cs="Arial"/>
          <w:color w:val="000000"/>
          <w:lang w:eastAsia="en-US"/>
        </w:rPr>
        <w:t>Серебрянское</w:t>
      </w:r>
      <w:proofErr w:type="spellEnd"/>
      <w:r w:rsidRPr="001E2184">
        <w:rPr>
          <w:rFonts w:ascii="Arial" w:eastAsia="Calibri" w:hAnsi="Arial" w:cs="Arial"/>
          <w:color w:val="000000"/>
          <w:lang w:eastAsia="en-US"/>
        </w:rPr>
        <w:t xml:space="preserve">                                №84</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Об утверждении плана мероприятий, направленного на противодействие нелегальной миграции, совершенствование работы  по предупреждению межнациональных конфликтов, противодействию этнической и религиозной нетерпимости, экстремистским проявлениям на территории Серебрянского сельсовета </w:t>
      </w:r>
      <w:proofErr w:type="spellStart"/>
      <w:r w:rsidRPr="001E2184">
        <w:rPr>
          <w:rFonts w:ascii="Arial" w:eastAsia="Calibri" w:hAnsi="Arial" w:cs="Arial"/>
          <w:color w:val="000000"/>
          <w:lang w:eastAsia="en-US"/>
        </w:rPr>
        <w:t>Чулымского</w:t>
      </w:r>
      <w:proofErr w:type="spellEnd"/>
      <w:r w:rsidRPr="001E2184">
        <w:rPr>
          <w:rFonts w:ascii="Arial" w:eastAsia="Calibri" w:hAnsi="Arial" w:cs="Arial"/>
          <w:color w:val="000000"/>
          <w:lang w:eastAsia="en-US"/>
        </w:rPr>
        <w:t xml:space="preserve"> района Новосибирской области на 2023 год </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В соответствии с Федеральным  законом от 06.10.2003 года  № 131-ФЗ «Об общих принципах организации местного самоуправления в Российской Федерации»,     в целях противодействия незаконной миграции, администрация Серебрянского сельсовета </w:t>
      </w:r>
      <w:proofErr w:type="spellStart"/>
      <w:r w:rsidRPr="001E2184">
        <w:rPr>
          <w:rFonts w:ascii="Arial" w:eastAsia="Calibri" w:hAnsi="Arial" w:cs="Arial"/>
          <w:color w:val="000000"/>
          <w:lang w:eastAsia="en-US"/>
        </w:rPr>
        <w:t>Чулымского</w:t>
      </w:r>
      <w:proofErr w:type="spellEnd"/>
      <w:r w:rsidRPr="001E2184">
        <w:rPr>
          <w:rFonts w:ascii="Arial" w:eastAsia="Calibri" w:hAnsi="Arial" w:cs="Arial"/>
          <w:color w:val="000000"/>
          <w:lang w:eastAsia="en-US"/>
        </w:rPr>
        <w:t xml:space="preserve">  района Новосибирской области</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ПОСТАНОВЛЯЕТ:</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1. Утвердить прилагаемый план мероприятий по  противодействию нелегальной миграции, совершенствованию работы по предупреждению межнациональных конфликтов, противодействию этнической и религиозной нетерпимости на территории  Серебрянского сельсовета </w:t>
      </w:r>
      <w:proofErr w:type="spellStart"/>
      <w:r w:rsidRPr="001E2184">
        <w:rPr>
          <w:rFonts w:ascii="Arial" w:eastAsia="Calibri" w:hAnsi="Arial" w:cs="Arial"/>
          <w:color w:val="000000"/>
          <w:lang w:eastAsia="en-US"/>
        </w:rPr>
        <w:t>Чулымского</w:t>
      </w:r>
      <w:proofErr w:type="spellEnd"/>
      <w:r w:rsidRPr="001E2184">
        <w:rPr>
          <w:rFonts w:ascii="Arial" w:eastAsia="Calibri" w:hAnsi="Arial" w:cs="Arial"/>
          <w:color w:val="000000"/>
          <w:lang w:eastAsia="en-US"/>
        </w:rPr>
        <w:t xml:space="preserve">  района Новосибирской области на 2023 год.</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2.  Опубликовать настоящее постановление в периодическом печатном издании «Серебрянский вестник» и разместить на официальном сайте администрации Серебрянского сельсовета </w:t>
      </w:r>
      <w:proofErr w:type="spellStart"/>
      <w:r w:rsidRPr="001E2184">
        <w:rPr>
          <w:rFonts w:ascii="Arial" w:eastAsia="Calibri" w:hAnsi="Arial" w:cs="Arial"/>
          <w:color w:val="000000"/>
          <w:lang w:eastAsia="en-US"/>
        </w:rPr>
        <w:t>Чулымского</w:t>
      </w:r>
      <w:proofErr w:type="spellEnd"/>
      <w:r w:rsidRPr="001E2184">
        <w:rPr>
          <w:rFonts w:ascii="Arial" w:eastAsia="Calibri" w:hAnsi="Arial" w:cs="Arial"/>
          <w:color w:val="000000"/>
          <w:lang w:eastAsia="en-US"/>
        </w:rPr>
        <w:t xml:space="preserve">  района Новосибирской области в информационно-телекоммуникационной сети «Интернет». </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Глава Серебрянского сельсовета </w:t>
      </w:r>
    </w:p>
    <w:p w:rsidR="001E2184" w:rsidRPr="001E2184" w:rsidRDefault="001E2184" w:rsidP="001E2184">
      <w:pPr>
        <w:rPr>
          <w:rFonts w:ascii="Arial" w:eastAsia="Calibri" w:hAnsi="Arial" w:cs="Arial"/>
          <w:color w:val="000000"/>
          <w:lang w:eastAsia="en-US"/>
        </w:rPr>
      </w:pPr>
      <w:proofErr w:type="spellStart"/>
      <w:r w:rsidRPr="001E2184">
        <w:rPr>
          <w:rFonts w:ascii="Arial" w:eastAsia="Calibri" w:hAnsi="Arial" w:cs="Arial"/>
          <w:color w:val="000000"/>
          <w:lang w:eastAsia="en-US"/>
        </w:rPr>
        <w:t>Чулымского</w:t>
      </w:r>
      <w:proofErr w:type="spellEnd"/>
      <w:r w:rsidRPr="001E2184">
        <w:rPr>
          <w:rFonts w:ascii="Arial" w:eastAsia="Calibri" w:hAnsi="Arial" w:cs="Arial"/>
          <w:color w:val="000000"/>
          <w:lang w:eastAsia="en-US"/>
        </w:rPr>
        <w:t xml:space="preserve">  района Новосибирской области                           А.А. </w:t>
      </w:r>
      <w:proofErr w:type="spellStart"/>
      <w:r w:rsidRPr="001E2184">
        <w:rPr>
          <w:rFonts w:ascii="Arial" w:eastAsia="Calibri" w:hAnsi="Arial" w:cs="Arial"/>
          <w:color w:val="000000"/>
          <w:lang w:eastAsia="en-US"/>
        </w:rPr>
        <w:t>Баутин</w:t>
      </w:r>
      <w:proofErr w:type="spellEnd"/>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sectPr w:rsidR="001E2184" w:rsidRPr="001E2184" w:rsidSect="00E01637">
          <w:headerReference w:type="default" r:id="rId9"/>
          <w:pgSz w:w="16838" w:h="11906" w:orient="landscape"/>
          <w:pgMar w:top="567" w:right="993" w:bottom="1418" w:left="1134" w:header="720" w:footer="720" w:gutter="0"/>
          <w:cols w:space="720"/>
          <w:titlePg/>
          <w:docGrid w:linePitch="326"/>
        </w:sect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Приложение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к постановлению администрации</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Серебрянского сельсовета </w:t>
      </w:r>
      <w:proofErr w:type="spellStart"/>
      <w:r w:rsidRPr="001E2184">
        <w:rPr>
          <w:rFonts w:ascii="Arial" w:eastAsia="Calibri" w:hAnsi="Arial" w:cs="Arial"/>
          <w:color w:val="000000"/>
          <w:lang w:eastAsia="en-US"/>
        </w:rPr>
        <w:t>Чулымского</w:t>
      </w:r>
      <w:proofErr w:type="spellEnd"/>
      <w:r w:rsidRPr="001E2184">
        <w:rPr>
          <w:rFonts w:ascii="Arial" w:eastAsia="Calibri" w:hAnsi="Arial" w:cs="Arial"/>
          <w:color w:val="000000"/>
          <w:lang w:eastAsia="en-US"/>
        </w:rPr>
        <w:t xml:space="preserve">  района</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Новосибирской области  </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От 09.11.2022 № 84</w:t>
      </w:r>
    </w:p>
    <w:p w:rsidR="001E2184" w:rsidRPr="001E2184" w:rsidRDefault="001E2184" w:rsidP="001E2184">
      <w:pPr>
        <w:rPr>
          <w:rFonts w:ascii="Arial" w:eastAsia="Calibri" w:hAnsi="Arial" w:cs="Arial"/>
          <w:b/>
          <w:color w:val="000000"/>
          <w:lang w:eastAsia="en-US"/>
        </w:rPr>
      </w:pPr>
      <w:r w:rsidRPr="001E2184">
        <w:rPr>
          <w:rFonts w:ascii="Arial" w:eastAsia="Calibri" w:hAnsi="Arial" w:cs="Arial"/>
          <w:b/>
          <w:bCs/>
          <w:color w:val="000000"/>
          <w:lang w:eastAsia="en-US"/>
        </w:rPr>
        <w:t>План мероприятий по  противодействию нелегальной миграции, совершенствованию работы по предупреждению межнациональных конфликтов, противодействию этнической и религиозной нетерпимости, экстремистским проявлениям  на территории  Серебрянского</w:t>
      </w:r>
      <w:r w:rsidRPr="001E2184">
        <w:rPr>
          <w:rFonts w:ascii="Arial" w:eastAsia="Calibri" w:hAnsi="Arial" w:cs="Arial"/>
          <w:b/>
          <w:color w:val="000000"/>
          <w:lang w:eastAsia="en-US"/>
        </w:rPr>
        <w:t xml:space="preserve"> сельсовета </w:t>
      </w:r>
      <w:proofErr w:type="spellStart"/>
      <w:r w:rsidRPr="001E2184">
        <w:rPr>
          <w:rFonts w:ascii="Arial" w:eastAsia="Calibri" w:hAnsi="Arial" w:cs="Arial"/>
          <w:b/>
          <w:color w:val="000000"/>
          <w:lang w:eastAsia="en-US"/>
        </w:rPr>
        <w:t>Чулымского</w:t>
      </w:r>
      <w:proofErr w:type="spellEnd"/>
      <w:r w:rsidRPr="001E2184">
        <w:rPr>
          <w:rFonts w:ascii="Arial" w:eastAsia="Calibri" w:hAnsi="Arial" w:cs="Arial"/>
          <w:b/>
          <w:color w:val="000000"/>
          <w:lang w:eastAsia="en-US"/>
        </w:rPr>
        <w:t xml:space="preserve">  района Новосибирской области на 2023 год</w:t>
      </w:r>
    </w:p>
    <w:p w:rsidR="001E2184" w:rsidRPr="001E2184" w:rsidRDefault="001E2184" w:rsidP="001E2184">
      <w:pPr>
        <w:rPr>
          <w:rFonts w:ascii="Arial" w:eastAsia="Calibri" w:hAnsi="Arial" w:cs="Arial"/>
          <w:b/>
          <w:color w:val="000000"/>
          <w:lang w:eastAsia="en-US"/>
        </w:rPr>
      </w:pPr>
    </w:p>
    <w:p w:rsidR="001E2184" w:rsidRPr="001E2184" w:rsidRDefault="001E2184" w:rsidP="001E2184">
      <w:pPr>
        <w:rPr>
          <w:rFonts w:ascii="Arial" w:eastAsia="Calibri" w:hAnsi="Arial" w:cs="Arial"/>
          <w:b/>
          <w:color w:val="000000"/>
          <w:lang w:eastAsia="en-US"/>
        </w:rPr>
      </w:pPr>
      <w:r w:rsidRPr="001E2184">
        <w:rPr>
          <w:rFonts w:ascii="Arial" w:eastAsia="Calibri" w:hAnsi="Arial" w:cs="Arial"/>
          <w:b/>
          <w:color w:val="000000"/>
          <w:lang w:eastAsia="en-US"/>
        </w:rPr>
        <w:t>Характеристика проблемы</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w:t>
      </w:r>
      <w:r w:rsidRPr="001E2184">
        <w:rPr>
          <w:rFonts w:ascii="Arial" w:eastAsia="Calibri" w:hAnsi="Arial" w:cs="Arial"/>
          <w:color w:val="000000"/>
          <w:lang w:eastAsia="en-US"/>
        </w:rPr>
        <w:tab/>
        <w:t>Нелегальная миграция, по сути, стала устойчивым и масштабным явлением для России, оказывающим значительное влияние на социально-экономические и политические процессы, в ряде случаев имеющие также негативные последствия. Неконтролируемая миграция способствует усилению националистических настроений, политического и религиозного насильственного экстремизма и создает условия для возникновения конфликтов. Оптимизация объема и структуры миграционных потоков в целях устойчивого социально-экономического и демографического развития   поселения включает:</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ab/>
        <w:t>- исключение случаев проявления социальной, расовой, национальной и религиозной розни;</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ab/>
        <w:t>-минимизацию фактов проявления превосходства либо неполноценности человека по признаку его социально расовой, национальной, религиозной или языковой принадлежности или отношения к религии;</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ab/>
        <w:t>- исключение случаев нарушения прав, свобод и интересов человека и гражданина в зависимости от его социально расовой, национальной, религиозной или языковой принадлежности или отношения к религии;</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ab/>
        <w:t>- выявлению и пресечению деятельности этнических преступных группировок, используемых в террористических целях.</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ab/>
        <w:t>Резкая активизация деятельности молодежных объединений экстремистской направленности, формирование большинством из них в регионах России структур и ячеек своих объединений – все это создает серьезную угрозу поддержанию законности и правопорядка. Экстремистские организации и их члены используют любые социальные, этнические и религиозные осложнения, разногласия между политическими партиями и объединениями и другие факторы нестабильности в целях достижения своих идеологических и политических целей. Общественная опасность объединений экстремистской направленности и необходимость принятия эффективных мер по противодействию и усилению борьбы с проявлениями любых форм экстремизма очевидна.</w:t>
      </w:r>
    </w:p>
    <w:p w:rsidR="001E2184" w:rsidRPr="001E2184" w:rsidRDefault="001E2184" w:rsidP="001E2184">
      <w:pPr>
        <w:rPr>
          <w:rFonts w:ascii="Arial" w:eastAsia="Calibri" w:hAnsi="Arial" w:cs="Arial"/>
          <w:b/>
          <w:color w:val="000000"/>
          <w:lang w:eastAsia="en-US"/>
        </w:rPr>
      </w:pPr>
      <w:r w:rsidRPr="001E2184">
        <w:rPr>
          <w:rFonts w:ascii="Arial" w:eastAsia="Calibri" w:hAnsi="Arial" w:cs="Arial"/>
          <w:b/>
          <w:color w:val="000000"/>
          <w:lang w:eastAsia="en-US"/>
        </w:rPr>
        <w:t>2. Цели и задачи мероприятий</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ab/>
        <w:t>Основными целями плана мероприятий являются:</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ab/>
        <w:t>- обеспечение эффективного регулирования внешней миграции на территории сельского поселения, соответствия параметров стратегии социально-экономического и демографического развития сельского поселения;</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ab/>
        <w:t>- противодействия незаконной миграции;</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ab/>
        <w:t>- укрепление доверия населения к органам местного самоуправления, правоохранительным органам;</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ab/>
        <w:t>- формирование толерантной среды.</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lastRenderedPageBreak/>
        <w:tab/>
        <w:t>Условиями достижения целей плана мероприятий является решение следующих задач:</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ab/>
        <w:t>- формирование полной, достоверной, оперативной и актуальной информации о перемещении иностранных граждан;</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ab/>
        <w:t>- сокращение преступлений, совершенных иногородними и иностранными гражданами;</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ab/>
        <w:t>- формирование в молодежной среде мировоззрения и духовно-нравственной атмосферы этнокультурного взаимоуважения, основанных на принципах уважения  прав и свобод человека, стремления к межэтническому миру;</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ab/>
        <w:t>- общественное осуждение и пресечение на основе действующего законодательства любых проявлений дискриминации, насилия, расизма и экстремизма на национальной и конфессиональной почве.</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ab/>
        <w:t>Реализацию мероприятий предполагается осуществить в течение 1 года   без разделения на этапы, поскольку меры по профилактике правонарушений и борьбе с преступностью необходимо осуществлять постоянно.</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ab/>
        <w:t>Для достижения поставленных целей плана мероприятий предусмотрено:</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ab/>
        <w:t>- обеспечение условий для решения вопросов регулирования внешней миграции с учетом законодательства Российской Федерации и международных обязательств Российской федерации в сфере  нелегальной миграции, совершенствовании работы по предупреждению межнациональных конфликтов, противодействию этнической и религиозной нетерпимости, экстремистским проявлениям.</w:t>
      </w:r>
    </w:p>
    <w:p w:rsidR="001E2184" w:rsidRPr="001E2184" w:rsidRDefault="001E2184" w:rsidP="001E2184">
      <w:pPr>
        <w:rPr>
          <w:rFonts w:ascii="Arial" w:eastAsia="Calibri" w:hAnsi="Arial" w:cs="Arial"/>
          <w:b/>
          <w:color w:val="000000"/>
          <w:lang w:eastAsia="en-US"/>
        </w:rPr>
      </w:pPr>
      <w:r w:rsidRPr="001E2184">
        <w:rPr>
          <w:rFonts w:ascii="Arial" w:eastAsia="Calibri" w:hAnsi="Arial" w:cs="Arial"/>
          <w:b/>
          <w:color w:val="000000"/>
          <w:lang w:eastAsia="en-US"/>
        </w:rPr>
        <w:t>3. Ожидаемые результаты</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ab/>
        <w:t>Реализация плана позволит:</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ab/>
        <w:t>- обеспечить органы местного самоуправления объективной информацией об объемах и структуре миграционных потоков с целью принятия адекватных мер по регулированию миграционных процессов;</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ab/>
        <w:t>- снизить риск возникновения конфликтных ситуаций среди населения сельского поселения в результате миграции;</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ab/>
        <w:t>- формирование нетерпимости ко всем фактам   экстремистских проявлений, а также позитивного отношения к представителям иных этнических и конфессиональных сообществ;</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ab/>
        <w:t>- совершенствование форм и методов работы по профилактике проявлений ксенофобии, национальной и расовой нетерпимости;</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ab/>
        <w:t>- укрепление и культивирование в молодежной среде атмосферы межэтнического согласия и толерантности;</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ab/>
        <w:t>- препятствие созданию и деятельности националистических экстремистских молодежных группировок.</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b/>
          <w:bCs/>
          <w:color w:val="000000"/>
          <w:lang w:eastAsia="en-US"/>
        </w:rPr>
        <w:t xml:space="preserve">Мероприятия </w:t>
      </w:r>
    </w:p>
    <w:p w:rsidR="001E2184" w:rsidRPr="001E2184" w:rsidRDefault="001E2184" w:rsidP="001E2184">
      <w:pPr>
        <w:rPr>
          <w:rFonts w:ascii="Arial" w:eastAsia="Calibri" w:hAnsi="Arial" w:cs="Arial"/>
          <w:b/>
          <w:color w:val="000000"/>
          <w:lang w:eastAsia="en-US"/>
        </w:rPr>
      </w:pPr>
      <w:r w:rsidRPr="001E2184">
        <w:rPr>
          <w:rFonts w:ascii="Arial" w:eastAsia="Calibri" w:hAnsi="Arial" w:cs="Arial"/>
          <w:b/>
          <w:bCs/>
          <w:color w:val="000000"/>
          <w:lang w:eastAsia="en-US"/>
        </w:rPr>
        <w:t xml:space="preserve">по  противодействию нелегальной миграции, совершенствованию работы по предупреждению межнациональных конфликтов, противодействию этнической и религиозной нетерпимости, экстремистским проявлениям  на территории  </w:t>
      </w:r>
      <w:r w:rsidRPr="001E2184">
        <w:rPr>
          <w:rFonts w:ascii="Arial" w:eastAsia="Calibri" w:hAnsi="Arial" w:cs="Arial"/>
          <w:b/>
          <w:color w:val="000000"/>
          <w:lang w:eastAsia="en-US"/>
        </w:rPr>
        <w:t xml:space="preserve">Серебрянского сельсовета </w:t>
      </w:r>
      <w:proofErr w:type="spellStart"/>
      <w:r w:rsidRPr="001E2184">
        <w:rPr>
          <w:rFonts w:ascii="Arial" w:eastAsia="Calibri" w:hAnsi="Arial" w:cs="Arial"/>
          <w:b/>
          <w:color w:val="000000"/>
          <w:lang w:eastAsia="en-US"/>
        </w:rPr>
        <w:t>Чулымского</w:t>
      </w:r>
      <w:proofErr w:type="spellEnd"/>
      <w:r w:rsidRPr="001E2184">
        <w:rPr>
          <w:rFonts w:ascii="Arial" w:eastAsia="Calibri" w:hAnsi="Arial" w:cs="Arial"/>
          <w:b/>
          <w:color w:val="000000"/>
          <w:lang w:eastAsia="en-US"/>
        </w:rPr>
        <w:t xml:space="preserve">  района Новосибирской области на 2023 год</w:t>
      </w:r>
    </w:p>
    <w:p w:rsidR="001E2184" w:rsidRPr="001E2184" w:rsidRDefault="001E2184" w:rsidP="001E2184">
      <w:pPr>
        <w:rPr>
          <w:rFonts w:ascii="Arial" w:eastAsia="Calibri" w:hAnsi="Arial" w:cs="Arial"/>
          <w:b/>
          <w:color w:val="000000"/>
          <w:lang w:eastAsia="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0"/>
        <w:gridCol w:w="4608"/>
        <w:gridCol w:w="2164"/>
        <w:gridCol w:w="2803"/>
      </w:tblGrid>
      <w:tr w:rsidR="001E2184" w:rsidRPr="001E2184" w:rsidTr="001E2184">
        <w:tc>
          <w:tcPr>
            <w:tcW w:w="540"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w:t>
            </w:r>
            <w:proofErr w:type="gramStart"/>
            <w:r w:rsidRPr="001E2184">
              <w:rPr>
                <w:rFonts w:ascii="Arial" w:eastAsia="Calibri" w:hAnsi="Arial" w:cs="Arial"/>
                <w:color w:val="000000"/>
                <w:lang w:eastAsia="en-US"/>
              </w:rPr>
              <w:t>п</w:t>
            </w:r>
            <w:proofErr w:type="gramEnd"/>
            <w:r w:rsidRPr="001E2184">
              <w:rPr>
                <w:rFonts w:ascii="Arial" w:eastAsia="Calibri" w:hAnsi="Arial" w:cs="Arial"/>
                <w:color w:val="000000"/>
                <w:lang w:eastAsia="en-US"/>
              </w:rPr>
              <w:t>/п</w:t>
            </w:r>
          </w:p>
        </w:tc>
        <w:tc>
          <w:tcPr>
            <w:tcW w:w="4608"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Проводимые мероприятия</w:t>
            </w:r>
          </w:p>
          <w:p w:rsidR="001E2184" w:rsidRPr="001E2184" w:rsidRDefault="001E2184" w:rsidP="001E2184">
            <w:pPr>
              <w:rPr>
                <w:rFonts w:ascii="Arial" w:eastAsia="Calibri" w:hAnsi="Arial" w:cs="Arial"/>
                <w:color w:val="000000"/>
                <w:lang w:eastAsia="en-US"/>
              </w:rPr>
            </w:pPr>
          </w:p>
        </w:tc>
        <w:tc>
          <w:tcPr>
            <w:tcW w:w="2164"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Сроки выполнения</w:t>
            </w:r>
            <w:r w:rsidRPr="001E2184">
              <w:rPr>
                <w:rFonts w:ascii="Arial" w:eastAsia="Calibri" w:hAnsi="Arial" w:cs="Arial"/>
                <w:color w:val="000000"/>
                <w:lang w:eastAsia="en-US"/>
              </w:rPr>
              <w:tab/>
            </w:r>
          </w:p>
          <w:p w:rsidR="001E2184" w:rsidRPr="001E2184" w:rsidRDefault="001E2184" w:rsidP="001E2184">
            <w:pPr>
              <w:rPr>
                <w:rFonts w:ascii="Arial" w:eastAsia="Calibri" w:hAnsi="Arial" w:cs="Arial"/>
                <w:color w:val="000000"/>
                <w:lang w:eastAsia="en-US"/>
              </w:rPr>
            </w:pPr>
          </w:p>
        </w:tc>
        <w:tc>
          <w:tcPr>
            <w:tcW w:w="2803"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Ответственные</w:t>
            </w:r>
          </w:p>
          <w:p w:rsidR="001E2184" w:rsidRPr="001E2184" w:rsidRDefault="001E2184" w:rsidP="001E2184">
            <w:pPr>
              <w:rPr>
                <w:rFonts w:ascii="Arial" w:eastAsia="Calibri" w:hAnsi="Arial" w:cs="Arial"/>
                <w:color w:val="000000"/>
                <w:lang w:eastAsia="en-US"/>
              </w:rPr>
            </w:pPr>
          </w:p>
        </w:tc>
      </w:tr>
      <w:tr w:rsidR="001E2184" w:rsidRPr="001E2184" w:rsidTr="001E2184">
        <w:tc>
          <w:tcPr>
            <w:tcW w:w="540"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w:t>
            </w:r>
          </w:p>
        </w:tc>
        <w:tc>
          <w:tcPr>
            <w:tcW w:w="4608"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Оказание содействия официально зарегистрированным общественным и религиозным организациям в реализации культурно-</w:t>
            </w:r>
            <w:r w:rsidRPr="001E2184">
              <w:rPr>
                <w:rFonts w:ascii="Arial" w:eastAsia="Calibri" w:hAnsi="Arial" w:cs="Arial"/>
                <w:color w:val="000000"/>
                <w:lang w:eastAsia="en-US"/>
              </w:rPr>
              <w:lastRenderedPageBreak/>
              <w:t>просветительских программ, социально-ориентированной деятельности, в подготовке и проведении совместных мероприятий, направленных на развитие межнационального  межконфессионального диалога и сотрудничества</w:t>
            </w:r>
          </w:p>
        </w:tc>
        <w:tc>
          <w:tcPr>
            <w:tcW w:w="2164"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lastRenderedPageBreak/>
              <w:t>Постоянно по мере необходимости</w:t>
            </w:r>
          </w:p>
        </w:tc>
        <w:tc>
          <w:tcPr>
            <w:tcW w:w="2803"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Глава Серебрянского сельсовета </w:t>
            </w:r>
            <w:proofErr w:type="spellStart"/>
            <w:r w:rsidRPr="001E2184">
              <w:rPr>
                <w:rFonts w:ascii="Arial" w:eastAsia="Calibri" w:hAnsi="Arial" w:cs="Arial"/>
                <w:color w:val="000000"/>
                <w:lang w:eastAsia="en-US"/>
              </w:rPr>
              <w:t>Чулымского</w:t>
            </w:r>
            <w:proofErr w:type="spellEnd"/>
            <w:r w:rsidRPr="001E2184">
              <w:rPr>
                <w:rFonts w:ascii="Arial" w:eastAsia="Calibri" w:hAnsi="Arial" w:cs="Arial"/>
                <w:color w:val="000000"/>
                <w:lang w:eastAsia="en-US"/>
              </w:rPr>
              <w:t xml:space="preserve">  района Новосибирской </w:t>
            </w:r>
            <w:r w:rsidRPr="001E2184">
              <w:rPr>
                <w:rFonts w:ascii="Arial" w:eastAsia="Calibri" w:hAnsi="Arial" w:cs="Arial"/>
                <w:color w:val="000000"/>
                <w:lang w:eastAsia="en-US"/>
              </w:rPr>
              <w:lastRenderedPageBreak/>
              <w:t>области (дале</w:t>
            </w:r>
            <w:proofErr w:type="gramStart"/>
            <w:r w:rsidRPr="001E2184">
              <w:rPr>
                <w:rFonts w:ascii="Arial" w:eastAsia="Calibri" w:hAnsi="Arial" w:cs="Arial"/>
                <w:color w:val="000000"/>
                <w:lang w:eastAsia="en-US"/>
              </w:rPr>
              <w:t>е-</w:t>
            </w:r>
            <w:proofErr w:type="gramEnd"/>
            <w:r w:rsidRPr="001E2184">
              <w:rPr>
                <w:rFonts w:ascii="Arial" w:eastAsia="Calibri" w:hAnsi="Arial" w:cs="Arial"/>
                <w:color w:val="000000"/>
                <w:lang w:eastAsia="en-US"/>
              </w:rPr>
              <w:t xml:space="preserve"> Глава)</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tc>
      </w:tr>
      <w:tr w:rsidR="001E2184" w:rsidRPr="001E2184" w:rsidTr="001E2184">
        <w:tc>
          <w:tcPr>
            <w:tcW w:w="540"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lastRenderedPageBreak/>
              <w:t>2</w:t>
            </w:r>
          </w:p>
        </w:tc>
        <w:tc>
          <w:tcPr>
            <w:tcW w:w="4608"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Оказание содействия средствам массовой информации в освещении событий этнокультурного характера на территории поселения</w:t>
            </w:r>
          </w:p>
        </w:tc>
        <w:tc>
          <w:tcPr>
            <w:tcW w:w="2164"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постоянно</w:t>
            </w:r>
          </w:p>
        </w:tc>
        <w:tc>
          <w:tcPr>
            <w:tcW w:w="2803"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Глава</w:t>
            </w:r>
          </w:p>
          <w:p w:rsidR="001E2184" w:rsidRPr="001E2184" w:rsidRDefault="001E2184" w:rsidP="001E2184">
            <w:pPr>
              <w:rPr>
                <w:rFonts w:ascii="Arial" w:eastAsia="Calibri" w:hAnsi="Arial" w:cs="Arial"/>
                <w:color w:val="000000"/>
                <w:lang w:eastAsia="en-US"/>
              </w:rPr>
            </w:pPr>
          </w:p>
        </w:tc>
      </w:tr>
      <w:tr w:rsidR="001E2184" w:rsidRPr="001E2184" w:rsidTr="001E2184">
        <w:tc>
          <w:tcPr>
            <w:tcW w:w="540"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3</w:t>
            </w:r>
          </w:p>
        </w:tc>
        <w:tc>
          <w:tcPr>
            <w:tcW w:w="4608"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Проведение мониторинга и оценки миграционной ситуации в сельском поселении и подготовка предложений по ее стабилизации</w:t>
            </w:r>
          </w:p>
        </w:tc>
        <w:tc>
          <w:tcPr>
            <w:tcW w:w="2164"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Декабрь 2023 г</w:t>
            </w:r>
          </w:p>
        </w:tc>
        <w:tc>
          <w:tcPr>
            <w:tcW w:w="2803"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Глава</w:t>
            </w:r>
          </w:p>
        </w:tc>
      </w:tr>
      <w:tr w:rsidR="001E2184" w:rsidRPr="001E2184" w:rsidTr="001E2184">
        <w:tc>
          <w:tcPr>
            <w:tcW w:w="540"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4</w:t>
            </w:r>
          </w:p>
        </w:tc>
        <w:tc>
          <w:tcPr>
            <w:tcW w:w="4608"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Осуществить комплекс оперативно-профилактических мероприятий по проверке населенных пунктов и других возможных мест работы и проживания нелегальных мигрантов</w:t>
            </w:r>
          </w:p>
        </w:tc>
        <w:tc>
          <w:tcPr>
            <w:tcW w:w="2164"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val="en-US" w:eastAsia="en-US"/>
              </w:rPr>
              <w:t>IV</w:t>
            </w:r>
            <w:r w:rsidRPr="001E2184">
              <w:rPr>
                <w:rFonts w:ascii="Arial" w:eastAsia="Calibri" w:hAnsi="Arial" w:cs="Arial"/>
                <w:color w:val="000000"/>
                <w:lang w:eastAsia="en-US"/>
              </w:rPr>
              <w:t xml:space="preserve"> квартал 2023 года</w:t>
            </w:r>
          </w:p>
        </w:tc>
        <w:tc>
          <w:tcPr>
            <w:tcW w:w="2803"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Глава</w:t>
            </w:r>
          </w:p>
          <w:p w:rsidR="001E2184" w:rsidRPr="001E2184" w:rsidRDefault="001E2184" w:rsidP="001E2184">
            <w:pPr>
              <w:rPr>
                <w:rFonts w:ascii="Arial" w:eastAsia="Calibri" w:hAnsi="Arial" w:cs="Arial"/>
                <w:color w:val="000000"/>
                <w:lang w:eastAsia="en-US"/>
              </w:rPr>
            </w:pPr>
          </w:p>
        </w:tc>
      </w:tr>
      <w:tr w:rsidR="001E2184" w:rsidRPr="001E2184" w:rsidTr="001E2184">
        <w:tc>
          <w:tcPr>
            <w:tcW w:w="540"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5</w:t>
            </w:r>
          </w:p>
        </w:tc>
        <w:tc>
          <w:tcPr>
            <w:tcW w:w="4608"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Проведение мероприятия по выявлению и пресечению фактов использования предприятиями, организациями и индивидуальными предпринимателями труда незаконных мигрантов и иностранных граждан,  осуществляющих трудовую деятельность без соответствующего разрешения</w:t>
            </w:r>
          </w:p>
        </w:tc>
        <w:tc>
          <w:tcPr>
            <w:tcW w:w="2164"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В течение срока реализации</w:t>
            </w:r>
          </w:p>
        </w:tc>
        <w:tc>
          <w:tcPr>
            <w:tcW w:w="2803"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Глава</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Участковый уполномоченный полиции</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(по согласованию)</w:t>
            </w:r>
          </w:p>
        </w:tc>
      </w:tr>
      <w:tr w:rsidR="001E2184" w:rsidRPr="001E2184" w:rsidTr="001E2184">
        <w:tc>
          <w:tcPr>
            <w:tcW w:w="540"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6</w:t>
            </w:r>
          </w:p>
        </w:tc>
        <w:tc>
          <w:tcPr>
            <w:tcW w:w="4608"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Обеспечить </w:t>
            </w:r>
            <w:proofErr w:type="gramStart"/>
            <w:r w:rsidRPr="001E2184">
              <w:rPr>
                <w:rFonts w:ascii="Arial" w:eastAsia="Calibri" w:hAnsi="Arial" w:cs="Arial"/>
                <w:color w:val="000000"/>
                <w:lang w:eastAsia="en-US"/>
              </w:rPr>
              <w:t>контроль за</w:t>
            </w:r>
            <w:proofErr w:type="gramEnd"/>
            <w:r w:rsidRPr="001E2184">
              <w:rPr>
                <w:rFonts w:ascii="Arial" w:eastAsia="Calibri" w:hAnsi="Arial" w:cs="Arial"/>
                <w:color w:val="000000"/>
                <w:lang w:eastAsia="en-US"/>
              </w:rPr>
              <w:t xml:space="preserve"> эксплуатацией и содержанием жилищного фонда. Осуществление инвентаризации пустующих строений, реконструируемых жилых домов, принятие мер по исключению возможности проникновения и проживания в них иностранных граждан</w:t>
            </w:r>
          </w:p>
        </w:tc>
        <w:tc>
          <w:tcPr>
            <w:tcW w:w="2164"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В течение срока реализации</w:t>
            </w:r>
          </w:p>
        </w:tc>
        <w:tc>
          <w:tcPr>
            <w:tcW w:w="2803"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Глава</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Участковый уполномоченный полиции</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(по согласованию)</w:t>
            </w:r>
          </w:p>
        </w:tc>
      </w:tr>
      <w:tr w:rsidR="001E2184" w:rsidRPr="001E2184" w:rsidTr="001E2184">
        <w:tc>
          <w:tcPr>
            <w:tcW w:w="540"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7</w:t>
            </w:r>
          </w:p>
        </w:tc>
        <w:tc>
          <w:tcPr>
            <w:tcW w:w="4608"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Ликвидация последствий экстремистской деятельности, которые проявляются в виде нанесения на архитектурные сооружения символов и знаков экстремистской направленности.</w:t>
            </w:r>
          </w:p>
        </w:tc>
        <w:tc>
          <w:tcPr>
            <w:tcW w:w="2164"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val="en-US" w:eastAsia="en-US"/>
              </w:rPr>
            </w:pPr>
            <w:r w:rsidRPr="001E2184">
              <w:rPr>
                <w:rFonts w:ascii="Arial" w:eastAsia="Calibri" w:hAnsi="Arial" w:cs="Arial"/>
                <w:color w:val="000000"/>
                <w:lang w:eastAsia="en-US"/>
              </w:rPr>
              <w:t>В течение срока реализации</w:t>
            </w:r>
          </w:p>
        </w:tc>
        <w:tc>
          <w:tcPr>
            <w:tcW w:w="2803"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Глава</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tc>
      </w:tr>
      <w:tr w:rsidR="001E2184" w:rsidRPr="001E2184" w:rsidTr="001E2184">
        <w:tc>
          <w:tcPr>
            <w:tcW w:w="540"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8</w:t>
            </w:r>
          </w:p>
        </w:tc>
        <w:tc>
          <w:tcPr>
            <w:tcW w:w="4608"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Обсуждение вопроса о миграционной ситуации на собраниях (сходах) граждан в населенных пунктах.</w:t>
            </w:r>
          </w:p>
        </w:tc>
        <w:tc>
          <w:tcPr>
            <w:tcW w:w="2164"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В течение срока реализации</w:t>
            </w:r>
          </w:p>
        </w:tc>
        <w:tc>
          <w:tcPr>
            <w:tcW w:w="2803"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Глава</w:t>
            </w:r>
          </w:p>
          <w:p w:rsidR="001E2184" w:rsidRPr="001E2184" w:rsidRDefault="001E2184" w:rsidP="001E2184">
            <w:pPr>
              <w:rPr>
                <w:rFonts w:ascii="Arial" w:eastAsia="Calibri" w:hAnsi="Arial" w:cs="Arial"/>
                <w:color w:val="000000"/>
                <w:lang w:eastAsia="en-US"/>
              </w:rPr>
            </w:pPr>
          </w:p>
        </w:tc>
      </w:tr>
    </w:tbl>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p w:rsidR="001E2184" w:rsidRDefault="001E2184" w:rsidP="00CF355F">
      <w:pPr>
        <w:rPr>
          <w:rFonts w:ascii="Arial" w:eastAsia="Calibri" w:hAnsi="Arial" w:cs="Arial"/>
          <w:color w:val="000000"/>
          <w:lang w:eastAsia="en-US"/>
        </w:rPr>
      </w:pPr>
    </w:p>
    <w:p w:rsidR="001E2184" w:rsidRDefault="001E2184" w:rsidP="00CF355F">
      <w:pPr>
        <w:rPr>
          <w:rFonts w:ascii="Arial" w:eastAsia="Calibri" w:hAnsi="Arial" w:cs="Arial"/>
          <w:color w:val="000000"/>
          <w:lang w:eastAsia="en-US"/>
        </w:rPr>
      </w:pPr>
    </w:p>
    <w:p w:rsidR="001E2184" w:rsidRDefault="001E2184" w:rsidP="00CF355F">
      <w:pPr>
        <w:rPr>
          <w:rFonts w:ascii="Arial" w:eastAsia="Calibri" w:hAnsi="Arial" w:cs="Arial"/>
          <w:color w:val="000000"/>
          <w:lang w:eastAsia="en-US"/>
        </w:rPr>
      </w:pPr>
    </w:p>
    <w:p w:rsidR="001E2184" w:rsidRDefault="001E2184" w:rsidP="00CF355F">
      <w:pPr>
        <w:rPr>
          <w:rFonts w:ascii="Arial" w:eastAsia="Calibri" w:hAnsi="Arial" w:cs="Arial"/>
          <w:color w:val="000000"/>
          <w:lang w:eastAsia="en-US"/>
        </w:rPr>
      </w:pPr>
    </w:p>
    <w:p w:rsidR="001E2184" w:rsidRDefault="001E2184" w:rsidP="00CF355F">
      <w:pPr>
        <w:rPr>
          <w:rFonts w:ascii="Arial" w:eastAsia="Calibri" w:hAnsi="Arial" w:cs="Arial"/>
          <w:color w:val="000000"/>
          <w:lang w:eastAsia="en-US"/>
        </w:rPr>
      </w:pPr>
    </w:p>
    <w:p w:rsidR="001E2184" w:rsidRDefault="001E2184" w:rsidP="00CF355F">
      <w:pPr>
        <w:rPr>
          <w:rFonts w:ascii="Arial" w:eastAsia="Calibri" w:hAnsi="Arial" w:cs="Arial"/>
          <w:color w:val="000000"/>
          <w:lang w:eastAsia="en-US"/>
        </w:rPr>
      </w:pPr>
    </w:p>
    <w:p w:rsidR="001E2184" w:rsidRDefault="001E2184" w:rsidP="00CF355F">
      <w:pPr>
        <w:rPr>
          <w:rFonts w:ascii="Arial" w:eastAsia="Calibri" w:hAnsi="Arial" w:cs="Arial"/>
          <w:color w:val="000000"/>
          <w:lang w:eastAsia="en-US"/>
        </w:rPr>
      </w:pPr>
    </w:p>
    <w:p w:rsidR="001E2184" w:rsidRDefault="001E2184" w:rsidP="00CF355F">
      <w:pPr>
        <w:rPr>
          <w:rFonts w:ascii="Arial" w:eastAsia="Calibri" w:hAnsi="Arial" w:cs="Arial"/>
          <w:color w:val="000000"/>
          <w:lang w:eastAsia="en-US"/>
        </w:rPr>
      </w:pPr>
    </w:p>
    <w:p w:rsidR="001E2184" w:rsidRPr="001E2184" w:rsidRDefault="001E2184" w:rsidP="00E01637">
      <w:pPr>
        <w:jc w:val="center"/>
        <w:rPr>
          <w:rFonts w:ascii="Arial" w:eastAsia="Calibri" w:hAnsi="Arial" w:cs="Arial"/>
          <w:b/>
          <w:color w:val="000000"/>
          <w:lang w:eastAsia="en-US"/>
        </w:rPr>
      </w:pPr>
      <w:r w:rsidRPr="001E2184">
        <w:rPr>
          <w:rFonts w:ascii="Arial" w:eastAsia="Calibri" w:hAnsi="Arial" w:cs="Arial"/>
          <w:b/>
          <w:color w:val="000000"/>
          <w:lang w:eastAsia="en-US"/>
        </w:rPr>
        <w:t>АДМИНИСТРАЦИЯ СЕРЕБРЯНСКОГО СЕЛЬСОВЕТА</w:t>
      </w:r>
    </w:p>
    <w:p w:rsidR="001E2184" w:rsidRPr="001E2184" w:rsidRDefault="001E2184" w:rsidP="00E01637">
      <w:pPr>
        <w:jc w:val="center"/>
        <w:rPr>
          <w:rFonts w:ascii="Arial" w:eastAsia="Calibri" w:hAnsi="Arial" w:cs="Arial"/>
          <w:b/>
          <w:color w:val="000000"/>
          <w:lang w:eastAsia="en-US"/>
        </w:rPr>
      </w:pPr>
      <w:r w:rsidRPr="001E2184">
        <w:rPr>
          <w:rFonts w:ascii="Arial" w:eastAsia="Calibri" w:hAnsi="Arial" w:cs="Arial"/>
          <w:b/>
          <w:color w:val="000000"/>
          <w:lang w:eastAsia="en-US"/>
        </w:rPr>
        <w:t>ЧУЛЫМСКОГО РАЙОНА НОВОСИБИРСКОЙ ОБЛАСТИ</w:t>
      </w:r>
    </w:p>
    <w:p w:rsidR="001E2184" w:rsidRPr="001E2184" w:rsidRDefault="001E2184" w:rsidP="00E01637">
      <w:pPr>
        <w:jc w:val="center"/>
        <w:rPr>
          <w:rFonts w:ascii="Arial" w:eastAsia="Calibri" w:hAnsi="Arial" w:cs="Arial"/>
          <w:b/>
          <w:color w:val="000000"/>
          <w:lang w:eastAsia="en-US"/>
        </w:rPr>
      </w:pPr>
    </w:p>
    <w:p w:rsidR="001E2184" w:rsidRPr="001E2184" w:rsidRDefault="001E2184" w:rsidP="00E01637">
      <w:pPr>
        <w:jc w:val="center"/>
        <w:rPr>
          <w:rFonts w:ascii="Arial" w:eastAsia="Calibri" w:hAnsi="Arial" w:cs="Arial"/>
          <w:b/>
          <w:color w:val="000000"/>
          <w:lang w:eastAsia="en-US"/>
        </w:rPr>
      </w:pPr>
      <w:r w:rsidRPr="001E2184">
        <w:rPr>
          <w:rFonts w:ascii="Arial" w:eastAsia="Calibri" w:hAnsi="Arial" w:cs="Arial"/>
          <w:b/>
          <w:color w:val="000000"/>
          <w:lang w:eastAsia="en-US"/>
        </w:rPr>
        <w:t>ПОСТАНОВЛЕНИЕ</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val="x-none" w:eastAsia="en-US"/>
        </w:rPr>
        <w:t xml:space="preserve">от </w:t>
      </w:r>
      <w:r w:rsidRPr="001E2184">
        <w:rPr>
          <w:rFonts w:ascii="Arial" w:eastAsia="Calibri" w:hAnsi="Arial" w:cs="Arial"/>
          <w:color w:val="000000"/>
          <w:lang w:eastAsia="en-US"/>
        </w:rPr>
        <w:t>11.10.</w:t>
      </w:r>
      <w:r w:rsidRPr="001E2184">
        <w:rPr>
          <w:rFonts w:ascii="Arial" w:eastAsia="Calibri" w:hAnsi="Arial" w:cs="Arial"/>
          <w:color w:val="000000"/>
          <w:lang w:val="x-none" w:eastAsia="en-US"/>
        </w:rPr>
        <w:t xml:space="preserve"> 20</w:t>
      </w:r>
      <w:r w:rsidRPr="001E2184">
        <w:rPr>
          <w:rFonts w:ascii="Arial" w:eastAsia="Calibri" w:hAnsi="Arial" w:cs="Arial"/>
          <w:color w:val="000000"/>
          <w:lang w:eastAsia="en-US"/>
        </w:rPr>
        <w:t xml:space="preserve">22 </w:t>
      </w:r>
      <w:r w:rsidRPr="001E2184">
        <w:rPr>
          <w:rFonts w:ascii="Arial" w:eastAsia="Calibri" w:hAnsi="Arial" w:cs="Arial"/>
          <w:color w:val="000000"/>
          <w:lang w:val="x-none" w:eastAsia="en-US"/>
        </w:rPr>
        <w:t xml:space="preserve">г.             </w:t>
      </w:r>
      <w:r w:rsidRPr="001E2184">
        <w:rPr>
          <w:rFonts w:ascii="Arial" w:eastAsia="Calibri" w:hAnsi="Arial" w:cs="Arial"/>
          <w:color w:val="000000"/>
          <w:lang w:eastAsia="en-US"/>
        </w:rPr>
        <w:t xml:space="preserve"> </w:t>
      </w:r>
      <w:r w:rsidRPr="001E2184">
        <w:rPr>
          <w:rFonts w:ascii="Arial" w:eastAsia="Calibri" w:hAnsi="Arial" w:cs="Arial"/>
          <w:color w:val="000000"/>
          <w:lang w:val="x-none" w:eastAsia="en-US"/>
        </w:rPr>
        <w:t xml:space="preserve">         с. </w:t>
      </w:r>
      <w:proofErr w:type="spellStart"/>
      <w:r w:rsidRPr="001E2184">
        <w:rPr>
          <w:rFonts w:ascii="Arial" w:eastAsia="Calibri" w:hAnsi="Arial" w:cs="Arial"/>
          <w:color w:val="000000"/>
          <w:lang w:eastAsia="en-US"/>
        </w:rPr>
        <w:t>Серебрянское</w:t>
      </w:r>
      <w:proofErr w:type="spellEnd"/>
      <w:r w:rsidRPr="001E2184">
        <w:rPr>
          <w:rFonts w:ascii="Arial" w:eastAsia="Calibri" w:hAnsi="Arial" w:cs="Arial"/>
          <w:color w:val="000000"/>
          <w:lang w:val="x-none" w:eastAsia="en-US"/>
        </w:rPr>
        <w:t xml:space="preserve">                                        №</w:t>
      </w:r>
      <w:r w:rsidRPr="001E2184">
        <w:rPr>
          <w:rFonts w:ascii="Arial" w:eastAsia="Calibri" w:hAnsi="Arial" w:cs="Arial"/>
          <w:color w:val="000000"/>
          <w:lang w:eastAsia="en-US"/>
        </w:rPr>
        <w:t>74-б</w:t>
      </w:r>
    </w:p>
    <w:p w:rsidR="001E2184" w:rsidRPr="001E2184" w:rsidRDefault="001E2184" w:rsidP="001E2184">
      <w:pPr>
        <w:rPr>
          <w:rFonts w:ascii="Arial" w:eastAsia="Calibri" w:hAnsi="Arial" w:cs="Arial"/>
          <w:color w:val="000000"/>
          <w:lang w:val="x-none" w:eastAsia="en-US"/>
        </w:rPr>
      </w:pPr>
    </w:p>
    <w:p w:rsidR="001E2184" w:rsidRPr="001E2184" w:rsidRDefault="001E2184" w:rsidP="001E2184">
      <w:pPr>
        <w:rPr>
          <w:rFonts w:ascii="Arial" w:eastAsia="Calibri" w:hAnsi="Arial" w:cs="Arial"/>
          <w:color w:val="000000"/>
          <w:lang w:val="x-none" w:eastAsia="en-US"/>
        </w:rPr>
      </w:pPr>
    </w:p>
    <w:p w:rsidR="001E2184" w:rsidRPr="001E2184" w:rsidRDefault="001E2184" w:rsidP="001E2184">
      <w:pPr>
        <w:rPr>
          <w:rFonts w:ascii="Arial" w:eastAsia="Calibri" w:hAnsi="Arial" w:cs="Arial"/>
          <w:color w:val="000000"/>
          <w:lang w:val="x-none" w:eastAsia="en-US"/>
        </w:rPr>
      </w:pPr>
      <w:r w:rsidRPr="001E2184">
        <w:rPr>
          <w:rFonts w:ascii="Arial" w:eastAsia="Calibri" w:hAnsi="Arial" w:cs="Arial"/>
          <w:color w:val="000000"/>
          <w:lang w:val="x-none" w:eastAsia="en-US"/>
        </w:rPr>
        <w:t xml:space="preserve">Об основных направлениях налоговой, бюджетной и долговой политики </w:t>
      </w:r>
      <w:r w:rsidRPr="001E2184">
        <w:rPr>
          <w:rFonts w:ascii="Arial" w:eastAsia="Calibri" w:hAnsi="Arial" w:cs="Arial"/>
          <w:color w:val="000000"/>
          <w:lang w:eastAsia="en-US"/>
        </w:rPr>
        <w:t>Серебрянского</w:t>
      </w:r>
      <w:r w:rsidRPr="001E2184">
        <w:rPr>
          <w:rFonts w:ascii="Arial" w:eastAsia="Calibri" w:hAnsi="Arial" w:cs="Arial"/>
          <w:color w:val="000000"/>
          <w:lang w:val="x-none" w:eastAsia="en-US"/>
        </w:rPr>
        <w:t xml:space="preserve"> сельсовета </w:t>
      </w:r>
      <w:proofErr w:type="spellStart"/>
      <w:r w:rsidRPr="001E2184">
        <w:rPr>
          <w:rFonts w:ascii="Arial" w:eastAsia="Calibri" w:hAnsi="Arial" w:cs="Arial"/>
          <w:color w:val="000000"/>
          <w:lang w:val="x-none" w:eastAsia="en-US"/>
        </w:rPr>
        <w:t>Чулымского</w:t>
      </w:r>
      <w:proofErr w:type="spellEnd"/>
      <w:r w:rsidRPr="001E2184">
        <w:rPr>
          <w:rFonts w:ascii="Arial" w:eastAsia="Calibri" w:hAnsi="Arial" w:cs="Arial"/>
          <w:color w:val="000000"/>
          <w:lang w:val="x-none" w:eastAsia="en-US"/>
        </w:rPr>
        <w:t xml:space="preserve"> района Новосибирской области на 202</w:t>
      </w:r>
      <w:r w:rsidRPr="001E2184">
        <w:rPr>
          <w:rFonts w:ascii="Arial" w:eastAsia="Calibri" w:hAnsi="Arial" w:cs="Arial"/>
          <w:color w:val="000000"/>
          <w:lang w:eastAsia="en-US"/>
        </w:rPr>
        <w:t xml:space="preserve">3 </w:t>
      </w:r>
      <w:r w:rsidRPr="001E2184">
        <w:rPr>
          <w:rFonts w:ascii="Arial" w:eastAsia="Calibri" w:hAnsi="Arial" w:cs="Arial"/>
          <w:color w:val="000000"/>
          <w:lang w:val="x-none" w:eastAsia="en-US"/>
        </w:rPr>
        <w:t>год и плановый период 202</w:t>
      </w:r>
      <w:r w:rsidRPr="001E2184">
        <w:rPr>
          <w:rFonts w:ascii="Arial" w:eastAsia="Calibri" w:hAnsi="Arial" w:cs="Arial"/>
          <w:color w:val="000000"/>
          <w:lang w:eastAsia="en-US"/>
        </w:rPr>
        <w:t>4</w:t>
      </w:r>
      <w:r w:rsidRPr="001E2184">
        <w:rPr>
          <w:rFonts w:ascii="Arial" w:eastAsia="Calibri" w:hAnsi="Arial" w:cs="Arial"/>
          <w:color w:val="000000"/>
          <w:lang w:val="x-none" w:eastAsia="en-US"/>
        </w:rPr>
        <w:t xml:space="preserve"> и 202</w:t>
      </w:r>
      <w:r w:rsidRPr="001E2184">
        <w:rPr>
          <w:rFonts w:ascii="Arial" w:eastAsia="Calibri" w:hAnsi="Arial" w:cs="Arial"/>
          <w:color w:val="000000"/>
          <w:lang w:eastAsia="en-US"/>
        </w:rPr>
        <w:t>5</w:t>
      </w:r>
      <w:r w:rsidRPr="001E2184">
        <w:rPr>
          <w:rFonts w:ascii="Arial" w:eastAsia="Calibri" w:hAnsi="Arial" w:cs="Arial"/>
          <w:color w:val="000000"/>
          <w:lang w:val="x-none" w:eastAsia="en-US"/>
        </w:rPr>
        <w:t xml:space="preserve"> годов</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В соответствии с п. 13 ст.107.1, ст.172 Бюджетного кодекса Российской Федерации,  </w:t>
      </w:r>
      <w:proofErr w:type="spellStart"/>
      <w:r w:rsidRPr="001E2184">
        <w:rPr>
          <w:rFonts w:ascii="Arial" w:eastAsia="Calibri" w:hAnsi="Arial" w:cs="Arial"/>
          <w:color w:val="000000"/>
          <w:lang w:eastAsia="en-US"/>
        </w:rPr>
        <w:t>администрацияСеребрянского</w:t>
      </w:r>
      <w:proofErr w:type="spellEnd"/>
      <w:r w:rsidRPr="001E2184">
        <w:rPr>
          <w:rFonts w:ascii="Arial" w:eastAsia="Calibri" w:hAnsi="Arial" w:cs="Arial"/>
          <w:color w:val="000000"/>
          <w:lang w:eastAsia="en-US"/>
        </w:rPr>
        <w:t xml:space="preserve"> сельсовета </w:t>
      </w:r>
      <w:proofErr w:type="spellStart"/>
      <w:r w:rsidRPr="001E2184">
        <w:rPr>
          <w:rFonts w:ascii="Arial" w:eastAsia="Calibri" w:hAnsi="Arial" w:cs="Arial"/>
          <w:color w:val="000000"/>
          <w:lang w:eastAsia="en-US"/>
        </w:rPr>
        <w:t>Чулымского</w:t>
      </w:r>
      <w:proofErr w:type="spellEnd"/>
      <w:r w:rsidRPr="001E2184">
        <w:rPr>
          <w:rFonts w:ascii="Arial" w:eastAsia="Calibri" w:hAnsi="Arial" w:cs="Arial"/>
          <w:color w:val="000000"/>
          <w:lang w:eastAsia="en-US"/>
        </w:rPr>
        <w:t xml:space="preserve"> района Новосибирской области</w:t>
      </w:r>
    </w:p>
    <w:p w:rsidR="001E2184" w:rsidRPr="001E2184" w:rsidRDefault="001E2184" w:rsidP="001E2184">
      <w:pPr>
        <w:rPr>
          <w:rFonts w:ascii="Arial" w:eastAsia="Calibri" w:hAnsi="Arial" w:cs="Arial"/>
          <w:b/>
          <w:color w:val="000000"/>
          <w:lang w:eastAsia="en-US"/>
        </w:rPr>
      </w:pPr>
      <w:r w:rsidRPr="001E2184">
        <w:rPr>
          <w:rFonts w:ascii="Arial" w:eastAsia="Calibri" w:hAnsi="Arial" w:cs="Arial"/>
          <w:b/>
          <w:color w:val="000000"/>
          <w:lang w:eastAsia="en-US"/>
        </w:rPr>
        <w:t>ПОСТАНОВЛЯЕТ:</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 Утвердить прилагаемые:</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1) основные направления бюджетной и налоговой политики Серебрянского сельсовета </w:t>
      </w:r>
      <w:proofErr w:type="spellStart"/>
      <w:r w:rsidRPr="001E2184">
        <w:rPr>
          <w:rFonts w:ascii="Arial" w:eastAsia="Calibri" w:hAnsi="Arial" w:cs="Arial"/>
          <w:color w:val="000000"/>
          <w:lang w:eastAsia="en-US"/>
        </w:rPr>
        <w:t>Чулымского</w:t>
      </w:r>
      <w:proofErr w:type="spellEnd"/>
      <w:r w:rsidRPr="001E2184">
        <w:rPr>
          <w:rFonts w:ascii="Arial" w:eastAsia="Calibri" w:hAnsi="Arial" w:cs="Arial"/>
          <w:color w:val="000000"/>
          <w:lang w:eastAsia="en-US"/>
        </w:rPr>
        <w:t xml:space="preserve"> района Новосибирской области на 2023 год и плановый период 2024 и 2025 годов;</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2) основные направления долговой политики Серебрянского сельсовета </w:t>
      </w:r>
      <w:proofErr w:type="spellStart"/>
      <w:r w:rsidRPr="001E2184">
        <w:rPr>
          <w:rFonts w:ascii="Arial" w:eastAsia="Calibri" w:hAnsi="Arial" w:cs="Arial"/>
          <w:color w:val="000000"/>
          <w:lang w:eastAsia="en-US"/>
        </w:rPr>
        <w:t>Чулымского</w:t>
      </w:r>
      <w:proofErr w:type="spellEnd"/>
      <w:r w:rsidRPr="001E2184">
        <w:rPr>
          <w:rFonts w:ascii="Arial" w:eastAsia="Calibri" w:hAnsi="Arial" w:cs="Arial"/>
          <w:color w:val="000000"/>
          <w:lang w:eastAsia="en-US"/>
        </w:rPr>
        <w:t xml:space="preserve"> района Новосибирской области на 2023 год и плановый период 2024 и 2025 годов.</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2. Опубликовать настоящее постановление в периодическом печатном издании Серебрянский вестник и разместить на официальном сайте администрации Серебрянского сельсовета </w:t>
      </w:r>
      <w:proofErr w:type="spellStart"/>
      <w:r w:rsidRPr="001E2184">
        <w:rPr>
          <w:rFonts w:ascii="Arial" w:eastAsia="Calibri" w:hAnsi="Arial" w:cs="Arial"/>
          <w:color w:val="000000"/>
          <w:lang w:eastAsia="en-US"/>
        </w:rPr>
        <w:t>Чулымского</w:t>
      </w:r>
      <w:proofErr w:type="spellEnd"/>
      <w:r w:rsidRPr="001E2184">
        <w:rPr>
          <w:rFonts w:ascii="Arial" w:eastAsia="Calibri" w:hAnsi="Arial" w:cs="Arial"/>
          <w:color w:val="000000"/>
          <w:lang w:eastAsia="en-US"/>
        </w:rPr>
        <w:t xml:space="preserve"> района Новосибирской области.</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3. </w:t>
      </w:r>
      <w:proofErr w:type="gramStart"/>
      <w:r w:rsidRPr="001E2184">
        <w:rPr>
          <w:rFonts w:ascii="Arial" w:eastAsia="Calibri" w:hAnsi="Arial" w:cs="Arial"/>
          <w:color w:val="000000"/>
          <w:lang w:eastAsia="en-US"/>
        </w:rPr>
        <w:t>Контроль за</w:t>
      </w:r>
      <w:proofErr w:type="gramEnd"/>
      <w:r w:rsidRPr="001E2184">
        <w:rPr>
          <w:rFonts w:ascii="Arial" w:eastAsia="Calibri" w:hAnsi="Arial" w:cs="Arial"/>
          <w:color w:val="000000"/>
          <w:lang w:eastAsia="en-US"/>
        </w:rPr>
        <w:t xml:space="preserve"> исполнением настоящего постановления  оставляю за собой. </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val="x-none" w:eastAsia="en-US"/>
        </w:rPr>
      </w:pPr>
    </w:p>
    <w:p w:rsidR="001E2184" w:rsidRPr="001E2184" w:rsidRDefault="001E2184" w:rsidP="001E2184">
      <w:pPr>
        <w:rPr>
          <w:rFonts w:ascii="Arial" w:eastAsia="Calibri" w:hAnsi="Arial" w:cs="Arial"/>
          <w:color w:val="000000"/>
          <w:lang w:val="x-none" w:eastAsia="en-US"/>
        </w:rPr>
      </w:pPr>
      <w:r w:rsidRPr="001E2184">
        <w:rPr>
          <w:rFonts w:ascii="Arial" w:eastAsia="Calibri" w:hAnsi="Arial" w:cs="Arial"/>
          <w:color w:val="000000"/>
          <w:lang w:val="x-none" w:eastAsia="en-US"/>
        </w:rPr>
        <w:t xml:space="preserve">Глава </w:t>
      </w:r>
      <w:r w:rsidRPr="001E2184">
        <w:rPr>
          <w:rFonts w:ascii="Arial" w:eastAsia="Calibri" w:hAnsi="Arial" w:cs="Arial"/>
          <w:color w:val="000000"/>
          <w:lang w:eastAsia="en-US"/>
        </w:rPr>
        <w:t xml:space="preserve">Серебрянского </w:t>
      </w:r>
      <w:r w:rsidRPr="001E2184">
        <w:rPr>
          <w:rFonts w:ascii="Arial" w:eastAsia="Calibri" w:hAnsi="Arial" w:cs="Arial"/>
          <w:color w:val="000000"/>
          <w:lang w:val="x-none" w:eastAsia="en-US"/>
        </w:rPr>
        <w:t xml:space="preserve">сельсовета </w:t>
      </w:r>
    </w:p>
    <w:p w:rsidR="001E2184" w:rsidRPr="001E2184" w:rsidRDefault="001E2184" w:rsidP="001E2184">
      <w:pPr>
        <w:rPr>
          <w:rFonts w:ascii="Arial" w:eastAsia="Calibri" w:hAnsi="Arial" w:cs="Arial"/>
          <w:color w:val="000000"/>
          <w:lang w:eastAsia="en-US"/>
        </w:rPr>
      </w:pPr>
      <w:proofErr w:type="spellStart"/>
      <w:r w:rsidRPr="001E2184">
        <w:rPr>
          <w:rFonts w:ascii="Arial" w:eastAsia="Calibri" w:hAnsi="Arial" w:cs="Arial"/>
          <w:color w:val="000000"/>
          <w:lang w:val="x-none" w:eastAsia="en-US"/>
        </w:rPr>
        <w:t>Чулымского</w:t>
      </w:r>
      <w:proofErr w:type="spellEnd"/>
      <w:r w:rsidRPr="001E2184">
        <w:rPr>
          <w:rFonts w:ascii="Arial" w:eastAsia="Calibri" w:hAnsi="Arial" w:cs="Arial"/>
          <w:color w:val="000000"/>
          <w:lang w:val="x-none" w:eastAsia="en-US"/>
        </w:rPr>
        <w:t xml:space="preserve"> района Новосибирской области</w:t>
      </w:r>
      <w:r w:rsidRPr="001E2184">
        <w:rPr>
          <w:rFonts w:ascii="Arial" w:eastAsia="Calibri" w:hAnsi="Arial" w:cs="Arial"/>
          <w:color w:val="000000"/>
          <w:lang w:eastAsia="en-US"/>
        </w:rPr>
        <w:t xml:space="preserve">                               </w:t>
      </w:r>
      <w:proofErr w:type="spellStart"/>
      <w:r w:rsidRPr="001E2184">
        <w:rPr>
          <w:rFonts w:ascii="Arial" w:eastAsia="Calibri" w:hAnsi="Arial" w:cs="Arial"/>
          <w:color w:val="000000"/>
          <w:lang w:eastAsia="en-US"/>
        </w:rPr>
        <w:t>А.А.Баутин</w:t>
      </w:r>
      <w:proofErr w:type="spellEnd"/>
    </w:p>
    <w:p w:rsidR="001E2184" w:rsidRPr="001E2184" w:rsidRDefault="001E2184" w:rsidP="001E2184">
      <w:pPr>
        <w:rPr>
          <w:rFonts w:ascii="Arial" w:eastAsia="Calibri" w:hAnsi="Arial" w:cs="Arial"/>
          <w:color w:val="000000"/>
          <w:lang w:val="x-none" w:eastAsia="en-US"/>
        </w:rPr>
      </w:pPr>
    </w:p>
    <w:p w:rsidR="001E2184" w:rsidRPr="001E2184" w:rsidRDefault="001E2184" w:rsidP="001E2184">
      <w:pPr>
        <w:rPr>
          <w:rFonts w:ascii="Arial" w:eastAsia="Calibri" w:hAnsi="Arial" w:cs="Arial"/>
          <w:color w:val="000000"/>
          <w:lang w:val="x-none" w:eastAsia="en-US"/>
        </w:rPr>
      </w:pPr>
    </w:p>
    <w:p w:rsidR="001E2184" w:rsidRPr="001E2184" w:rsidRDefault="001E2184" w:rsidP="001E2184">
      <w:pPr>
        <w:rPr>
          <w:rFonts w:ascii="Arial" w:eastAsia="Calibri" w:hAnsi="Arial" w:cs="Arial"/>
          <w:color w:val="000000"/>
          <w:lang w:val="x-none" w:eastAsia="en-US"/>
        </w:rPr>
      </w:pPr>
    </w:p>
    <w:p w:rsidR="001E2184" w:rsidRPr="001E2184" w:rsidRDefault="001E2184" w:rsidP="001E2184">
      <w:pPr>
        <w:rPr>
          <w:rFonts w:ascii="Arial" w:eastAsia="Calibri" w:hAnsi="Arial" w:cs="Arial"/>
          <w:color w:val="000000"/>
          <w:lang w:val="x-none" w:eastAsia="en-US"/>
        </w:rPr>
      </w:pPr>
    </w:p>
    <w:p w:rsidR="001E2184" w:rsidRPr="001E2184" w:rsidRDefault="001E2184" w:rsidP="001E2184">
      <w:pPr>
        <w:rPr>
          <w:rFonts w:ascii="Arial" w:eastAsia="Calibri" w:hAnsi="Arial" w:cs="Arial"/>
          <w:color w:val="000000"/>
          <w:lang w:val="x-none" w:eastAsia="en-US"/>
        </w:rPr>
      </w:pPr>
    </w:p>
    <w:p w:rsidR="001E2184" w:rsidRPr="001E2184" w:rsidRDefault="001E2184" w:rsidP="001E2184">
      <w:pPr>
        <w:rPr>
          <w:rFonts w:ascii="Arial" w:eastAsia="Calibri" w:hAnsi="Arial" w:cs="Arial"/>
          <w:color w:val="000000"/>
          <w:lang w:val="x-none" w:eastAsia="en-US"/>
        </w:rPr>
      </w:pPr>
    </w:p>
    <w:p w:rsidR="001E2184" w:rsidRPr="001E2184" w:rsidRDefault="001E2184" w:rsidP="001E2184">
      <w:pPr>
        <w:rPr>
          <w:rFonts w:ascii="Arial" w:eastAsia="Calibri" w:hAnsi="Arial" w:cs="Arial"/>
          <w:color w:val="000000"/>
          <w:lang w:val="x-none" w:eastAsia="en-US"/>
        </w:rPr>
      </w:pPr>
    </w:p>
    <w:p w:rsidR="001E2184" w:rsidRPr="001E2184" w:rsidRDefault="001E2184" w:rsidP="001E2184">
      <w:pPr>
        <w:rPr>
          <w:rFonts w:ascii="Arial" w:eastAsia="Calibri" w:hAnsi="Arial" w:cs="Arial"/>
          <w:color w:val="000000"/>
          <w:lang w:val="x-none" w:eastAsia="en-US"/>
        </w:rPr>
      </w:pPr>
    </w:p>
    <w:p w:rsidR="001E2184" w:rsidRPr="001E2184" w:rsidRDefault="001E2184" w:rsidP="001E2184">
      <w:pPr>
        <w:rPr>
          <w:rFonts w:ascii="Arial" w:eastAsia="Calibri" w:hAnsi="Arial" w:cs="Arial"/>
          <w:color w:val="000000"/>
          <w:lang w:val="x-none" w:eastAsia="en-US"/>
        </w:rPr>
      </w:pPr>
    </w:p>
    <w:p w:rsidR="001E2184" w:rsidRPr="001E2184" w:rsidRDefault="001E2184" w:rsidP="001E2184">
      <w:pPr>
        <w:rPr>
          <w:rFonts w:ascii="Arial" w:eastAsia="Calibri" w:hAnsi="Arial" w:cs="Arial"/>
          <w:color w:val="000000"/>
          <w:lang w:val="x-none" w:eastAsia="en-US"/>
        </w:rPr>
      </w:pPr>
    </w:p>
    <w:p w:rsidR="001E2184" w:rsidRPr="001E2184" w:rsidRDefault="001E2184" w:rsidP="001E2184">
      <w:pPr>
        <w:rPr>
          <w:rFonts w:ascii="Arial" w:eastAsia="Calibri" w:hAnsi="Arial" w:cs="Arial"/>
          <w:color w:val="000000"/>
          <w:lang w:val="x-none" w:eastAsia="en-US"/>
        </w:rPr>
      </w:pPr>
    </w:p>
    <w:p w:rsidR="00E01637" w:rsidRDefault="00E01637" w:rsidP="001E2184">
      <w:pPr>
        <w:rPr>
          <w:rFonts w:ascii="Arial" w:eastAsia="Calibri" w:hAnsi="Arial" w:cs="Arial"/>
          <w:color w:val="000000"/>
          <w:lang w:eastAsia="en-US"/>
        </w:rPr>
      </w:pPr>
    </w:p>
    <w:p w:rsidR="00E01637" w:rsidRDefault="00E01637"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val="x-none" w:eastAsia="en-US"/>
        </w:rPr>
      </w:pPr>
      <w:r w:rsidRPr="001E2184">
        <w:rPr>
          <w:rFonts w:ascii="Arial" w:eastAsia="Calibri" w:hAnsi="Arial" w:cs="Arial"/>
          <w:color w:val="000000"/>
          <w:lang w:val="x-none" w:eastAsia="en-US"/>
        </w:rPr>
        <w:lastRenderedPageBreak/>
        <w:t>УТВЕРЖДЕНЫ</w:t>
      </w:r>
    </w:p>
    <w:p w:rsidR="001E2184" w:rsidRPr="001E2184" w:rsidRDefault="001E2184" w:rsidP="001E2184">
      <w:pPr>
        <w:rPr>
          <w:rFonts w:ascii="Arial" w:eastAsia="Calibri" w:hAnsi="Arial" w:cs="Arial"/>
          <w:color w:val="000000"/>
          <w:lang w:val="x-none" w:eastAsia="en-US"/>
        </w:rPr>
      </w:pPr>
      <w:r w:rsidRPr="001E2184">
        <w:rPr>
          <w:rFonts w:ascii="Arial" w:eastAsia="Calibri" w:hAnsi="Arial" w:cs="Arial"/>
          <w:color w:val="000000"/>
          <w:lang w:val="x-none" w:eastAsia="en-US"/>
        </w:rPr>
        <w:t xml:space="preserve">постановлением администрации </w:t>
      </w:r>
      <w:r w:rsidRPr="001E2184">
        <w:rPr>
          <w:rFonts w:ascii="Arial" w:eastAsia="Calibri" w:hAnsi="Arial" w:cs="Arial"/>
          <w:color w:val="000000"/>
          <w:lang w:eastAsia="en-US"/>
        </w:rPr>
        <w:t xml:space="preserve">Серебрянского </w:t>
      </w:r>
      <w:r w:rsidRPr="001E2184">
        <w:rPr>
          <w:rFonts w:ascii="Arial" w:eastAsia="Calibri" w:hAnsi="Arial" w:cs="Arial"/>
          <w:color w:val="000000"/>
          <w:lang w:val="x-none" w:eastAsia="en-US"/>
        </w:rPr>
        <w:t xml:space="preserve">сельсовета </w:t>
      </w:r>
      <w:proofErr w:type="spellStart"/>
      <w:r w:rsidRPr="001E2184">
        <w:rPr>
          <w:rFonts w:ascii="Arial" w:eastAsia="Calibri" w:hAnsi="Arial" w:cs="Arial"/>
          <w:color w:val="000000"/>
          <w:lang w:val="x-none" w:eastAsia="en-US"/>
        </w:rPr>
        <w:t>Чулымского</w:t>
      </w:r>
      <w:proofErr w:type="spellEnd"/>
      <w:r w:rsidRPr="001E2184">
        <w:rPr>
          <w:rFonts w:ascii="Arial" w:eastAsia="Calibri" w:hAnsi="Arial" w:cs="Arial"/>
          <w:color w:val="000000"/>
          <w:lang w:val="x-none" w:eastAsia="en-US"/>
        </w:rPr>
        <w:t xml:space="preserve"> района Новосибирской области</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val="x-none" w:eastAsia="en-US"/>
        </w:rPr>
        <w:t xml:space="preserve">от </w:t>
      </w:r>
      <w:r w:rsidRPr="001E2184">
        <w:rPr>
          <w:rFonts w:ascii="Arial" w:eastAsia="Calibri" w:hAnsi="Arial" w:cs="Arial"/>
          <w:color w:val="000000"/>
          <w:lang w:eastAsia="en-US"/>
        </w:rPr>
        <w:t xml:space="preserve">11.10.2022 </w:t>
      </w:r>
      <w:r w:rsidRPr="001E2184">
        <w:rPr>
          <w:rFonts w:ascii="Arial" w:eastAsia="Calibri" w:hAnsi="Arial" w:cs="Arial"/>
          <w:color w:val="000000"/>
          <w:lang w:val="x-none" w:eastAsia="en-US"/>
        </w:rPr>
        <w:t xml:space="preserve"> №</w:t>
      </w:r>
      <w:r w:rsidRPr="001E2184">
        <w:rPr>
          <w:rFonts w:ascii="Arial" w:eastAsia="Calibri" w:hAnsi="Arial" w:cs="Arial"/>
          <w:color w:val="000000"/>
          <w:lang w:eastAsia="en-US"/>
        </w:rPr>
        <w:t>74-б</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bCs/>
          <w:color w:val="000000"/>
          <w:lang w:eastAsia="en-US"/>
        </w:rPr>
      </w:pPr>
    </w:p>
    <w:p w:rsidR="001E2184" w:rsidRPr="001E2184" w:rsidRDefault="001E2184" w:rsidP="001E2184">
      <w:pPr>
        <w:rPr>
          <w:rFonts w:ascii="Arial" w:eastAsia="Calibri" w:hAnsi="Arial" w:cs="Arial"/>
          <w:b/>
          <w:bCs/>
          <w:color w:val="000000"/>
          <w:lang w:eastAsia="en-US"/>
        </w:rPr>
      </w:pPr>
      <w:r w:rsidRPr="001E2184">
        <w:rPr>
          <w:rFonts w:ascii="Arial" w:eastAsia="Calibri" w:hAnsi="Arial" w:cs="Arial"/>
          <w:b/>
          <w:bCs/>
          <w:color w:val="000000"/>
          <w:lang w:eastAsia="en-US"/>
        </w:rPr>
        <w:t xml:space="preserve">ОСНОВНЫЕ НАПРАВЛЕНИЯ </w:t>
      </w:r>
    </w:p>
    <w:p w:rsidR="001E2184" w:rsidRPr="001E2184" w:rsidRDefault="001E2184" w:rsidP="001E2184">
      <w:pPr>
        <w:rPr>
          <w:rFonts w:ascii="Arial" w:eastAsia="Calibri" w:hAnsi="Arial" w:cs="Arial"/>
          <w:b/>
          <w:bCs/>
          <w:color w:val="000000"/>
          <w:lang w:eastAsia="en-US"/>
        </w:rPr>
      </w:pPr>
      <w:r w:rsidRPr="001E2184">
        <w:rPr>
          <w:rFonts w:ascii="Arial" w:eastAsia="Calibri" w:hAnsi="Arial" w:cs="Arial"/>
          <w:b/>
          <w:bCs/>
          <w:color w:val="000000"/>
          <w:lang w:eastAsia="en-US"/>
        </w:rPr>
        <w:t xml:space="preserve">бюджетной и налоговой политики Серебрянского сельсовета </w:t>
      </w:r>
      <w:proofErr w:type="spellStart"/>
      <w:r w:rsidRPr="001E2184">
        <w:rPr>
          <w:rFonts w:ascii="Arial" w:eastAsia="Calibri" w:hAnsi="Arial" w:cs="Arial"/>
          <w:b/>
          <w:bCs/>
          <w:color w:val="000000"/>
          <w:lang w:eastAsia="en-US"/>
        </w:rPr>
        <w:t>Чулымского</w:t>
      </w:r>
      <w:proofErr w:type="spellEnd"/>
      <w:r w:rsidRPr="001E2184">
        <w:rPr>
          <w:rFonts w:ascii="Arial" w:eastAsia="Calibri" w:hAnsi="Arial" w:cs="Arial"/>
          <w:b/>
          <w:bCs/>
          <w:color w:val="000000"/>
          <w:lang w:eastAsia="en-US"/>
        </w:rPr>
        <w:t xml:space="preserve"> района Новосибирской области на 2023 год и плановый период 2024 и 2025 годов</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b/>
          <w:color w:val="000000"/>
          <w:lang w:eastAsia="en-US"/>
        </w:rPr>
      </w:pPr>
      <w:r w:rsidRPr="001E2184">
        <w:rPr>
          <w:rFonts w:ascii="Arial" w:eastAsia="Calibri" w:hAnsi="Arial" w:cs="Arial"/>
          <w:b/>
          <w:color w:val="000000"/>
          <w:lang w:val="en-US" w:eastAsia="en-US"/>
        </w:rPr>
        <w:t>I</w:t>
      </w:r>
      <w:r w:rsidRPr="001E2184">
        <w:rPr>
          <w:rFonts w:ascii="Arial" w:eastAsia="Calibri" w:hAnsi="Arial" w:cs="Arial"/>
          <w:b/>
          <w:color w:val="000000"/>
          <w:lang w:eastAsia="en-US"/>
        </w:rPr>
        <w:t>.</w:t>
      </w:r>
      <w:r w:rsidRPr="001E2184">
        <w:rPr>
          <w:rFonts w:ascii="Arial" w:eastAsia="Calibri" w:hAnsi="Arial" w:cs="Arial"/>
          <w:b/>
          <w:color w:val="000000"/>
          <w:lang w:val="en-US" w:eastAsia="en-US"/>
        </w:rPr>
        <w:t> </w:t>
      </w:r>
      <w:r w:rsidRPr="001E2184">
        <w:rPr>
          <w:rFonts w:ascii="Arial" w:eastAsia="Calibri" w:hAnsi="Arial" w:cs="Arial"/>
          <w:b/>
          <w:color w:val="000000"/>
          <w:lang w:eastAsia="en-US"/>
        </w:rPr>
        <w:t>Общие положения</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roofErr w:type="gramStart"/>
      <w:r w:rsidRPr="001E2184">
        <w:rPr>
          <w:rFonts w:ascii="Arial" w:eastAsia="Calibri" w:hAnsi="Arial" w:cs="Arial"/>
          <w:color w:val="000000"/>
          <w:lang w:eastAsia="en-US"/>
        </w:rPr>
        <w:t xml:space="preserve">Основные направления бюджетной и налоговой политики Серебрянского сельсовета </w:t>
      </w:r>
      <w:proofErr w:type="spellStart"/>
      <w:r w:rsidRPr="001E2184">
        <w:rPr>
          <w:rFonts w:ascii="Arial" w:eastAsia="Calibri" w:hAnsi="Arial" w:cs="Arial"/>
          <w:color w:val="000000"/>
          <w:lang w:eastAsia="en-US"/>
        </w:rPr>
        <w:t>Чулымского</w:t>
      </w:r>
      <w:proofErr w:type="spellEnd"/>
      <w:r w:rsidRPr="001E2184">
        <w:rPr>
          <w:rFonts w:ascii="Arial" w:eastAsia="Calibri" w:hAnsi="Arial" w:cs="Arial"/>
          <w:color w:val="000000"/>
          <w:lang w:eastAsia="en-US"/>
        </w:rPr>
        <w:t xml:space="preserve"> района Новосибирской области  на 2023 год и плановый период 2024 и 2025 годов (далее – Основные направления) разработаны в целях формирования задач бюджетной и налоговой политики на среднесрочный период, условий и подходов, принимаемых при составлении проекта бюджета Серебрянского сельсовета </w:t>
      </w:r>
      <w:proofErr w:type="spellStart"/>
      <w:r w:rsidRPr="001E2184">
        <w:rPr>
          <w:rFonts w:ascii="Arial" w:eastAsia="Calibri" w:hAnsi="Arial" w:cs="Arial"/>
          <w:color w:val="000000"/>
          <w:lang w:eastAsia="en-US"/>
        </w:rPr>
        <w:t>Чулымского</w:t>
      </w:r>
      <w:proofErr w:type="spellEnd"/>
      <w:r w:rsidRPr="001E2184">
        <w:rPr>
          <w:rFonts w:ascii="Arial" w:eastAsia="Calibri" w:hAnsi="Arial" w:cs="Arial"/>
          <w:color w:val="000000"/>
          <w:lang w:eastAsia="en-US"/>
        </w:rPr>
        <w:t xml:space="preserve"> района Новосибирской области на 2023 год и плановый период 2024 и 2025</w:t>
      </w:r>
      <w:proofErr w:type="gramEnd"/>
      <w:r w:rsidRPr="001E2184">
        <w:rPr>
          <w:rFonts w:ascii="Arial" w:eastAsia="Calibri" w:hAnsi="Arial" w:cs="Arial"/>
          <w:color w:val="000000"/>
          <w:lang w:eastAsia="en-US"/>
        </w:rPr>
        <w:t xml:space="preserve"> годов, с учетом сложившейся экономической ситуации в Российской Федерации, Новосибирской области, Серебрянском  сельсовете </w:t>
      </w:r>
      <w:proofErr w:type="spellStart"/>
      <w:r w:rsidRPr="001E2184">
        <w:rPr>
          <w:rFonts w:ascii="Arial" w:eastAsia="Calibri" w:hAnsi="Arial" w:cs="Arial"/>
          <w:color w:val="000000"/>
          <w:lang w:eastAsia="en-US"/>
        </w:rPr>
        <w:t>Чулымского</w:t>
      </w:r>
      <w:proofErr w:type="spellEnd"/>
      <w:r w:rsidRPr="001E2184">
        <w:rPr>
          <w:rFonts w:ascii="Arial" w:eastAsia="Calibri" w:hAnsi="Arial" w:cs="Arial"/>
          <w:color w:val="000000"/>
          <w:lang w:eastAsia="en-US"/>
        </w:rPr>
        <w:t xml:space="preserve"> района Новосибирской области (далее </w:t>
      </w:r>
      <w:proofErr w:type="gramStart"/>
      <w:r w:rsidRPr="001E2184">
        <w:rPr>
          <w:rFonts w:ascii="Arial" w:eastAsia="Calibri" w:hAnsi="Arial" w:cs="Arial"/>
          <w:color w:val="000000"/>
          <w:lang w:eastAsia="en-US"/>
        </w:rPr>
        <w:t>–м</w:t>
      </w:r>
      <w:proofErr w:type="gramEnd"/>
      <w:r w:rsidRPr="001E2184">
        <w:rPr>
          <w:rFonts w:ascii="Arial" w:eastAsia="Calibri" w:hAnsi="Arial" w:cs="Arial"/>
          <w:color w:val="000000"/>
          <w:lang w:eastAsia="en-US"/>
        </w:rPr>
        <w:t xml:space="preserve">униципальное образование), а также тенденций ее развития. </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Основные направления бюджетной и налоговой политики муниципального образования   на 2023 год и плановый период 2024 и 2025 годов базируются на положениях </w:t>
      </w:r>
      <w:hyperlink r:id="rId10" w:anchor="/document/74404210/entry/0" w:history="1">
        <w:r w:rsidRPr="001E2184">
          <w:rPr>
            <w:rStyle w:val="aa"/>
            <w:rFonts w:ascii="Arial" w:eastAsia="Calibri" w:hAnsi="Arial" w:cs="Arial"/>
            <w:lang w:eastAsia="en-US"/>
          </w:rPr>
          <w:t>Указа</w:t>
        </w:r>
      </w:hyperlink>
      <w:r w:rsidRPr="001E2184">
        <w:rPr>
          <w:rFonts w:ascii="Arial" w:eastAsia="Calibri" w:hAnsi="Arial" w:cs="Arial"/>
          <w:color w:val="000000"/>
          <w:lang w:eastAsia="en-US"/>
        </w:rPr>
        <w:t> Президента Российской Федерации от 21.07.2020 N 474 "О национальных целях развития Российской Федерации на период до 2030 года", решениях, принятых в 2022 году Президентом Российской Федерации, Распоряжения Правительства Новосибирской области от 18 октября 2022 г. N 726-рп</w:t>
      </w:r>
      <w:proofErr w:type="gramStart"/>
      <w:r w:rsidRPr="001E2184">
        <w:rPr>
          <w:rFonts w:ascii="Arial" w:eastAsia="Calibri" w:hAnsi="Arial" w:cs="Arial"/>
          <w:color w:val="000000"/>
          <w:lang w:eastAsia="en-US"/>
        </w:rPr>
        <w:t>"О</w:t>
      </w:r>
      <w:proofErr w:type="gramEnd"/>
      <w:r w:rsidRPr="001E2184">
        <w:rPr>
          <w:rFonts w:ascii="Arial" w:eastAsia="Calibri" w:hAnsi="Arial" w:cs="Arial"/>
          <w:color w:val="000000"/>
          <w:lang w:eastAsia="en-US"/>
        </w:rPr>
        <w:t>б основных </w:t>
      </w:r>
      <w:proofErr w:type="gramStart"/>
      <w:r w:rsidRPr="001E2184">
        <w:rPr>
          <w:rFonts w:ascii="Arial" w:eastAsia="Calibri" w:hAnsi="Arial" w:cs="Arial"/>
          <w:color w:val="000000"/>
          <w:lang w:eastAsia="en-US"/>
        </w:rPr>
        <w:t>направлениях</w:t>
      </w:r>
      <w:proofErr w:type="gramEnd"/>
      <w:r w:rsidRPr="001E2184">
        <w:rPr>
          <w:rFonts w:ascii="Arial" w:eastAsia="Calibri" w:hAnsi="Arial" w:cs="Arial"/>
          <w:color w:val="000000"/>
          <w:lang w:eastAsia="en-US"/>
        </w:rPr>
        <w:t> бюджетной, налоговой и государственной долговой политики Новосибирской области на 2023 год и плановый период 2024 и 2025 годов".</w:t>
      </w:r>
    </w:p>
    <w:p w:rsidR="001E2184" w:rsidRPr="001E2184" w:rsidRDefault="001E2184" w:rsidP="001E2184">
      <w:pPr>
        <w:rPr>
          <w:rFonts w:ascii="Arial" w:eastAsia="Calibri" w:hAnsi="Arial" w:cs="Arial"/>
          <w:b/>
          <w:bCs/>
          <w:color w:val="000000"/>
          <w:lang w:eastAsia="en-US"/>
        </w:rPr>
      </w:pPr>
      <w:r w:rsidRPr="001E2184">
        <w:rPr>
          <w:rFonts w:ascii="Arial" w:eastAsia="Calibri" w:hAnsi="Arial" w:cs="Arial"/>
          <w:b/>
          <w:bCs/>
          <w:color w:val="000000"/>
          <w:lang w:val="en-US" w:eastAsia="en-US"/>
        </w:rPr>
        <w:t>II</w:t>
      </w:r>
      <w:r w:rsidRPr="001E2184">
        <w:rPr>
          <w:rFonts w:ascii="Arial" w:eastAsia="Calibri" w:hAnsi="Arial" w:cs="Arial"/>
          <w:b/>
          <w:bCs/>
          <w:color w:val="000000"/>
          <w:lang w:eastAsia="en-US"/>
        </w:rPr>
        <w:t>. Налоговая политика</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Общие положения</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Основные направления налоговой политики муниципального образования на 2023 год и плановый период 2024 и 2025 годов разработаны с целью подготовки проекта бюджета поселения на очередной финансовый год и плановый </w:t>
      </w:r>
      <w:proofErr w:type="gramStart"/>
      <w:r w:rsidRPr="001E2184">
        <w:rPr>
          <w:rFonts w:ascii="Arial" w:eastAsia="Calibri" w:hAnsi="Arial" w:cs="Arial"/>
          <w:color w:val="000000"/>
          <w:lang w:eastAsia="en-US"/>
        </w:rPr>
        <w:t>период</w:t>
      </w:r>
      <w:proofErr w:type="gramEnd"/>
      <w:r w:rsidRPr="001E2184">
        <w:rPr>
          <w:rFonts w:ascii="Arial" w:eastAsia="Calibri" w:hAnsi="Arial" w:cs="Arial"/>
          <w:color w:val="000000"/>
          <w:lang w:eastAsia="en-US"/>
        </w:rPr>
        <w:t xml:space="preserve"> исходя из задач, с учетом сложившейся экономической ситуации, как Российской Федерации, Новосибирской области, так и в муниципальном образовании, а также тенденций её развития.</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Основными целями налоговой политики является обеспечение устойчивости бюджетной системы, создание предсказуемой налоговой системы, направленной на стимулирование деловой активности, рост экономики и инвестиций, упорядочение системы существующих налоговых льгот путем отмены неэффективных льгот, и предоставления льгот, носящих адресный характер.</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Итоги реализации налоговой политики в 2021–2022 годах</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В 2021 году завершился период нормализации экономического состояния после пандемии 2020 года. По мере восстановления деловой активности и снятия </w:t>
      </w:r>
      <w:proofErr w:type="spellStart"/>
      <w:r w:rsidRPr="001E2184">
        <w:rPr>
          <w:rFonts w:ascii="Arial" w:eastAsia="Calibri" w:hAnsi="Arial" w:cs="Arial"/>
          <w:color w:val="000000"/>
          <w:lang w:eastAsia="en-US"/>
        </w:rPr>
        <w:lastRenderedPageBreak/>
        <w:t>антиковидных</w:t>
      </w:r>
      <w:proofErr w:type="spellEnd"/>
      <w:r w:rsidRPr="001E2184">
        <w:rPr>
          <w:rFonts w:ascii="Arial" w:eastAsia="Calibri" w:hAnsi="Arial" w:cs="Arial"/>
          <w:color w:val="000000"/>
          <w:lang w:eastAsia="en-US"/>
        </w:rPr>
        <w:t xml:space="preserve"> ограничений акцент смещался на обеспечение устойчивых темпов роста экономики и расширение потенциала сбалансированного развития.</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Если в период пандемии приоритетным направлением было принятие мер, призванных нивелировать экономические потрясения, то 2021 год и 1 полугодие 2022 года дали возможность вернуться к решению задач, направленных на социально-экономическое развитие и сбалансированность местного бюджета.</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Между тем, в 2022 году условия реализации экономической политики принципиально изменились в связи с обострением геополитических событий. Введение беспрецедентных санкций со стороны иностранных государств создали новые вызовы для экономики страны.</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Для преодоления последствий </w:t>
      </w:r>
      <w:proofErr w:type="spellStart"/>
      <w:r w:rsidRPr="001E2184">
        <w:rPr>
          <w:rFonts w:ascii="Arial" w:eastAsia="Calibri" w:hAnsi="Arial" w:cs="Arial"/>
          <w:color w:val="000000"/>
          <w:lang w:eastAsia="en-US"/>
        </w:rPr>
        <w:t>санкционного</w:t>
      </w:r>
      <w:proofErr w:type="spellEnd"/>
      <w:r w:rsidRPr="001E2184">
        <w:rPr>
          <w:rFonts w:ascii="Arial" w:eastAsia="Calibri" w:hAnsi="Arial" w:cs="Arial"/>
          <w:color w:val="000000"/>
          <w:lang w:eastAsia="en-US"/>
        </w:rPr>
        <w:t xml:space="preserve"> давления на федеральном уровне предприняты меры, направленные на стимулирование экономической и инвестиционной активности, поддержку приоритетных отраслей, сохранение доходов населения. Помимо этого, </w:t>
      </w:r>
      <w:proofErr w:type="spellStart"/>
      <w:r w:rsidRPr="001E2184">
        <w:rPr>
          <w:rFonts w:ascii="Arial" w:eastAsia="Calibri" w:hAnsi="Arial" w:cs="Arial"/>
          <w:color w:val="000000"/>
          <w:lang w:eastAsia="en-US"/>
        </w:rPr>
        <w:t>цифровизация</w:t>
      </w:r>
      <w:proofErr w:type="spellEnd"/>
      <w:r w:rsidRPr="001E2184">
        <w:rPr>
          <w:rFonts w:ascii="Arial" w:eastAsia="Calibri" w:hAnsi="Arial" w:cs="Arial"/>
          <w:color w:val="000000"/>
          <w:lang w:eastAsia="en-US"/>
        </w:rPr>
        <w:t xml:space="preserve"> налогового администрирования привела к принятию новых мер, направленных на увеличение собираемости налогов, а также повышению качества оказания муниципальных услуг.</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Приоритетным направлением налоговой политики в предшествующие периоды было обеспечение стабильного социально-экономического развития и сбалансированности бюджета. </w:t>
      </w:r>
      <w:proofErr w:type="gramStart"/>
      <w:r w:rsidRPr="001E2184">
        <w:rPr>
          <w:rFonts w:ascii="Arial" w:eastAsia="Calibri" w:hAnsi="Arial" w:cs="Arial"/>
          <w:color w:val="000000"/>
          <w:lang w:eastAsia="en-US"/>
        </w:rPr>
        <w:t>В условиях снижения экономической активности за  счет введения противоэпидемиологических мероприятий, обострением геополитических событий основные решения, призванные не допустить возникновения критических негативных последствий в  экономике, принимались на федеральном уровне (отсрочки и списания по  налоговым и страховым платежам, перенос сроков уплаты на более поздние сроки, программы льготного кредитования, субсидии субъектам малого и среднего предпринимательств).</w:t>
      </w:r>
      <w:proofErr w:type="gramEnd"/>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Принятие на федеральном уровне единой концепции оценки эффективности налоговых расходов обеспечило единые методологические подходы для выявления и отмены неэффективных налоговых ставок и льгот, были приняты необходимые для легитимной оценки налоговых расходов нормативные правовые акты.</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Также, реализован План мероприятий, направленных на публичное информирование граждан по предупреждению образования и взыскания задолженности по налогам и сборам, страховым взносам, пене и штрафам, итоги реализации которого   характеризуют возросший уровень налоговой культуры среди налогоплательщиков.  </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Таким образом, </w:t>
      </w:r>
      <w:proofErr w:type="gramStart"/>
      <w:r w:rsidRPr="001E2184">
        <w:rPr>
          <w:rFonts w:ascii="Arial" w:eastAsia="Calibri" w:hAnsi="Arial" w:cs="Arial"/>
          <w:color w:val="000000"/>
          <w:lang w:eastAsia="en-US"/>
        </w:rPr>
        <w:t>основные задачи, поставленные перед органами местного самоуправления в сфере налоговой политики в период 2021–2022 годов были</w:t>
      </w:r>
      <w:proofErr w:type="gramEnd"/>
      <w:r w:rsidRPr="001E2184">
        <w:rPr>
          <w:rFonts w:ascii="Arial" w:eastAsia="Calibri" w:hAnsi="Arial" w:cs="Arial"/>
          <w:color w:val="000000"/>
          <w:lang w:eastAsia="en-US"/>
        </w:rPr>
        <w:t xml:space="preserve"> выполнены и способствовали стабилизации экономической ситуации в поселении.</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Принимаемые решения легли в основу   повышения доступности применения наиболее комфортного режима налогообложения, сохранения доходов местных бюджетов.</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Направления налоговой политики на 2023-2025 годы</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В сложившихся условиях основным вектором развития налоговой политики в поселении будет установление справедливой налоговой нагрузки, продолжение реализации федеральных, региональных решений на местном уровне. Обеспечение устойчивости социально-экономического развития поселения  и сбалансированности местного бюджета остается приоритетной целью в трехлетней перспективе. Ее достижению будет способствовать решение ряда задач в следующих направлениях:</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 Увеличение налоговой базы и оптимизация налоговых льгот.</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 Повышение собираемости налогов и снижение уровня недоимки.</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Администрацией будет продолжено взаимодействие с налогоплательщиками, направленное на соблюдение налоговой дисциплины и предупреждение уклонения от уплаты платежей в бюджетную систему Российской Федерации.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lastRenderedPageBreak/>
        <w:t>Для своевременного исполнения физическими лицами обязанностей по уплате имущественных налогов традиционно будет проведена широкая информационная кампания по информированию граждан о сроках уплаты имущественных налогов.</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Учитывая, что на сегодняшний день имущественные налоги физических лиц составляют весомую долю в структуре налоговой задолженности, возрастает необходимость применения новых способов работы с указанной категорией налогоплательщиков. К таковым относится внедрение механизма взаимодействия работодателей с сотрудниками организаций, имеющими налоговые обязательства по имущественным налогам, в рамках которого продолжатся мероприятия по предотвращению образования недоимки, а также погашению уже имеющейся задолженности у учреждений бюджетной сферы.</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В целях оптимизации процесса исполнения налоговых обязательств физическими лицами на территории поселения  администрацией муниципального образования совместно с УФНС России по Новосибирской области  будет продолжена работа по проведению мероприятий по регистрации личных кабинетов работников бюджетной сферы на порталах gosuslugi.ru, сайте www.nalog.ru в информационно - телекоммуникационной сети «Интернет». Популяризация указанных сервисов влечет за собой сокращение транзакционных издержек и упрощение процедуры уплаты налогов.</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bCs/>
          <w:color w:val="000000"/>
          <w:lang w:eastAsia="en-US"/>
        </w:rPr>
      </w:pPr>
    </w:p>
    <w:p w:rsidR="001E2184" w:rsidRPr="001E2184" w:rsidRDefault="001E2184" w:rsidP="001E2184">
      <w:pPr>
        <w:rPr>
          <w:rFonts w:ascii="Arial" w:eastAsia="Calibri" w:hAnsi="Arial" w:cs="Arial"/>
          <w:b/>
          <w:bCs/>
          <w:color w:val="000000"/>
          <w:lang w:eastAsia="en-US"/>
        </w:rPr>
      </w:pPr>
    </w:p>
    <w:p w:rsidR="001E2184" w:rsidRPr="001E2184" w:rsidRDefault="001E2184" w:rsidP="001E2184">
      <w:pPr>
        <w:rPr>
          <w:rFonts w:ascii="Arial" w:eastAsia="Calibri" w:hAnsi="Arial" w:cs="Arial"/>
          <w:b/>
          <w:bCs/>
          <w:color w:val="000000"/>
          <w:lang w:eastAsia="en-US"/>
        </w:rPr>
      </w:pPr>
      <w:r w:rsidRPr="001E2184">
        <w:rPr>
          <w:rFonts w:ascii="Arial" w:eastAsia="Calibri" w:hAnsi="Arial" w:cs="Arial"/>
          <w:b/>
          <w:bCs/>
          <w:color w:val="000000"/>
          <w:lang w:val="en-US" w:eastAsia="en-US"/>
        </w:rPr>
        <w:t>III</w:t>
      </w:r>
      <w:r w:rsidRPr="001E2184">
        <w:rPr>
          <w:rFonts w:ascii="Arial" w:eastAsia="Calibri" w:hAnsi="Arial" w:cs="Arial"/>
          <w:b/>
          <w:bCs/>
          <w:color w:val="000000"/>
          <w:lang w:eastAsia="en-US"/>
        </w:rPr>
        <w:t>. Бюджетная политика</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Итоги реализации бюджетной политики в 2021-2022 годах</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Реализация бюджетной политики в 2021 и 2022 годах происходила в существенно отличающихся условиях. Формирование и исполнение местного бюджета 2021 года было основано на сложных тенденциях 2020 года. Тем не менее, отсутствие необходимости введения жестких карантинных ограничений для деловой активности, своевременные и точные меры поддержки, оказанные государством населению и бизнесу, способствовали быстрому восстановлению экономики, темпы которой наверстали упущенное и вышли со второго полугодия 2021 года на траекторию роста.</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В 2022 году в связи с обострением геополитических противоречий условия реализации бюджетной политики принципиально изменились: 2022 год проходит под знаком высоких инфляционных воздействий, набравших свою скорость к концу 2021 года. Инфляционная динамика, влекущая за собой, в том числе рост цен на товары, работы и услуги, продолжает оказывать значительное влияние на выполнение принятых местным бюджетом обязательств.</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В сложившихся условиях ключевыми задачами бюджетной политики как в рамках федеральной, региональной, так и местной повестки, являются:</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рост реальных доходов и социальная поддержка населения;</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защита семьи и сохранение здоровья граждан;</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поддержка отраслей экономики, в том числе системообразующих организаций и субъектов малого и среднего предпринимательства;</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сохранение занятости и рабочих мест;</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обеспечение финансовой и ценовой стабильности;</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развитие информационных технологий.</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Несмотря на очередной серьезный вызов для бюджетной системы муниципального образования, многое уже удалось сделать для реализации задач, поставленных в 2021 - 2022 годах. В анализируемый период   поддерживалась   популярность проектов инициативного бюджетирования на конкурсной основе, что позволило   повысить заинтересованность граждан бюджетным процессом и при этом эффективно расходовать средства на действительно приоритетные проекты развития.</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lastRenderedPageBreak/>
        <w:t xml:space="preserve"> </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Направления бюджетной политики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на 2023-2025 годы</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В условиях быстроменяющейся экономической ситуации траектория бюджетного курса будет выстроена с учетом его адаптации под новые вызовы и условия. В контексте влияния последствий ограничительных мер, вызванных как последствиями распространения </w:t>
      </w:r>
      <w:proofErr w:type="spellStart"/>
      <w:r w:rsidRPr="001E2184">
        <w:rPr>
          <w:rFonts w:ascii="Arial" w:eastAsia="Calibri" w:hAnsi="Arial" w:cs="Arial"/>
          <w:color w:val="000000"/>
          <w:lang w:eastAsia="en-US"/>
        </w:rPr>
        <w:t>коронавирусной</w:t>
      </w:r>
      <w:proofErr w:type="spellEnd"/>
      <w:r w:rsidRPr="001E2184">
        <w:rPr>
          <w:rFonts w:ascii="Arial" w:eastAsia="Calibri" w:hAnsi="Arial" w:cs="Arial"/>
          <w:color w:val="000000"/>
          <w:lang w:eastAsia="en-US"/>
        </w:rPr>
        <w:t xml:space="preserve"> инфекции, так и геополитическим фактором, предстоящее трехлетнее планирование бюджетных расходов должно быть основано </w:t>
      </w:r>
      <w:proofErr w:type="gramStart"/>
      <w:r w:rsidRPr="001E2184">
        <w:rPr>
          <w:rFonts w:ascii="Arial" w:eastAsia="Calibri" w:hAnsi="Arial" w:cs="Arial"/>
          <w:color w:val="000000"/>
          <w:lang w:eastAsia="en-US"/>
        </w:rPr>
        <w:t>на</w:t>
      </w:r>
      <w:proofErr w:type="gramEnd"/>
      <w:r w:rsidRPr="001E2184">
        <w:rPr>
          <w:rFonts w:ascii="Arial" w:eastAsia="Calibri" w:hAnsi="Arial" w:cs="Arial"/>
          <w:color w:val="000000"/>
          <w:lang w:eastAsia="en-US"/>
        </w:rPr>
        <w:t>:</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концентрации бюджетных и управленческих ресурсов на экономических и социальных направлениях, способствующих достижению национальных целей развития;</w:t>
      </w:r>
    </w:p>
    <w:p w:rsidR="001E2184" w:rsidRPr="001E2184" w:rsidRDefault="001E2184" w:rsidP="001E2184">
      <w:pPr>
        <w:rPr>
          <w:rFonts w:ascii="Arial" w:eastAsia="Calibri" w:hAnsi="Arial" w:cs="Arial"/>
          <w:color w:val="000000"/>
          <w:lang w:eastAsia="en-US"/>
        </w:rPr>
      </w:pPr>
      <w:proofErr w:type="gramStart"/>
      <w:r w:rsidRPr="001E2184">
        <w:rPr>
          <w:rFonts w:ascii="Arial" w:eastAsia="Calibri" w:hAnsi="Arial" w:cs="Arial"/>
          <w:color w:val="000000"/>
          <w:lang w:eastAsia="en-US"/>
        </w:rPr>
        <w:t>исключении</w:t>
      </w:r>
      <w:proofErr w:type="gramEnd"/>
      <w:r w:rsidRPr="001E2184">
        <w:rPr>
          <w:rFonts w:ascii="Arial" w:eastAsia="Calibri" w:hAnsi="Arial" w:cs="Arial"/>
          <w:color w:val="000000"/>
          <w:lang w:eastAsia="en-US"/>
        </w:rPr>
        <w:t xml:space="preserve"> мероприятий с низкой эффективностью.</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Основными принципами реализации бюджетной политики будут:</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 Выполнение принятых социальных обязательств. Соблюдение данного принципа означает первоочередное финансирование расходов социальной направленности, в том числе носящих имущественный характер, выполнение задач, поставленных в указах Президента Российской Федерации.</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2. </w:t>
      </w:r>
      <w:proofErr w:type="gramStart"/>
      <w:r w:rsidRPr="001E2184">
        <w:rPr>
          <w:rFonts w:ascii="Arial" w:eastAsia="Calibri" w:hAnsi="Arial" w:cs="Arial"/>
          <w:color w:val="000000"/>
          <w:lang w:eastAsia="en-US"/>
        </w:rPr>
        <w:t xml:space="preserve">Реализация мероприятий по мобилизации доходных источников и оптимизации расходных обязательств, сконцентрировав их на ключевых социально-экономических направлениях во исполнение Указа Президента Российской Федерации от 7 мая 2018 года № 204 «О национальных целях и стратегических задачах развития Российской Федерации на период до 2024 года», </w:t>
      </w:r>
      <w:hyperlink r:id="rId11" w:anchor="/document/74404210/entry/0" w:history="1">
        <w:r w:rsidRPr="001E2184">
          <w:rPr>
            <w:rStyle w:val="aa"/>
            <w:rFonts w:ascii="Arial" w:eastAsia="Calibri" w:hAnsi="Arial" w:cs="Arial"/>
            <w:lang w:eastAsia="en-US"/>
          </w:rPr>
          <w:t>Указа</w:t>
        </w:r>
      </w:hyperlink>
      <w:r w:rsidRPr="001E2184">
        <w:rPr>
          <w:rFonts w:ascii="Arial" w:eastAsia="Calibri" w:hAnsi="Arial" w:cs="Arial"/>
          <w:color w:val="000000"/>
          <w:lang w:eastAsia="en-US"/>
        </w:rPr>
        <w:t> Президента Российской Федерации от 21.07.2020 N 474 "О национальных целях развития Российской Федерации на период до 2030</w:t>
      </w:r>
      <w:proofErr w:type="gramEnd"/>
      <w:r w:rsidRPr="001E2184">
        <w:rPr>
          <w:rFonts w:ascii="Arial" w:eastAsia="Calibri" w:hAnsi="Arial" w:cs="Arial"/>
          <w:color w:val="000000"/>
          <w:lang w:eastAsia="en-US"/>
        </w:rPr>
        <w:t> года".</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3. Реализация Плана мероприятий по оздоровлению муниципальных финансов муниципального образования, включающего программу оптимизации расходов бюджета муниципального образования, мероприятия, направленные на рост доходов бюджета поселения и сокращение муниципального долга муниципального образования.</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Направления бюджетной политики в сфере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муниципального управления</w:t>
      </w:r>
    </w:p>
    <w:p w:rsidR="001E2184" w:rsidRPr="001E2184" w:rsidRDefault="001E2184" w:rsidP="001E2184">
      <w:pPr>
        <w:rPr>
          <w:rFonts w:ascii="Arial" w:eastAsia="Calibri" w:hAnsi="Arial" w:cs="Arial"/>
          <w:bCs/>
          <w:iCs/>
          <w:color w:val="000000"/>
          <w:lang w:eastAsia="en-US"/>
        </w:rPr>
      </w:pPr>
      <w:r w:rsidRPr="001E2184">
        <w:rPr>
          <w:rFonts w:ascii="Arial" w:eastAsia="Calibri" w:hAnsi="Arial" w:cs="Arial"/>
          <w:bCs/>
          <w:iCs/>
          <w:color w:val="000000"/>
          <w:lang w:eastAsia="en-US"/>
        </w:rPr>
        <w:t xml:space="preserve">Формирование фонда оплаты труда муниципальных служащих муниципального образования будет производиться </w:t>
      </w:r>
      <w:proofErr w:type="gramStart"/>
      <w:r w:rsidRPr="001E2184">
        <w:rPr>
          <w:rFonts w:ascii="Arial" w:eastAsia="Calibri" w:hAnsi="Arial" w:cs="Arial"/>
          <w:bCs/>
          <w:iCs/>
          <w:color w:val="000000"/>
          <w:lang w:eastAsia="en-US"/>
        </w:rPr>
        <w:t>в соответствии с действующими нормативными правовыми актами   в пределах доведенных лимитов бюджетных обязательств с применением мер по недопущению</w:t>
      </w:r>
      <w:proofErr w:type="gramEnd"/>
      <w:r w:rsidRPr="001E2184">
        <w:rPr>
          <w:rFonts w:ascii="Arial" w:eastAsia="Calibri" w:hAnsi="Arial" w:cs="Arial"/>
          <w:bCs/>
          <w:iCs/>
          <w:color w:val="000000"/>
          <w:lang w:eastAsia="en-US"/>
        </w:rPr>
        <w:t xml:space="preserve"> роста штатной численности в органах местного самоуправления, за исключением случаев, связанных с изменением бюджетных функций и полномочий муниципального образования.</w:t>
      </w:r>
    </w:p>
    <w:p w:rsidR="001E2184" w:rsidRPr="001E2184" w:rsidRDefault="001E2184" w:rsidP="001E2184">
      <w:pPr>
        <w:rPr>
          <w:rFonts w:ascii="Arial" w:eastAsia="Calibri" w:hAnsi="Arial" w:cs="Arial"/>
          <w:bCs/>
          <w:iCs/>
          <w:color w:val="000000"/>
          <w:lang w:eastAsia="en-US"/>
        </w:rPr>
      </w:pPr>
      <w:r w:rsidRPr="001E2184">
        <w:rPr>
          <w:rFonts w:ascii="Arial" w:eastAsia="Calibri" w:hAnsi="Arial" w:cs="Arial"/>
          <w:bCs/>
          <w:iCs/>
          <w:color w:val="000000"/>
          <w:lang w:eastAsia="en-US"/>
        </w:rPr>
        <w:t>Применение подходов количественного, ценового и качественного нормирования в муниципальных закупках, в том числе предполагающего исключение закупок с избыточными потребительскими свойствами, по-прежнему является одним из приоритетных инструментов в достижении поставленных задач по совершенствованию механизма планирования расходов на обеспечение деятельности органов местного самоуправления.</w:t>
      </w:r>
    </w:p>
    <w:p w:rsidR="001E2184" w:rsidRPr="001E2184" w:rsidRDefault="001E2184" w:rsidP="001E2184">
      <w:pPr>
        <w:rPr>
          <w:rFonts w:ascii="Arial" w:eastAsia="Calibri" w:hAnsi="Arial" w:cs="Arial"/>
          <w:bCs/>
          <w:iCs/>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Направления бюджетной политики в сфере обеспечения</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социальных обязательств</w:t>
      </w:r>
    </w:p>
    <w:p w:rsidR="001E2184" w:rsidRPr="001E2184" w:rsidRDefault="001E2184" w:rsidP="001E2184">
      <w:pPr>
        <w:rPr>
          <w:rFonts w:ascii="Arial" w:eastAsia="Calibri" w:hAnsi="Arial" w:cs="Arial"/>
          <w:color w:val="000000"/>
          <w:lang w:eastAsia="en-US"/>
        </w:rPr>
      </w:pPr>
      <w:proofErr w:type="gramStart"/>
      <w:r w:rsidRPr="001E2184">
        <w:rPr>
          <w:rFonts w:ascii="Arial" w:eastAsia="Calibri" w:hAnsi="Arial" w:cs="Arial"/>
          <w:color w:val="000000"/>
          <w:lang w:eastAsia="en-US"/>
        </w:rPr>
        <w:t xml:space="preserve">Обеспечение социальных обязательств будет осуществляться с учетом приоритетности решаемых отраслевых задач и реализации направлений, определенных Указом Президента Российской Федерации от 07.05.2018 № 204 «О национальных целях и стратегических задачах развития Российской Федерации на </w:t>
      </w:r>
      <w:r w:rsidRPr="001E2184">
        <w:rPr>
          <w:rFonts w:ascii="Arial" w:eastAsia="Calibri" w:hAnsi="Arial" w:cs="Arial"/>
          <w:color w:val="000000"/>
          <w:lang w:eastAsia="en-US"/>
        </w:rPr>
        <w:lastRenderedPageBreak/>
        <w:t xml:space="preserve">период до 2024 года», </w:t>
      </w:r>
      <w:hyperlink r:id="rId12" w:anchor="/document/74404210/entry/0" w:history="1">
        <w:r w:rsidRPr="001E2184">
          <w:rPr>
            <w:rStyle w:val="aa"/>
            <w:rFonts w:ascii="Arial" w:eastAsia="Calibri" w:hAnsi="Arial" w:cs="Arial"/>
            <w:lang w:eastAsia="en-US"/>
          </w:rPr>
          <w:t>Указа</w:t>
        </w:r>
      </w:hyperlink>
      <w:r w:rsidRPr="001E2184">
        <w:rPr>
          <w:rFonts w:ascii="Arial" w:eastAsia="Calibri" w:hAnsi="Arial" w:cs="Arial"/>
          <w:color w:val="000000"/>
          <w:lang w:eastAsia="en-US"/>
        </w:rPr>
        <w:t> Президента Российской Федерации от 21.07.2020 N 474 "О национальных целях развития Российской Федерации на период до 2030 года".</w:t>
      </w:r>
      <w:proofErr w:type="gramEnd"/>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Концентрация финансовых ресурсов должна быть так же сосредоточена на необходимости:</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ежегодной индексации оплаты труда работников бюджетной сферы, в соответствии с прогнозным уровнем инфляции;</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повышения минимального </w:t>
      </w:r>
      <w:proofErr w:type="gramStart"/>
      <w:r w:rsidRPr="001E2184">
        <w:rPr>
          <w:rFonts w:ascii="Arial" w:eastAsia="Calibri" w:hAnsi="Arial" w:cs="Arial"/>
          <w:color w:val="000000"/>
          <w:lang w:eastAsia="en-US"/>
        </w:rPr>
        <w:t>размера оплаты труда</w:t>
      </w:r>
      <w:proofErr w:type="gramEnd"/>
      <w:r w:rsidRPr="001E2184">
        <w:rPr>
          <w:rFonts w:ascii="Arial" w:eastAsia="Calibri" w:hAnsi="Arial" w:cs="Arial"/>
          <w:color w:val="000000"/>
          <w:lang w:eastAsia="en-US"/>
        </w:rPr>
        <w:t xml:space="preserve"> до уровня прожиточного минимума, в целом по России, с учетом районного коэффициента.</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Направления бюджетной политики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в реальном секторе экономики</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Учитывая положительные тенденции, планируется в целом сохранение направлений бюджетной политики в сфере реального сектора экономики.</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Будут сохранены:</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ответственность бизнеса во взаимоотношениях с государством, согласие получателей субсидий на условия их предоставления как обязательство, принятое при заключении соглашений с органами местного самоуправления;</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единые требования к получателям субсидий, ко всем категориям юридических и физических лиц - производителям товаров, работ, услуг, включая некоммерческие организации. Применение типовых соглашений при работе с хозяйствующими субъектами о предоставлении субсидий, использование соглашений о взаимодействии в рамках социального партнерства бизнеса;</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принципы формирования и/или корректировки механизма целевых показателей результативности во взаимодействии с субъектами поддержки, реалистичность оценки эффекта от вкладываемых в развитие отраслей бюджетных ресурсов, обоснованное применение штрафных санкций для возмещения бюджетных потерь;</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ответственное отношение хозяйствующих субъектов-бюджетополучателей к выполнению обязанностей налогоплательщиков по платежам в бюджеты бюджетной системы Российской Федерации, внебюджетные фонды.</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Будет продолжена системная работа органов местного самоуправления с потенциальными инвесторами и предпринимательским сообществом с целью:</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взаимовыгодного привлечения внебюджетных ресурсов на реализацию муниципальных проектов.</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Решение задач по развитию отраслей реального сектора планируется с учетом применения лучших практик субъектов РФ, муниципальных образований РФ, обмена положительным опытом с территориями Сибирского Федерального округа, принятия комплексных решений по межрегиональным инфраструктурным вопросам.</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В секторе малого и среднего предпринимательства планируется сформировать положительную обратную связь с предпринимательским сообществом для выявления административных проблем и организационных вопросов, мешающих развитию малого бизнеса и вовлечению частного капитала в экономику.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При исполнении расходов на капитальные вложения по-прежнему остаются актуальными вопросы добросовестности подрядчиков, выполняющих работы по контрактам для нужд муниципального образования, недопущения образования кредиторской задолженности у заказчиков, </w:t>
      </w:r>
      <w:proofErr w:type="spellStart"/>
      <w:r w:rsidRPr="001E2184">
        <w:rPr>
          <w:rFonts w:ascii="Arial" w:eastAsia="Calibri" w:hAnsi="Arial" w:cs="Arial"/>
          <w:color w:val="000000"/>
          <w:lang w:eastAsia="en-US"/>
        </w:rPr>
        <w:t>претензионно</w:t>
      </w:r>
      <w:proofErr w:type="spellEnd"/>
      <w:r w:rsidRPr="001E2184">
        <w:rPr>
          <w:rFonts w:ascii="Arial" w:eastAsia="Calibri" w:hAnsi="Arial" w:cs="Arial"/>
          <w:color w:val="000000"/>
          <w:lang w:eastAsia="en-US"/>
        </w:rPr>
        <w:t xml:space="preserve">-исковой работы с подрядными организациями, допустившими нарушения при исполнении контрактов, устранения замечаний по объектам в рамках исполнения гарантийных обязательств.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Планирование расходов дорожного фонда поселения  будет осуществляться на уровне прогнозируемых доходных источников, учитываемых при формировании дорожных фондов. Приоритетными направлениями расходов дорожного фонда остаются расходы на содержание автомобильных дорог общего пользования, производство планово-</w:t>
      </w:r>
      <w:r w:rsidRPr="001E2184">
        <w:rPr>
          <w:rFonts w:ascii="Arial" w:eastAsia="Calibri" w:hAnsi="Arial" w:cs="Arial"/>
          <w:color w:val="000000"/>
          <w:lang w:eastAsia="en-US"/>
        </w:rPr>
        <w:lastRenderedPageBreak/>
        <w:t>предупредительного, текущего и капитального ремонта, строительство и развитие сети автомобильных дорог.</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Основные направления повышения эффективности</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бюджетной политики</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В целях повышения эффективности бюджетной политики необходимо обеспечивать ликвидность единого счета бюджета, целью управления которой является создание условий более качественного и эффективного управления бюджетными средствами, направленными на обеспечение безусловного исполнение денежных обязательств бюджета поселения по мере наступления сроков платежей по ним.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В предстоящем периоде будет являться актуальной задача по эффективному использованию финансовых ресурсов, в том числе за счет анализа бюджетных расходов и повышения их эффективности.</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Необходимо сосредоточиться на дальнейшем повышении уровня открытости бюджетных данных для населения муниципального образования.</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В предстоящий трёхлетний период рост уровня открытости бюджетных данных и прозрачности бюджетного процесса для населения должен перейти на более качественный уровень. Потребуется решение следующих задач:</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оптимизация публикуемой на официальном сайте администрации муниципального образования информации, концентрация внимания на наиболее актуальных и востребованных материалах;</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расширение каналов распространения бюджетных </w:t>
      </w:r>
      <w:proofErr w:type="gramStart"/>
      <w:r w:rsidRPr="001E2184">
        <w:rPr>
          <w:rFonts w:ascii="Arial" w:eastAsia="Calibri" w:hAnsi="Arial" w:cs="Arial"/>
          <w:color w:val="000000"/>
          <w:lang w:eastAsia="en-US"/>
        </w:rPr>
        <w:t>сведений</w:t>
      </w:r>
      <w:proofErr w:type="gramEnd"/>
      <w:r w:rsidRPr="001E2184">
        <w:rPr>
          <w:rFonts w:ascii="Arial" w:eastAsia="Calibri" w:hAnsi="Arial" w:cs="Arial"/>
          <w:color w:val="000000"/>
          <w:lang w:eastAsia="en-US"/>
        </w:rPr>
        <w:t xml:space="preserve"> в том числе с помощью средств массовой информации, обеспечение высокого уровня популярности и востребованности публикуемой информации, формирование у граждан понимания необходимости понимания бюджетных процессов;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создание условий для использования населением бюджетной информации при реализации проектов инициативного бюджетирования.</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b/>
          <w:color w:val="000000"/>
          <w:lang w:eastAsia="en-US"/>
        </w:rPr>
        <w:t>_________</w:t>
      </w:r>
    </w:p>
    <w:p w:rsidR="001E2184" w:rsidRPr="001E2184" w:rsidRDefault="001E2184" w:rsidP="001E2184">
      <w:pPr>
        <w:rPr>
          <w:rFonts w:ascii="Arial" w:eastAsia="Calibri" w:hAnsi="Arial" w:cs="Arial"/>
          <w:color w:val="000000"/>
          <w:lang w:val="x-none" w:eastAsia="en-US"/>
        </w:rPr>
      </w:pPr>
    </w:p>
    <w:p w:rsidR="001E2184" w:rsidRPr="001E2184" w:rsidRDefault="001E2184" w:rsidP="001E2184">
      <w:pPr>
        <w:rPr>
          <w:rFonts w:ascii="Arial" w:eastAsia="Calibri" w:hAnsi="Arial" w:cs="Arial"/>
          <w:color w:val="000000"/>
          <w:lang w:val="x-none" w:eastAsia="en-US"/>
        </w:rPr>
      </w:pPr>
    </w:p>
    <w:p w:rsidR="001E2184" w:rsidRPr="001E2184" w:rsidRDefault="001E2184" w:rsidP="001E2184">
      <w:pPr>
        <w:rPr>
          <w:rFonts w:ascii="Arial" w:eastAsia="Calibri" w:hAnsi="Arial" w:cs="Arial"/>
          <w:color w:val="000000"/>
          <w:lang w:val="x-none" w:eastAsia="en-US"/>
        </w:rPr>
      </w:pPr>
    </w:p>
    <w:p w:rsidR="001E2184" w:rsidRPr="001E2184" w:rsidRDefault="001E2184" w:rsidP="001E2184">
      <w:pPr>
        <w:rPr>
          <w:rFonts w:ascii="Arial" w:eastAsia="Calibri" w:hAnsi="Arial" w:cs="Arial"/>
          <w:color w:val="000000"/>
          <w:lang w:val="x-none" w:eastAsia="en-US"/>
        </w:rPr>
      </w:pPr>
    </w:p>
    <w:p w:rsidR="001E2184" w:rsidRPr="001E2184" w:rsidRDefault="001E2184" w:rsidP="001E2184">
      <w:pPr>
        <w:rPr>
          <w:rFonts w:ascii="Arial" w:eastAsia="Calibri" w:hAnsi="Arial" w:cs="Arial"/>
          <w:color w:val="000000"/>
          <w:lang w:val="x-none" w:eastAsia="en-US"/>
        </w:rPr>
      </w:pPr>
    </w:p>
    <w:p w:rsidR="001E2184" w:rsidRPr="001E2184" w:rsidRDefault="001E2184" w:rsidP="001E2184">
      <w:pPr>
        <w:rPr>
          <w:rFonts w:ascii="Arial" w:eastAsia="Calibri" w:hAnsi="Arial" w:cs="Arial"/>
          <w:color w:val="000000"/>
          <w:lang w:val="x-none" w:eastAsia="en-US"/>
        </w:rPr>
      </w:pPr>
    </w:p>
    <w:p w:rsidR="001E2184" w:rsidRPr="001E2184" w:rsidRDefault="001E2184" w:rsidP="001E2184">
      <w:pPr>
        <w:rPr>
          <w:rFonts w:ascii="Arial" w:eastAsia="Calibri" w:hAnsi="Arial" w:cs="Arial"/>
          <w:color w:val="000000"/>
          <w:lang w:val="x-none" w:eastAsia="en-US"/>
        </w:rPr>
      </w:pPr>
    </w:p>
    <w:p w:rsidR="001E2184" w:rsidRPr="001E2184" w:rsidRDefault="001E2184" w:rsidP="001E2184">
      <w:pPr>
        <w:rPr>
          <w:rFonts w:ascii="Arial" w:eastAsia="Calibri" w:hAnsi="Arial" w:cs="Arial"/>
          <w:color w:val="000000"/>
          <w:lang w:val="x-none" w:eastAsia="en-US"/>
        </w:rPr>
      </w:pPr>
    </w:p>
    <w:p w:rsidR="001E2184" w:rsidRPr="001E2184" w:rsidRDefault="001E2184" w:rsidP="001E2184">
      <w:pPr>
        <w:rPr>
          <w:rFonts w:ascii="Arial" w:eastAsia="Calibri" w:hAnsi="Arial" w:cs="Arial"/>
          <w:color w:val="000000"/>
          <w:lang w:val="x-none" w:eastAsia="en-US"/>
        </w:rPr>
      </w:pPr>
    </w:p>
    <w:p w:rsidR="001E2184" w:rsidRPr="001E2184" w:rsidRDefault="001E2184" w:rsidP="001E2184">
      <w:pPr>
        <w:rPr>
          <w:rFonts w:ascii="Arial" w:eastAsia="Calibri" w:hAnsi="Arial" w:cs="Arial"/>
          <w:color w:val="000000"/>
          <w:lang w:val="x-none" w:eastAsia="en-US"/>
        </w:rPr>
      </w:pPr>
    </w:p>
    <w:p w:rsidR="001E2184" w:rsidRPr="001E2184" w:rsidRDefault="001E2184" w:rsidP="001E2184">
      <w:pPr>
        <w:rPr>
          <w:rFonts w:ascii="Arial" w:eastAsia="Calibri" w:hAnsi="Arial" w:cs="Arial"/>
          <w:color w:val="000000"/>
          <w:lang w:val="x-none" w:eastAsia="en-US"/>
        </w:rPr>
      </w:pPr>
    </w:p>
    <w:p w:rsidR="001E2184" w:rsidRPr="001E2184" w:rsidRDefault="001E2184" w:rsidP="001E2184">
      <w:pPr>
        <w:rPr>
          <w:rFonts w:ascii="Arial" w:eastAsia="Calibri" w:hAnsi="Arial" w:cs="Arial"/>
          <w:color w:val="000000"/>
          <w:lang w:val="x-none" w:eastAsia="en-US"/>
        </w:r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val="x-none" w:eastAsia="en-US"/>
        </w:rPr>
      </w:pPr>
      <w:r w:rsidRPr="001E2184">
        <w:rPr>
          <w:rFonts w:ascii="Arial" w:eastAsia="Calibri" w:hAnsi="Arial" w:cs="Arial"/>
          <w:color w:val="000000"/>
          <w:lang w:val="x-none" w:eastAsia="en-US"/>
        </w:rPr>
        <w:t>УТВЕРЖДЕНЫ</w:t>
      </w:r>
    </w:p>
    <w:p w:rsidR="001E2184" w:rsidRPr="001E2184" w:rsidRDefault="001E2184" w:rsidP="001E2184">
      <w:pPr>
        <w:rPr>
          <w:rFonts w:ascii="Arial" w:eastAsia="Calibri" w:hAnsi="Arial" w:cs="Arial"/>
          <w:color w:val="000000"/>
          <w:lang w:val="x-none" w:eastAsia="en-US"/>
        </w:rPr>
      </w:pPr>
      <w:r w:rsidRPr="001E2184">
        <w:rPr>
          <w:rFonts w:ascii="Arial" w:eastAsia="Calibri" w:hAnsi="Arial" w:cs="Arial"/>
          <w:color w:val="000000"/>
          <w:lang w:val="x-none" w:eastAsia="en-US"/>
        </w:rPr>
        <w:t xml:space="preserve">постановлением администрации </w:t>
      </w:r>
      <w:r w:rsidRPr="001E2184">
        <w:rPr>
          <w:rFonts w:ascii="Arial" w:eastAsia="Calibri" w:hAnsi="Arial" w:cs="Arial"/>
          <w:color w:val="000000"/>
          <w:lang w:eastAsia="en-US"/>
        </w:rPr>
        <w:t>Серебрянского</w:t>
      </w:r>
      <w:r w:rsidRPr="001E2184">
        <w:rPr>
          <w:rFonts w:ascii="Arial" w:eastAsia="Calibri" w:hAnsi="Arial" w:cs="Arial"/>
          <w:color w:val="000000"/>
          <w:lang w:val="x-none" w:eastAsia="en-US"/>
        </w:rPr>
        <w:t xml:space="preserve"> сельсовета </w:t>
      </w:r>
      <w:proofErr w:type="spellStart"/>
      <w:r w:rsidRPr="001E2184">
        <w:rPr>
          <w:rFonts w:ascii="Arial" w:eastAsia="Calibri" w:hAnsi="Arial" w:cs="Arial"/>
          <w:color w:val="000000"/>
          <w:lang w:val="x-none" w:eastAsia="en-US"/>
        </w:rPr>
        <w:t>Чулымского</w:t>
      </w:r>
      <w:proofErr w:type="spellEnd"/>
      <w:r w:rsidRPr="001E2184">
        <w:rPr>
          <w:rFonts w:ascii="Arial" w:eastAsia="Calibri" w:hAnsi="Arial" w:cs="Arial"/>
          <w:color w:val="000000"/>
          <w:lang w:val="x-none" w:eastAsia="en-US"/>
        </w:rPr>
        <w:t xml:space="preserve"> района Новосибирской области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val="x-none" w:eastAsia="en-US"/>
        </w:rPr>
        <w:t xml:space="preserve">от </w:t>
      </w:r>
      <w:r w:rsidRPr="001E2184">
        <w:rPr>
          <w:rFonts w:ascii="Arial" w:eastAsia="Calibri" w:hAnsi="Arial" w:cs="Arial"/>
          <w:color w:val="000000"/>
          <w:lang w:eastAsia="en-US"/>
        </w:rPr>
        <w:t xml:space="preserve">11.10.2022 </w:t>
      </w:r>
      <w:r w:rsidRPr="001E2184">
        <w:rPr>
          <w:rFonts w:ascii="Arial" w:eastAsia="Calibri" w:hAnsi="Arial" w:cs="Arial"/>
          <w:color w:val="000000"/>
          <w:lang w:val="x-none" w:eastAsia="en-US"/>
        </w:rPr>
        <w:t xml:space="preserve"> №</w:t>
      </w:r>
      <w:r w:rsidRPr="001E2184">
        <w:rPr>
          <w:rFonts w:ascii="Arial" w:eastAsia="Calibri" w:hAnsi="Arial" w:cs="Arial"/>
          <w:color w:val="000000"/>
          <w:lang w:eastAsia="en-US"/>
        </w:rPr>
        <w:t>74-б</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b/>
          <w:bCs/>
          <w:color w:val="000000"/>
          <w:lang w:eastAsia="en-US"/>
        </w:rPr>
      </w:pPr>
      <w:r w:rsidRPr="001E2184">
        <w:rPr>
          <w:rFonts w:ascii="Arial" w:eastAsia="Calibri" w:hAnsi="Arial" w:cs="Arial"/>
          <w:b/>
          <w:bCs/>
          <w:color w:val="000000"/>
          <w:lang w:eastAsia="en-US"/>
        </w:rPr>
        <w:t>ОСНОВНЫЕ НАПРАВЛЕНИЯ</w:t>
      </w:r>
    </w:p>
    <w:p w:rsidR="001E2184" w:rsidRPr="001E2184" w:rsidRDefault="001E2184" w:rsidP="001E2184">
      <w:pPr>
        <w:rPr>
          <w:rFonts w:ascii="Arial" w:eastAsia="Calibri" w:hAnsi="Arial" w:cs="Arial"/>
          <w:b/>
          <w:bCs/>
          <w:color w:val="000000"/>
          <w:lang w:eastAsia="en-US"/>
        </w:rPr>
      </w:pPr>
      <w:r w:rsidRPr="001E2184">
        <w:rPr>
          <w:rFonts w:ascii="Arial" w:eastAsia="Calibri" w:hAnsi="Arial" w:cs="Arial"/>
          <w:b/>
          <w:bCs/>
          <w:color w:val="000000"/>
          <w:lang w:eastAsia="en-US"/>
        </w:rPr>
        <w:t xml:space="preserve">долговой политики  Серебрянского сельсовета </w:t>
      </w:r>
      <w:proofErr w:type="spellStart"/>
      <w:r w:rsidRPr="001E2184">
        <w:rPr>
          <w:rFonts w:ascii="Arial" w:eastAsia="Calibri" w:hAnsi="Arial" w:cs="Arial"/>
          <w:b/>
          <w:bCs/>
          <w:color w:val="000000"/>
          <w:lang w:eastAsia="en-US"/>
        </w:rPr>
        <w:t>Чулымского</w:t>
      </w:r>
      <w:proofErr w:type="spellEnd"/>
      <w:r w:rsidRPr="001E2184">
        <w:rPr>
          <w:rFonts w:ascii="Arial" w:eastAsia="Calibri" w:hAnsi="Arial" w:cs="Arial"/>
          <w:b/>
          <w:bCs/>
          <w:color w:val="000000"/>
          <w:lang w:eastAsia="en-US"/>
        </w:rPr>
        <w:t xml:space="preserve"> района Новосибирской области  </w:t>
      </w:r>
    </w:p>
    <w:p w:rsidR="001E2184" w:rsidRPr="001E2184" w:rsidRDefault="001E2184" w:rsidP="001E2184">
      <w:pPr>
        <w:rPr>
          <w:rFonts w:ascii="Arial" w:eastAsia="Calibri" w:hAnsi="Arial" w:cs="Arial"/>
          <w:b/>
          <w:bCs/>
          <w:color w:val="000000"/>
          <w:lang w:eastAsia="en-US"/>
        </w:rPr>
      </w:pPr>
      <w:r w:rsidRPr="001E2184">
        <w:rPr>
          <w:rFonts w:ascii="Arial" w:eastAsia="Calibri" w:hAnsi="Arial" w:cs="Arial"/>
          <w:b/>
          <w:bCs/>
          <w:color w:val="000000"/>
          <w:lang w:eastAsia="en-US"/>
        </w:rPr>
        <w:t>на 2023 годи плановый период 2024 и 2025 годов</w:t>
      </w:r>
    </w:p>
    <w:p w:rsidR="001E2184" w:rsidRPr="001E2184" w:rsidRDefault="001E2184" w:rsidP="001E2184">
      <w:pPr>
        <w:rPr>
          <w:rFonts w:ascii="Arial" w:eastAsia="Calibri" w:hAnsi="Arial" w:cs="Arial"/>
          <w:bCs/>
          <w:color w:val="000000"/>
          <w:lang w:eastAsia="en-US"/>
        </w:r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roofErr w:type="gramStart"/>
      <w:r w:rsidRPr="001E2184">
        <w:rPr>
          <w:rFonts w:ascii="Arial" w:eastAsia="Calibri" w:hAnsi="Arial" w:cs="Arial"/>
          <w:color w:val="000000"/>
          <w:lang w:eastAsia="en-US"/>
        </w:rPr>
        <w:t xml:space="preserve">Долговая политика Серебрянского сельсовета </w:t>
      </w:r>
      <w:proofErr w:type="spellStart"/>
      <w:r w:rsidRPr="001E2184">
        <w:rPr>
          <w:rFonts w:ascii="Arial" w:eastAsia="Calibri" w:hAnsi="Arial" w:cs="Arial"/>
          <w:color w:val="000000"/>
          <w:lang w:eastAsia="en-US"/>
        </w:rPr>
        <w:t>Чулымского</w:t>
      </w:r>
      <w:proofErr w:type="spellEnd"/>
      <w:r w:rsidRPr="001E2184">
        <w:rPr>
          <w:rFonts w:ascii="Arial" w:eastAsia="Calibri" w:hAnsi="Arial" w:cs="Arial"/>
          <w:color w:val="000000"/>
          <w:lang w:eastAsia="en-US"/>
        </w:rPr>
        <w:t xml:space="preserve"> района Новосибирской области  разработана в единстве с   налоговой и бюджетной политикой поселения в целях обеспечения сбалансированности </w:t>
      </w:r>
      <w:proofErr w:type="spellStart"/>
      <w:r w:rsidRPr="001E2184">
        <w:rPr>
          <w:rFonts w:ascii="Arial" w:eastAsia="Calibri" w:hAnsi="Arial" w:cs="Arial"/>
          <w:color w:val="000000"/>
          <w:lang w:eastAsia="en-US"/>
        </w:rPr>
        <w:t>бюджетаСеребрянского</w:t>
      </w:r>
      <w:proofErr w:type="spellEnd"/>
      <w:r w:rsidRPr="001E2184">
        <w:rPr>
          <w:rFonts w:ascii="Arial" w:eastAsia="Calibri" w:hAnsi="Arial" w:cs="Arial"/>
          <w:color w:val="000000"/>
          <w:lang w:eastAsia="en-US"/>
        </w:rPr>
        <w:t xml:space="preserve"> сельсовета </w:t>
      </w:r>
      <w:proofErr w:type="spellStart"/>
      <w:r w:rsidRPr="001E2184">
        <w:rPr>
          <w:rFonts w:ascii="Arial" w:eastAsia="Calibri" w:hAnsi="Arial" w:cs="Arial"/>
          <w:color w:val="000000"/>
          <w:lang w:eastAsia="en-US"/>
        </w:rPr>
        <w:t>Чулымского</w:t>
      </w:r>
      <w:proofErr w:type="spellEnd"/>
      <w:r w:rsidRPr="001E2184">
        <w:rPr>
          <w:rFonts w:ascii="Arial" w:eastAsia="Calibri" w:hAnsi="Arial" w:cs="Arial"/>
          <w:color w:val="000000"/>
          <w:lang w:eastAsia="en-US"/>
        </w:rPr>
        <w:t xml:space="preserve"> района Новосибирской области на 2023 год и плановый период 2024 и 2025 годов обеспечения потребностей в заемном финансировании, своевременного и полного исполнения долговых обязательств, минимизации расходов на обслуживание муниципального долга, поддержания объема и структуры долговых обязательств</w:t>
      </w:r>
      <w:proofErr w:type="gramEnd"/>
      <w:r w:rsidRPr="001E2184">
        <w:rPr>
          <w:rFonts w:ascii="Arial" w:eastAsia="Calibri" w:hAnsi="Arial" w:cs="Arial"/>
          <w:color w:val="000000"/>
          <w:lang w:eastAsia="en-US"/>
        </w:rPr>
        <w:t>, исключающих их неисполнение.</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Долговая политика Серебрянского сельсовета </w:t>
      </w:r>
      <w:proofErr w:type="spellStart"/>
      <w:r w:rsidRPr="001E2184">
        <w:rPr>
          <w:rFonts w:ascii="Arial" w:eastAsia="Calibri" w:hAnsi="Arial" w:cs="Arial"/>
          <w:color w:val="000000"/>
          <w:lang w:eastAsia="en-US"/>
        </w:rPr>
        <w:t>Чулымского</w:t>
      </w:r>
      <w:proofErr w:type="spellEnd"/>
      <w:r w:rsidRPr="001E2184">
        <w:rPr>
          <w:rFonts w:ascii="Arial" w:eastAsia="Calibri" w:hAnsi="Arial" w:cs="Arial"/>
          <w:color w:val="000000"/>
          <w:lang w:eastAsia="en-US"/>
        </w:rPr>
        <w:t xml:space="preserve"> района Новосибирской области на 2023 год и на плановый период 2024 и 2025 годов (далее – долговая политика) определяет цели, а также основные задачи, риски и направления деятельности по управлению муниципальным долгом Серебрянского сельсовета </w:t>
      </w:r>
      <w:proofErr w:type="spellStart"/>
      <w:r w:rsidRPr="001E2184">
        <w:rPr>
          <w:rFonts w:ascii="Arial" w:eastAsia="Calibri" w:hAnsi="Arial" w:cs="Arial"/>
          <w:color w:val="000000"/>
          <w:lang w:eastAsia="en-US"/>
        </w:rPr>
        <w:t>Чулымского</w:t>
      </w:r>
      <w:proofErr w:type="spellEnd"/>
      <w:r w:rsidRPr="001E2184">
        <w:rPr>
          <w:rFonts w:ascii="Arial" w:eastAsia="Calibri" w:hAnsi="Arial" w:cs="Arial"/>
          <w:color w:val="000000"/>
          <w:lang w:eastAsia="en-US"/>
        </w:rPr>
        <w:t xml:space="preserve"> района Новосибирской области (дале</w:t>
      </w:r>
      <w:proofErr w:type="gramStart"/>
      <w:r w:rsidRPr="001E2184">
        <w:rPr>
          <w:rFonts w:ascii="Arial" w:eastAsia="Calibri" w:hAnsi="Arial" w:cs="Arial"/>
          <w:color w:val="000000"/>
          <w:lang w:eastAsia="en-US"/>
        </w:rPr>
        <w:t>е-</w:t>
      </w:r>
      <w:proofErr w:type="gramEnd"/>
      <w:r w:rsidRPr="001E2184">
        <w:rPr>
          <w:rFonts w:ascii="Arial" w:eastAsia="Calibri" w:hAnsi="Arial" w:cs="Arial"/>
          <w:color w:val="000000"/>
          <w:lang w:eastAsia="en-US"/>
        </w:rPr>
        <w:t xml:space="preserve"> муниципальное образование)  на 2023 год и плановый период 2024 и 2025 годов.</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По итогам 2020 года муниципальный долг муниципального образования (далее - муниципальный долг) составил 0,0 тыс. рублей.</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По итогам 2021 года муниципальный долг муниципального образования составил 0,0 тыс. рублей.</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По состоянию на 01 октября 2022  год муниципальный долг составил 0,0 тыс. рублей.</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Исполнение долговых обязательств муниципального образования  осуществлялось своевременно и в полном объеме.</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Правильность выбранной бюджетной тактики, проводимой на протяжении последних лет, подтверждается достижением сбалансированного результата исполнения бюджета, обеспечивающего ритмичное финансирование расходов, предусмотренных решением  о бюджете муниципального образования.</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2. Основные факторы, определяющие характер и направления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долговой политики муниципального образования на 2023-2025 годы</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Основными факторами, определяющими характер и направления долговой политики муниципального образования на 2023-2025 годы, являются:</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изменчивость финансовой конъюнктуры, обусловленная неустойчивым экономическим ростом и внешнеполитическими факторами.</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Приоритеты долговой политики, сложившиеся в 2020-2022 годах, будут сохранены.</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Обеспечение потребностей в заемном финансировании, поддержание объема и структуры муниципального долга, исключающих неисполнение долговых обязательств, своевременное исполнение долговых обязатель</w:t>
      </w:r>
      <w:proofErr w:type="gramStart"/>
      <w:r w:rsidRPr="001E2184">
        <w:rPr>
          <w:rFonts w:ascii="Arial" w:eastAsia="Calibri" w:hAnsi="Arial" w:cs="Arial"/>
          <w:color w:val="000000"/>
          <w:lang w:eastAsia="en-US"/>
        </w:rPr>
        <w:t>ств пр</w:t>
      </w:r>
      <w:proofErr w:type="gramEnd"/>
      <w:r w:rsidRPr="001E2184">
        <w:rPr>
          <w:rFonts w:ascii="Arial" w:eastAsia="Calibri" w:hAnsi="Arial" w:cs="Arial"/>
          <w:color w:val="000000"/>
          <w:lang w:eastAsia="en-US"/>
        </w:rPr>
        <w:t xml:space="preserve">и обеспечении минимизации расходов на обслуживание муниципального долга будут принципами управления муниципальным долгом муниципального образования. </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3.</w:t>
      </w:r>
      <w:r w:rsidRPr="001E2184">
        <w:rPr>
          <w:rFonts w:ascii="Arial" w:eastAsia="Calibri" w:hAnsi="Arial" w:cs="Arial"/>
          <w:color w:val="000000"/>
          <w:lang w:val="en-US" w:eastAsia="en-US"/>
        </w:rPr>
        <w:t> </w:t>
      </w:r>
      <w:r w:rsidRPr="001E2184">
        <w:rPr>
          <w:rFonts w:ascii="Arial" w:eastAsia="Calibri" w:hAnsi="Arial" w:cs="Arial"/>
          <w:color w:val="000000"/>
          <w:lang w:eastAsia="en-US"/>
        </w:rPr>
        <w:t>Цели долговой политики</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Целями долговой политики являются:</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обеспечение сбалансированности бюджета муниципального образования;</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поддержание параметров муниципального  долга на экономически безопасном уровне при соблюдении ограничений, установленных бюджетным законодательством Российской Федерации;</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своевременное исполнение долговых обязательств в полном объеме;</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минимизация расходов на обслуживание муниципального долга. </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4. Задачи долговой политики</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Задачи, которые необходимо решить при реализации долговой политики:</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поддержание параметров муниципального долга в рамках, установленных бюджетным законодательством Российской Федерации;</w:t>
      </w:r>
    </w:p>
    <w:p w:rsidR="001E2184" w:rsidRPr="001E2184" w:rsidRDefault="001E2184" w:rsidP="001E2184">
      <w:pPr>
        <w:rPr>
          <w:rFonts w:ascii="Arial" w:eastAsia="Calibri" w:hAnsi="Arial" w:cs="Arial"/>
          <w:color w:val="000000"/>
          <w:lang w:val="x-none" w:eastAsia="en-US"/>
        </w:rPr>
      </w:pPr>
      <w:r w:rsidRPr="001E2184">
        <w:rPr>
          <w:rFonts w:ascii="Arial" w:eastAsia="Calibri" w:hAnsi="Arial" w:cs="Arial"/>
          <w:color w:val="000000"/>
          <w:lang w:val="x-none" w:eastAsia="en-US"/>
        </w:rPr>
        <w:t>обеспечение дефицита бюджета муниципального образования в 202</w:t>
      </w:r>
      <w:r w:rsidRPr="001E2184">
        <w:rPr>
          <w:rFonts w:ascii="Arial" w:eastAsia="Calibri" w:hAnsi="Arial" w:cs="Arial"/>
          <w:color w:val="000000"/>
          <w:lang w:eastAsia="en-US"/>
        </w:rPr>
        <w:t>3</w:t>
      </w:r>
      <w:r w:rsidRPr="001E2184">
        <w:rPr>
          <w:rFonts w:ascii="Arial" w:eastAsia="Calibri" w:hAnsi="Arial" w:cs="Arial"/>
          <w:color w:val="000000"/>
          <w:lang w:val="x-none" w:eastAsia="en-US"/>
        </w:rPr>
        <w:t>, 202</w:t>
      </w:r>
      <w:r w:rsidRPr="001E2184">
        <w:rPr>
          <w:rFonts w:ascii="Arial" w:eastAsia="Calibri" w:hAnsi="Arial" w:cs="Arial"/>
          <w:color w:val="000000"/>
          <w:lang w:eastAsia="en-US"/>
        </w:rPr>
        <w:t>4</w:t>
      </w:r>
      <w:r w:rsidRPr="001E2184">
        <w:rPr>
          <w:rFonts w:ascii="Arial" w:eastAsia="Calibri" w:hAnsi="Arial" w:cs="Arial"/>
          <w:color w:val="000000"/>
          <w:lang w:val="x-none" w:eastAsia="en-US"/>
        </w:rPr>
        <w:t xml:space="preserve"> и 202</w:t>
      </w:r>
      <w:r w:rsidRPr="001E2184">
        <w:rPr>
          <w:rFonts w:ascii="Arial" w:eastAsia="Calibri" w:hAnsi="Arial" w:cs="Arial"/>
          <w:color w:val="000000"/>
          <w:lang w:eastAsia="en-US"/>
        </w:rPr>
        <w:t>5</w:t>
      </w:r>
      <w:r w:rsidRPr="001E2184">
        <w:rPr>
          <w:rFonts w:ascii="Arial" w:eastAsia="Calibri" w:hAnsi="Arial" w:cs="Arial"/>
          <w:color w:val="000000"/>
          <w:lang w:val="x-none" w:eastAsia="en-US"/>
        </w:rPr>
        <w:t xml:space="preserve"> годах на уровне не более 10 процентов суммы доходов местного бюджета без учета объема безвозмездных поступлений и (или) поступлений налоговых доходов по дополнительным нормативам отчислений за 202</w:t>
      </w:r>
      <w:r w:rsidRPr="001E2184">
        <w:rPr>
          <w:rFonts w:ascii="Arial" w:eastAsia="Calibri" w:hAnsi="Arial" w:cs="Arial"/>
          <w:color w:val="000000"/>
          <w:lang w:eastAsia="en-US"/>
        </w:rPr>
        <w:t>3</w:t>
      </w:r>
      <w:r w:rsidRPr="001E2184">
        <w:rPr>
          <w:rFonts w:ascii="Arial" w:eastAsia="Calibri" w:hAnsi="Arial" w:cs="Arial"/>
          <w:color w:val="000000"/>
          <w:lang w:val="x-none" w:eastAsia="en-US"/>
        </w:rPr>
        <w:t>, 202</w:t>
      </w:r>
      <w:r w:rsidRPr="001E2184">
        <w:rPr>
          <w:rFonts w:ascii="Arial" w:eastAsia="Calibri" w:hAnsi="Arial" w:cs="Arial"/>
          <w:color w:val="000000"/>
          <w:lang w:eastAsia="en-US"/>
        </w:rPr>
        <w:t>4</w:t>
      </w:r>
      <w:r w:rsidRPr="001E2184">
        <w:rPr>
          <w:rFonts w:ascii="Arial" w:eastAsia="Calibri" w:hAnsi="Arial" w:cs="Arial"/>
          <w:color w:val="000000"/>
          <w:lang w:val="x-none" w:eastAsia="en-US"/>
        </w:rPr>
        <w:t xml:space="preserve"> и 202</w:t>
      </w:r>
      <w:r w:rsidRPr="001E2184">
        <w:rPr>
          <w:rFonts w:ascii="Arial" w:eastAsia="Calibri" w:hAnsi="Arial" w:cs="Arial"/>
          <w:color w:val="000000"/>
          <w:lang w:eastAsia="en-US"/>
        </w:rPr>
        <w:t>5</w:t>
      </w:r>
      <w:r w:rsidRPr="001E2184">
        <w:rPr>
          <w:rFonts w:ascii="Arial" w:eastAsia="Calibri" w:hAnsi="Arial" w:cs="Arial"/>
          <w:color w:val="000000"/>
          <w:lang w:val="x-none" w:eastAsia="en-US"/>
        </w:rPr>
        <w:t xml:space="preserve"> годы соответственно (значение показателя может быть превышено на сумму изменения остатков средств местного бюджета , а также на сумму фактических поступлений от продажи акций и иных форм участия в капитале, находящихся в собственности муниципального образования);</w:t>
      </w:r>
    </w:p>
    <w:p w:rsidR="001E2184" w:rsidRPr="001E2184" w:rsidRDefault="001E2184" w:rsidP="001E2184">
      <w:pPr>
        <w:rPr>
          <w:rFonts w:ascii="Arial" w:eastAsia="Calibri" w:hAnsi="Arial" w:cs="Arial"/>
          <w:color w:val="000000"/>
          <w:lang w:val="x-none" w:eastAsia="en-US"/>
        </w:rPr>
      </w:pPr>
      <w:r w:rsidRPr="001E2184">
        <w:rPr>
          <w:rFonts w:ascii="Arial" w:eastAsia="Calibri" w:hAnsi="Arial" w:cs="Arial"/>
          <w:color w:val="000000"/>
          <w:lang w:val="x-none" w:eastAsia="en-US"/>
        </w:rPr>
        <w:t>осуществление муниципальных заимствований в пределах, необходимых для обеспечения исполнения принятых расходных обязательств местного бюджета;</w:t>
      </w:r>
    </w:p>
    <w:p w:rsidR="001E2184" w:rsidRPr="001E2184" w:rsidRDefault="001E2184" w:rsidP="001E2184">
      <w:pPr>
        <w:rPr>
          <w:rFonts w:ascii="Arial" w:eastAsia="Calibri" w:hAnsi="Arial" w:cs="Arial"/>
          <w:color w:val="000000"/>
          <w:lang w:val="x-none" w:eastAsia="en-US"/>
        </w:rPr>
      </w:pPr>
      <w:r w:rsidRPr="001E2184">
        <w:rPr>
          <w:rFonts w:ascii="Arial" w:eastAsia="Calibri" w:hAnsi="Arial" w:cs="Arial"/>
          <w:color w:val="000000"/>
          <w:lang w:val="x-none" w:eastAsia="en-US"/>
        </w:rPr>
        <w:t>минимизация расходов на обслуживание муниципального долга за счет привлечения заемных средств по мере необходимости, досрочного исполнения долговых обязательств, использование механизма замещения рыночных долговых обязательств бюджетными кредитами;</w:t>
      </w:r>
    </w:p>
    <w:p w:rsidR="001E2184" w:rsidRPr="001E2184" w:rsidRDefault="001E2184" w:rsidP="001E2184">
      <w:pPr>
        <w:rPr>
          <w:rFonts w:ascii="Arial" w:eastAsia="Calibri" w:hAnsi="Arial" w:cs="Arial"/>
          <w:color w:val="000000"/>
          <w:lang w:val="x-none" w:eastAsia="en-US"/>
        </w:rPr>
      </w:pPr>
      <w:r w:rsidRPr="001E2184">
        <w:rPr>
          <w:rFonts w:ascii="Arial" w:eastAsia="Calibri" w:hAnsi="Arial" w:cs="Arial"/>
          <w:color w:val="000000"/>
          <w:lang w:val="x-none" w:eastAsia="en-US"/>
        </w:rPr>
        <w:t>недопущение принятия и исполнения расходных обязательств, не отнесенных Конституцией Российской Федерации, федеральными и областными законами к полномочиям органов местного самоуправления Новосибирской области;</w:t>
      </w:r>
    </w:p>
    <w:p w:rsidR="001E2184" w:rsidRPr="001E2184" w:rsidRDefault="001E2184" w:rsidP="001E2184">
      <w:pPr>
        <w:rPr>
          <w:rFonts w:ascii="Arial" w:eastAsia="Calibri" w:hAnsi="Arial" w:cs="Arial"/>
          <w:color w:val="000000"/>
          <w:lang w:val="x-none" w:eastAsia="en-US"/>
        </w:rPr>
      </w:pPr>
      <w:r w:rsidRPr="001E2184">
        <w:rPr>
          <w:rFonts w:ascii="Arial" w:eastAsia="Calibri" w:hAnsi="Arial" w:cs="Arial"/>
          <w:color w:val="000000"/>
          <w:lang w:val="x-none" w:eastAsia="en-US"/>
        </w:rPr>
        <w:t>соблюдение установленных Правительством Новосибирской  области нормативов формирования расходов на содержание органов местного самоуправления муниципальных образований Новосибирской области.</w:t>
      </w:r>
    </w:p>
    <w:p w:rsidR="001E2184" w:rsidRPr="001E2184" w:rsidRDefault="001E2184" w:rsidP="001E2184">
      <w:pPr>
        <w:rPr>
          <w:rFonts w:ascii="Arial" w:eastAsia="Calibri" w:hAnsi="Arial" w:cs="Arial"/>
          <w:b/>
          <w:color w:val="000000"/>
          <w:lang w:val="x-none" w:eastAsia="en-US"/>
        </w:rPr>
      </w:pPr>
      <w:r w:rsidRPr="001E2184">
        <w:rPr>
          <w:rFonts w:ascii="Arial" w:eastAsia="Calibri" w:hAnsi="Arial" w:cs="Arial"/>
          <w:b/>
          <w:bCs/>
          <w:color w:val="000000"/>
          <w:lang w:val="x-none" w:eastAsia="en-US"/>
        </w:rPr>
        <w:t>5. Инструменты реализации долговой политики</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Основными инструментами реализации долговой политики являются:</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 направление налоговых и неналоговых доходов, полученных в ходе исполнения местного бюджета сверх утвержденного решением Совета депутатов муниципального образования о местном  бюджете на очередной финансовый год и плановый период объема указанных доходов, на досрочное погашение долговых обязательств;</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2) принятие </w:t>
      </w:r>
      <w:proofErr w:type="gramStart"/>
      <w:r w:rsidRPr="001E2184">
        <w:rPr>
          <w:rFonts w:ascii="Arial" w:eastAsia="Calibri" w:hAnsi="Arial" w:cs="Arial"/>
          <w:color w:val="000000"/>
          <w:lang w:eastAsia="en-US"/>
        </w:rPr>
        <w:t>решений</w:t>
      </w:r>
      <w:proofErr w:type="gramEnd"/>
      <w:r w:rsidRPr="001E2184">
        <w:rPr>
          <w:rFonts w:ascii="Arial" w:eastAsia="Calibri" w:hAnsi="Arial" w:cs="Arial"/>
          <w:color w:val="000000"/>
          <w:lang w:eastAsia="en-US"/>
        </w:rPr>
        <w:t xml:space="preserve"> о привлечении заимствованных средств исходя из фактического исполнения местного бюджета, потребности в привлечении заемных средств и ситуации на финансовом рынке;</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3) привлечение кредитов от кредитных организаций исключительно по ставкам на уровне не более чем уровень ключевой ставки, установленный Центральным банком Российской Федерации, увеличенный на 1% годовых;</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4) использование механизма привлечения краткосрочных бюджетных кредитов за счет средств федерального бюджета на пополнение остатков средств на счете местного бюджета;</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5) проведение работы по замещению ранее привлеченных кредитов на кредиты под более низкие процентные ставки при наличии благоприятной рыночной конъюнктуры;</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6) продление моратория на предоставление муниципальных гарантий по обязательствам третьих лиц;</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7) обеспечение своевременного и полного учета долговых обязательств.</w:t>
      </w:r>
    </w:p>
    <w:p w:rsidR="001E2184" w:rsidRPr="001E2184" w:rsidRDefault="001E2184" w:rsidP="001E2184">
      <w:pPr>
        <w:rPr>
          <w:rFonts w:ascii="Arial" w:eastAsia="Calibri" w:hAnsi="Arial" w:cs="Arial"/>
          <w:color w:val="000000"/>
          <w:lang w:val="x-none"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6. Основные риски долговой политики</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Основными рисками при реализации долговой политики являются:</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lastRenderedPageBreak/>
        <w:t xml:space="preserve">риск роста процентной ставки и изменения стоимости заимствований </w:t>
      </w:r>
      <w:r w:rsidRPr="001E2184">
        <w:rPr>
          <w:rFonts w:ascii="Arial" w:eastAsia="Calibri" w:hAnsi="Arial" w:cs="Arial"/>
          <w:color w:val="000000"/>
          <w:lang w:eastAsia="en-US"/>
        </w:rPr>
        <w:br/>
        <w:t>в зависимости от времени и объема потребности в заемных ресурсах;</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риск недостаточного поступления доходов в бюджет муниципального образования.</w:t>
      </w:r>
    </w:p>
    <w:p w:rsidR="001E2184" w:rsidRPr="001E2184" w:rsidRDefault="001E2184" w:rsidP="001E2184">
      <w:pPr>
        <w:rPr>
          <w:rFonts w:ascii="Arial" w:eastAsia="Calibri" w:hAnsi="Arial" w:cs="Arial"/>
          <w:color w:val="000000"/>
          <w:lang w:val="x-none" w:eastAsia="en-US"/>
        </w:rPr>
      </w:pPr>
      <w:r w:rsidRPr="001E2184">
        <w:rPr>
          <w:rFonts w:ascii="Arial" w:eastAsia="Calibri" w:hAnsi="Arial" w:cs="Arial"/>
          <w:color w:val="000000"/>
          <w:lang w:val="x-none" w:eastAsia="en-US"/>
        </w:rPr>
        <w:t xml:space="preserve">С целью снижения указанных выше рисков и сохранения их </w:t>
      </w:r>
      <w:r w:rsidRPr="001E2184">
        <w:rPr>
          <w:rFonts w:ascii="Arial" w:eastAsia="Calibri" w:hAnsi="Arial" w:cs="Arial"/>
          <w:color w:val="000000"/>
          <w:lang w:val="x-none" w:eastAsia="en-US"/>
        </w:rPr>
        <w:br/>
        <w:t xml:space="preserve">на приемлемом уровне реализация долговой политики будет осуществляться </w:t>
      </w:r>
      <w:r w:rsidRPr="001E2184">
        <w:rPr>
          <w:rFonts w:ascii="Arial" w:eastAsia="Calibri" w:hAnsi="Arial" w:cs="Arial"/>
          <w:color w:val="000000"/>
          <w:lang w:val="x-none" w:eastAsia="en-US"/>
        </w:rPr>
        <w:br/>
        <w:t xml:space="preserve">на основе прогнозов поступления доходов, финансирования расходов </w:t>
      </w:r>
      <w:r w:rsidRPr="001E2184">
        <w:rPr>
          <w:rFonts w:ascii="Arial" w:eastAsia="Calibri" w:hAnsi="Arial" w:cs="Arial"/>
          <w:color w:val="000000"/>
          <w:lang w:val="x-none" w:eastAsia="en-US"/>
        </w:rPr>
        <w:br/>
        <w:t>и привлечения муниципальных заимствований, анализа исполнения бюджета предыдущих лет.</w:t>
      </w:r>
    </w:p>
    <w:p w:rsidR="001E2184" w:rsidRPr="001E2184" w:rsidRDefault="001E2184" w:rsidP="001E2184">
      <w:pPr>
        <w:rPr>
          <w:rFonts w:ascii="Arial" w:eastAsia="Calibri" w:hAnsi="Arial" w:cs="Arial"/>
          <w:color w:val="000000"/>
          <w:lang w:val="x-none" w:eastAsia="en-US"/>
        </w:rPr>
      </w:pPr>
      <w:r w:rsidRPr="001E2184">
        <w:rPr>
          <w:rFonts w:ascii="Arial" w:eastAsia="Calibri" w:hAnsi="Arial" w:cs="Arial"/>
          <w:color w:val="000000"/>
          <w:lang w:val="x-none" w:eastAsia="en-US"/>
        </w:rPr>
        <w:t>7.</w:t>
      </w:r>
      <w:r w:rsidRPr="001E2184">
        <w:rPr>
          <w:rFonts w:ascii="Arial" w:eastAsia="Calibri" w:hAnsi="Arial" w:cs="Arial"/>
          <w:color w:val="000000"/>
          <w:lang w:val="en-US" w:eastAsia="en-US"/>
        </w:rPr>
        <w:t> </w:t>
      </w:r>
      <w:r w:rsidRPr="001E2184">
        <w:rPr>
          <w:rFonts w:ascii="Arial" w:eastAsia="Calibri" w:hAnsi="Arial" w:cs="Arial"/>
          <w:color w:val="000000"/>
          <w:lang w:val="x-none" w:eastAsia="en-US"/>
        </w:rPr>
        <w:t>Основные направления долговой политики</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Основными направлениями долговой политики являются:</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направление дополнительных доходов, полученных при исполнении бюджета муниципального образования, на досрочное погашение долговых обязательств муниципального образования  или замещение планируемых к привлечению заемных средств;</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недопущение принятия новых расходных обязательств муниципального образования, не обеспеченных источниками доходов;</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осуществление муниципальных внутренних заимствований муниципального образования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с учетом планируемых кассовых разрывов, увеличения сроков заимствований в момент максимального благоприятствования, когда стоимость привлекаемых муниципальным образованием кредитных ресурсов минимальна;</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использование возможностей привлечения бюджетных кредитов из бюджета  района по причине их наименьшей стоимости;</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воздержание от предоставления муниципальных гарантий муниципального образования, учитывая рекомендации министерства финансов Новосибирской области по направлениям роста доходов и оптимизации расходов при формировании бюджета муниципального образования, управлению муниципальным долгом, в отношении муниципальных гарантий, которые в определенной степени являются рискованным и непрозрачным инструментом долговой политики;</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осуществление мониторинга соответствия параметров муниципального долга ограничениям, установленным Бюджетным кодексом Российской Федерации;</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обеспечение информационной прозрачности (открытости) в вопросах долговой политики.</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__________</w:t>
      </w:r>
    </w:p>
    <w:p w:rsidR="001E2184" w:rsidRDefault="001E2184" w:rsidP="00CF355F">
      <w:pPr>
        <w:rPr>
          <w:rFonts w:ascii="Arial" w:eastAsia="Calibri" w:hAnsi="Arial" w:cs="Arial"/>
          <w:color w:val="000000"/>
          <w:lang w:eastAsia="en-US"/>
        </w:rPr>
      </w:pPr>
    </w:p>
    <w:p w:rsidR="001E2184" w:rsidRPr="001E2184" w:rsidRDefault="001E2184" w:rsidP="00300193">
      <w:pPr>
        <w:jc w:val="center"/>
        <w:rPr>
          <w:rFonts w:ascii="Arial" w:eastAsia="Calibri" w:hAnsi="Arial" w:cs="Arial"/>
          <w:color w:val="000000"/>
          <w:lang w:eastAsia="en-US"/>
        </w:rPr>
      </w:pPr>
      <w:r w:rsidRPr="001E2184">
        <w:rPr>
          <w:rFonts w:ascii="Arial" w:eastAsia="Calibri" w:hAnsi="Arial" w:cs="Arial"/>
          <w:color w:val="000000"/>
          <w:lang w:eastAsia="en-US"/>
        </w:rPr>
        <w:t>АДМИНИСТРАЦИЯ</w:t>
      </w:r>
    </w:p>
    <w:p w:rsidR="001E2184" w:rsidRPr="001E2184" w:rsidRDefault="001E2184" w:rsidP="00300193">
      <w:pPr>
        <w:jc w:val="center"/>
        <w:rPr>
          <w:rFonts w:ascii="Arial" w:eastAsia="Calibri" w:hAnsi="Arial" w:cs="Arial"/>
          <w:color w:val="000000"/>
          <w:lang w:eastAsia="en-US"/>
        </w:rPr>
      </w:pPr>
      <w:r w:rsidRPr="001E2184">
        <w:rPr>
          <w:rFonts w:ascii="Arial" w:eastAsia="Calibri" w:hAnsi="Arial" w:cs="Arial"/>
          <w:color w:val="000000"/>
          <w:lang w:eastAsia="en-US"/>
        </w:rPr>
        <w:t>СЕРЕБРЯНСКОГО СЕЛЬСОВЕТА</w:t>
      </w:r>
    </w:p>
    <w:p w:rsidR="001E2184" w:rsidRPr="001E2184" w:rsidRDefault="001E2184" w:rsidP="00300193">
      <w:pPr>
        <w:jc w:val="center"/>
        <w:rPr>
          <w:rFonts w:ascii="Arial" w:eastAsia="Calibri" w:hAnsi="Arial" w:cs="Arial"/>
          <w:color w:val="000000"/>
          <w:lang w:eastAsia="en-US"/>
        </w:rPr>
      </w:pPr>
      <w:r w:rsidRPr="001E2184">
        <w:rPr>
          <w:rFonts w:ascii="Arial" w:eastAsia="Calibri" w:hAnsi="Arial" w:cs="Arial"/>
          <w:color w:val="000000"/>
          <w:lang w:eastAsia="en-US"/>
        </w:rPr>
        <w:t>ЧУЛЫМСКОГО РАЙОНА НОВОСИБИРСКОЙ ОБЛАСТИ</w:t>
      </w:r>
    </w:p>
    <w:p w:rsidR="001E2184" w:rsidRPr="001E2184" w:rsidRDefault="001E2184" w:rsidP="00300193">
      <w:pPr>
        <w:jc w:val="center"/>
        <w:rPr>
          <w:rFonts w:ascii="Arial" w:eastAsia="Calibri" w:hAnsi="Arial" w:cs="Arial"/>
          <w:color w:val="000000"/>
          <w:lang w:eastAsia="en-US"/>
        </w:rPr>
      </w:pPr>
    </w:p>
    <w:p w:rsidR="001E2184" w:rsidRPr="001E2184" w:rsidRDefault="001E2184" w:rsidP="00300193">
      <w:pPr>
        <w:jc w:val="center"/>
        <w:rPr>
          <w:rFonts w:ascii="Arial" w:eastAsia="Calibri" w:hAnsi="Arial" w:cs="Arial"/>
          <w:color w:val="000000"/>
          <w:lang w:eastAsia="en-US"/>
        </w:rPr>
      </w:pPr>
      <w:r w:rsidRPr="001E2184">
        <w:rPr>
          <w:rFonts w:ascii="Arial" w:eastAsia="Calibri" w:hAnsi="Arial" w:cs="Arial"/>
          <w:color w:val="000000"/>
          <w:lang w:eastAsia="en-US"/>
        </w:rPr>
        <w:t>ПОСТАНОВЛЕНИЕ</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15.11.2022г                                          с. </w:t>
      </w:r>
      <w:proofErr w:type="spellStart"/>
      <w:r w:rsidRPr="001E2184">
        <w:rPr>
          <w:rFonts w:ascii="Arial" w:eastAsia="Calibri" w:hAnsi="Arial" w:cs="Arial"/>
          <w:color w:val="000000"/>
          <w:lang w:eastAsia="en-US"/>
        </w:rPr>
        <w:t>Серебрянское</w:t>
      </w:r>
      <w:proofErr w:type="spellEnd"/>
      <w:r w:rsidRPr="001E2184">
        <w:rPr>
          <w:rFonts w:ascii="Arial" w:eastAsia="Calibri" w:hAnsi="Arial" w:cs="Arial"/>
          <w:color w:val="000000"/>
          <w:lang w:eastAsia="en-US"/>
        </w:rPr>
        <w:t xml:space="preserve">                                   № 85-а</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bCs/>
          <w:color w:val="000000"/>
          <w:lang w:eastAsia="en-US"/>
        </w:rPr>
      </w:pPr>
      <w:r w:rsidRPr="001E2184">
        <w:rPr>
          <w:rFonts w:ascii="Arial" w:eastAsia="Calibri" w:hAnsi="Arial" w:cs="Arial"/>
          <w:bCs/>
          <w:color w:val="000000"/>
          <w:lang w:eastAsia="en-US"/>
        </w:rPr>
        <w:t xml:space="preserve">Об одобрении </w:t>
      </w:r>
      <w:r w:rsidRPr="001E2184">
        <w:rPr>
          <w:rFonts w:ascii="Arial" w:eastAsia="Calibri" w:hAnsi="Arial" w:cs="Arial"/>
          <w:color w:val="000000"/>
          <w:lang w:eastAsia="en-US"/>
        </w:rPr>
        <w:t xml:space="preserve">предварительных  итогов  социально – экономического развития за 2022 год  и прогноза социально-экономического развития </w:t>
      </w:r>
      <w:r w:rsidRPr="001E2184">
        <w:rPr>
          <w:rFonts w:ascii="Arial" w:eastAsia="Calibri" w:hAnsi="Arial" w:cs="Arial"/>
          <w:bCs/>
          <w:color w:val="000000"/>
          <w:lang w:eastAsia="en-US"/>
        </w:rPr>
        <w:t xml:space="preserve">Серебрянского сельсовета </w:t>
      </w:r>
      <w:r w:rsidRPr="001E2184">
        <w:rPr>
          <w:rFonts w:ascii="Arial" w:eastAsia="Calibri" w:hAnsi="Arial" w:cs="Arial"/>
          <w:color w:val="000000"/>
          <w:lang w:eastAsia="en-US"/>
        </w:rPr>
        <w:t>на 2023 год  и на период 2024- 2025 годы,</w:t>
      </w:r>
      <w:r w:rsidRPr="001E2184">
        <w:rPr>
          <w:rFonts w:ascii="Arial" w:eastAsia="Calibri" w:hAnsi="Arial" w:cs="Arial"/>
          <w:bCs/>
          <w:color w:val="000000"/>
          <w:lang w:eastAsia="en-US"/>
        </w:rPr>
        <w:t xml:space="preserve"> принятия решения о внесении проекта бюджета на очередной финансовый год и плановый период в представительный орган.</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В соответствие с п.6 ст.17 и ст.28 Федерального Закона от 06.10.2003 №131-ФЗ «Об общих принципах организации местного самоуправления в Российской Федерации, ст.173 п.4 Бюджетного кодекса Российской Федерации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ПОСТАНОВЛЯЮ:</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1.Одобрить  предварительные итоги 2022 и прогноз социально-экономического развития  Серебрянского сельсовета на  2023 год  и на плановый период 2024-2025 годы (приложение 1).</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2. Направить проект бюджета муниципального образования Серебрянского сельсовет на 2023 год и плановый период 2024 и 2025 годов  в Совет депутатов Серебрянского сельсовета.</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3.   </w:t>
      </w:r>
      <w:proofErr w:type="gramStart"/>
      <w:r w:rsidRPr="001E2184">
        <w:rPr>
          <w:rFonts w:ascii="Arial" w:eastAsia="Calibri" w:hAnsi="Arial" w:cs="Arial"/>
          <w:color w:val="000000"/>
          <w:lang w:eastAsia="en-US"/>
        </w:rPr>
        <w:t>Контроль за</w:t>
      </w:r>
      <w:proofErr w:type="gramEnd"/>
      <w:r w:rsidRPr="001E2184">
        <w:rPr>
          <w:rFonts w:ascii="Arial" w:eastAsia="Calibri" w:hAnsi="Arial" w:cs="Arial"/>
          <w:color w:val="000000"/>
          <w:lang w:eastAsia="en-US"/>
        </w:rPr>
        <w:t xml:space="preserve"> исполнением постановления  оставляю за  собой</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Глава Серебрянского сельсовета</w:t>
      </w:r>
      <w:r w:rsidRPr="001E2184">
        <w:rPr>
          <w:rFonts w:ascii="Arial" w:eastAsia="Calibri" w:hAnsi="Arial" w:cs="Arial"/>
          <w:color w:val="000000"/>
          <w:lang w:eastAsia="en-US"/>
        </w:rPr>
        <w:tab/>
        <w:t xml:space="preserve">                                      </w:t>
      </w:r>
      <w:proofErr w:type="spellStart"/>
      <w:r w:rsidRPr="001E2184">
        <w:rPr>
          <w:rFonts w:ascii="Arial" w:eastAsia="Calibri" w:hAnsi="Arial" w:cs="Arial"/>
          <w:color w:val="000000"/>
          <w:lang w:eastAsia="en-US"/>
        </w:rPr>
        <w:t>А.А.Баутин</w:t>
      </w:r>
      <w:proofErr w:type="spellEnd"/>
      <w:r w:rsidRPr="001E2184">
        <w:rPr>
          <w:rFonts w:ascii="Arial" w:eastAsia="Calibri" w:hAnsi="Arial" w:cs="Arial"/>
          <w:color w:val="000000"/>
          <w:lang w:eastAsia="en-US"/>
        </w:rPr>
        <w:t>.</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Приложение №1                                                                                   к постановлению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администрации</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Серебрянского сельсовета  </w:t>
      </w:r>
    </w:p>
    <w:p w:rsidR="001E2184" w:rsidRPr="001E2184" w:rsidRDefault="001E2184" w:rsidP="001E2184">
      <w:pPr>
        <w:rPr>
          <w:rFonts w:ascii="Arial" w:eastAsia="Calibri" w:hAnsi="Arial" w:cs="Arial"/>
          <w:color w:val="000000"/>
          <w:lang w:eastAsia="en-US"/>
        </w:rPr>
      </w:pPr>
      <w:proofErr w:type="spellStart"/>
      <w:r w:rsidRPr="001E2184">
        <w:rPr>
          <w:rFonts w:ascii="Arial" w:eastAsia="Calibri" w:hAnsi="Arial" w:cs="Arial"/>
          <w:color w:val="000000"/>
          <w:lang w:eastAsia="en-US"/>
        </w:rPr>
        <w:t>Чулымского</w:t>
      </w:r>
      <w:proofErr w:type="spellEnd"/>
      <w:r w:rsidRPr="001E2184">
        <w:rPr>
          <w:rFonts w:ascii="Arial" w:eastAsia="Calibri" w:hAnsi="Arial" w:cs="Arial"/>
          <w:color w:val="000000"/>
          <w:lang w:eastAsia="en-US"/>
        </w:rPr>
        <w:t xml:space="preserve"> района</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Новосибирской области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от 15 .11.2022 г № 85-а</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Прогноз основных  показателей социально- экономического развития</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ab/>
        <w:t>Серебрянского  сельсовета  на 2023-2024 годы</w:t>
      </w:r>
      <w:r w:rsidRPr="001E2184">
        <w:rPr>
          <w:rFonts w:ascii="Arial" w:eastAsia="Calibri" w:hAnsi="Arial" w:cs="Arial"/>
          <w:color w:val="000000"/>
          <w:lang w:eastAsia="en-US"/>
        </w:rPr>
        <w:tab/>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81"/>
        <w:gridCol w:w="1210"/>
        <w:gridCol w:w="1056"/>
        <w:gridCol w:w="1130"/>
        <w:gridCol w:w="1074"/>
        <w:gridCol w:w="1130"/>
        <w:gridCol w:w="1074"/>
        <w:gridCol w:w="1183"/>
      </w:tblGrid>
      <w:tr w:rsidR="001E2184" w:rsidRPr="001E2184" w:rsidTr="001E2184">
        <w:trPr>
          <w:trHeight w:val="510"/>
        </w:trPr>
        <w:tc>
          <w:tcPr>
            <w:tcW w:w="1195" w:type="pct"/>
            <w:vMerge w:val="restar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Показатели развития района</w:t>
            </w:r>
          </w:p>
        </w:tc>
        <w:tc>
          <w:tcPr>
            <w:tcW w:w="577" w:type="pct"/>
            <w:vMerge w:val="restar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Ед.</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изм.</w:t>
            </w:r>
          </w:p>
        </w:tc>
        <w:tc>
          <w:tcPr>
            <w:tcW w:w="1092" w:type="pct"/>
            <w:gridSpan w:val="2"/>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2023 г.</w:t>
            </w:r>
          </w:p>
        </w:tc>
        <w:tc>
          <w:tcPr>
            <w:tcW w:w="972" w:type="pct"/>
            <w:gridSpan w:val="2"/>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2024 г</w:t>
            </w:r>
          </w:p>
        </w:tc>
        <w:tc>
          <w:tcPr>
            <w:tcW w:w="1164" w:type="pct"/>
            <w:gridSpan w:val="2"/>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2025 г</w:t>
            </w:r>
          </w:p>
        </w:tc>
      </w:tr>
      <w:tr w:rsidR="001E2184" w:rsidRPr="001E2184" w:rsidTr="001E2184">
        <w:trPr>
          <w:trHeight w:val="1390"/>
        </w:trPr>
        <w:tc>
          <w:tcPr>
            <w:tcW w:w="0" w:type="auto"/>
            <w:vMerge/>
            <w:tcBorders>
              <w:top w:val="single" w:sz="4" w:space="0" w:color="auto"/>
              <w:left w:val="single" w:sz="4" w:space="0" w:color="auto"/>
              <w:bottom w:val="single" w:sz="4" w:space="0" w:color="auto"/>
              <w:right w:val="single" w:sz="4" w:space="0" w:color="auto"/>
            </w:tcBorders>
            <w:vAlign w:val="center"/>
            <w:hideMark/>
          </w:tcPr>
          <w:p w:rsidR="001E2184" w:rsidRPr="001E2184" w:rsidRDefault="001E2184" w:rsidP="001E2184">
            <w:pPr>
              <w:rPr>
                <w:rFonts w:ascii="Arial" w:eastAsia="Calibri" w:hAnsi="Arial" w:cs="Arial"/>
                <w:color w:val="000000"/>
                <w:lang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E2184" w:rsidRPr="001E2184" w:rsidRDefault="001E2184" w:rsidP="001E2184">
            <w:pPr>
              <w:rPr>
                <w:rFonts w:ascii="Arial" w:eastAsia="Calibri" w:hAnsi="Arial" w:cs="Arial"/>
                <w:color w:val="000000"/>
                <w:lang w:eastAsia="en-US"/>
              </w:rPr>
            </w:pPr>
          </w:p>
        </w:tc>
        <w:tc>
          <w:tcPr>
            <w:tcW w:w="580"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план</w:t>
            </w:r>
          </w:p>
        </w:tc>
        <w:tc>
          <w:tcPr>
            <w:tcW w:w="51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в % к </w:t>
            </w:r>
            <w:proofErr w:type="spellStart"/>
            <w:r w:rsidRPr="001E2184">
              <w:rPr>
                <w:rFonts w:ascii="Arial" w:eastAsia="Calibri" w:hAnsi="Arial" w:cs="Arial"/>
                <w:color w:val="000000"/>
                <w:lang w:eastAsia="en-US"/>
              </w:rPr>
              <w:t>предыд</w:t>
            </w:r>
            <w:proofErr w:type="spellEnd"/>
            <w:r w:rsidRPr="001E2184">
              <w:rPr>
                <w:rFonts w:ascii="Arial" w:eastAsia="Calibri" w:hAnsi="Arial" w:cs="Arial"/>
                <w:color w:val="000000"/>
                <w:lang w:eastAsia="en-US"/>
              </w:rPr>
              <w:t>.</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году</w:t>
            </w:r>
          </w:p>
        </w:tc>
        <w:tc>
          <w:tcPr>
            <w:tcW w:w="45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прогноз</w:t>
            </w:r>
          </w:p>
        </w:tc>
        <w:tc>
          <w:tcPr>
            <w:tcW w:w="52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в % к </w:t>
            </w:r>
            <w:proofErr w:type="spellStart"/>
            <w:r w:rsidRPr="001E2184">
              <w:rPr>
                <w:rFonts w:ascii="Arial" w:eastAsia="Calibri" w:hAnsi="Arial" w:cs="Arial"/>
                <w:color w:val="000000"/>
                <w:lang w:eastAsia="en-US"/>
              </w:rPr>
              <w:t>предыд</w:t>
            </w:r>
            <w:proofErr w:type="spellEnd"/>
            <w:r w:rsidRPr="001E2184">
              <w:rPr>
                <w:rFonts w:ascii="Arial" w:eastAsia="Calibri" w:hAnsi="Arial" w:cs="Arial"/>
                <w:color w:val="000000"/>
                <w:lang w:eastAsia="en-US"/>
              </w:rPr>
              <w:t>.</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году</w:t>
            </w:r>
          </w:p>
        </w:tc>
        <w:tc>
          <w:tcPr>
            <w:tcW w:w="59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прогноз</w:t>
            </w:r>
          </w:p>
        </w:tc>
        <w:tc>
          <w:tcPr>
            <w:tcW w:w="57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в % к </w:t>
            </w:r>
            <w:proofErr w:type="spellStart"/>
            <w:r w:rsidRPr="001E2184">
              <w:rPr>
                <w:rFonts w:ascii="Arial" w:eastAsia="Calibri" w:hAnsi="Arial" w:cs="Arial"/>
                <w:color w:val="000000"/>
                <w:lang w:eastAsia="en-US"/>
              </w:rPr>
              <w:t>предыду</w:t>
            </w:r>
            <w:proofErr w:type="spellEnd"/>
          </w:p>
          <w:p w:rsidR="001E2184" w:rsidRPr="001E2184" w:rsidRDefault="001E2184" w:rsidP="001E2184">
            <w:pPr>
              <w:rPr>
                <w:rFonts w:ascii="Arial" w:eastAsia="Calibri" w:hAnsi="Arial" w:cs="Arial"/>
                <w:color w:val="000000"/>
                <w:lang w:eastAsia="en-US"/>
              </w:rPr>
            </w:pPr>
            <w:proofErr w:type="spellStart"/>
            <w:r w:rsidRPr="001E2184">
              <w:rPr>
                <w:rFonts w:ascii="Arial" w:eastAsia="Calibri" w:hAnsi="Arial" w:cs="Arial"/>
                <w:color w:val="000000"/>
                <w:lang w:eastAsia="en-US"/>
              </w:rPr>
              <w:t>щему</w:t>
            </w:r>
            <w:proofErr w:type="spellEnd"/>
            <w:r w:rsidRPr="001E2184">
              <w:rPr>
                <w:rFonts w:ascii="Arial" w:eastAsia="Calibri" w:hAnsi="Arial" w:cs="Arial"/>
                <w:color w:val="000000"/>
                <w:lang w:eastAsia="en-US"/>
              </w:rPr>
              <w:t xml:space="preserve"> году</w:t>
            </w:r>
          </w:p>
        </w:tc>
      </w:tr>
      <w:tr w:rsidR="001E2184" w:rsidRPr="001E2184" w:rsidTr="001E2184">
        <w:tc>
          <w:tcPr>
            <w:tcW w:w="1195"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w:t>
            </w:r>
          </w:p>
        </w:tc>
        <w:tc>
          <w:tcPr>
            <w:tcW w:w="577"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w:t>
            </w:r>
          </w:p>
        </w:tc>
        <w:tc>
          <w:tcPr>
            <w:tcW w:w="580"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3</w:t>
            </w:r>
          </w:p>
        </w:tc>
        <w:tc>
          <w:tcPr>
            <w:tcW w:w="51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4</w:t>
            </w:r>
          </w:p>
        </w:tc>
        <w:tc>
          <w:tcPr>
            <w:tcW w:w="45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5</w:t>
            </w:r>
          </w:p>
        </w:tc>
        <w:tc>
          <w:tcPr>
            <w:tcW w:w="52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6</w:t>
            </w:r>
          </w:p>
        </w:tc>
        <w:tc>
          <w:tcPr>
            <w:tcW w:w="59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7</w:t>
            </w:r>
          </w:p>
        </w:tc>
        <w:tc>
          <w:tcPr>
            <w:tcW w:w="57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8</w:t>
            </w:r>
          </w:p>
        </w:tc>
      </w:tr>
      <w:tr w:rsidR="001E2184" w:rsidRPr="001E2184" w:rsidTr="001E2184">
        <w:trPr>
          <w:trHeight w:val="720"/>
        </w:trPr>
        <w:tc>
          <w:tcPr>
            <w:tcW w:w="1195" w:type="pct"/>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Численность постоянного населения (на начало года)</w:t>
            </w:r>
          </w:p>
        </w:tc>
        <w:tc>
          <w:tcPr>
            <w:tcW w:w="577" w:type="pct"/>
            <w:tcBorders>
              <w:top w:val="nil"/>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Чел.</w:t>
            </w:r>
          </w:p>
        </w:tc>
        <w:tc>
          <w:tcPr>
            <w:tcW w:w="580"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974</w:t>
            </w:r>
          </w:p>
        </w:tc>
        <w:tc>
          <w:tcPr>
            <w:tcW w:w="51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99,2</w:t>
            </w:r>
          </w:p>
        </w:tc>
        <w:tc>
          <w:tcPr>
            <w:tcW w:w="45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969</w:t>
            </w:r>
          </w:p>
        </w:tc>
        <w:tc>
          <w:tcPr>
            <w:tcW w:w="52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99.5</w:t>
            </w:r>
          </w:p>
        </w:tc>
        <w:tc>
          <w:tcPr>
            <w:tcW w:w="59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962</w:t>
            </w:r>
          </w:p>
        </w:tc>
        <w:tc>
          <w:tcPr>
            <w:tcW w:w="57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99.3</w:t>
            </w:r>
          </w:p>
        </w:tc>
      </w:tr>
      <w:tr w:rsidR="001E2184" w:rsidRPr="001E2184" w:rsidTr="001E2184">
        <w:tc>
          <w:tcPr>
            <w:tcW w:w="1195"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Естественный прирост (убыль) населения</w:t>
            </w:r>
          </w:p>
        </w:tc>
        <w:tc>
          <w:tcPr>
            <w:tcW w:w="577"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чел.</w:t>
            </w:r>
          </w:p>
        </w:tc>
        <w:tc>
          <w:tcPr>
            <w:tcW w:w="580"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-9</w:t>
            </w:r>
          </w:p>
        </w:tc>
        <w:tc>
          <w:tcPr>
            <w:tcW w:w="51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90</w:t>
            </w:r>
          </w:p>
        </w:tc>
        <w:tc>
          <w:tcPr>
            <w:tcW w:w="45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-8</w:t>
            </w:r>
          </w:p>
        </w:tc>
        <w:tc>
          <w:tcPr>
            <w:tcW w:w="52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88,8</w:t>
            </w:r>
          </w:p>
        </w:tc>
        <w:tc>
          <w:tcPr>
            <w:tcW w:w="59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-7</w:t>
            </w:r>
          </w:p>
        </w:tc>
        <w:tc>
          <w:tcPr>
            <w:tcW w:w="57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87,5</w:t>
            </w:r>
          </w:p>
        </w:tc>
      </w:tr>
      <w:tr w:rsidR="001E2184" w:rsidRPr="001E2184" w:rsidTr="001E2184">
        <w:tc>
          <w:tcPr>
            <w:tcW w:w="1195"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Число </w:t>
            </w:r>
            <w:proofErr w:type="gramStart"/>
            <w:r w:rsidRPr="001E2184">
              <w:rPr>
                <w:rFonts w:ascii="Arial" w:eastAsia="Calibri" w:hAnsi="Arial" w:cs="Arial"/>
                <w:color w:val="000000"/>
                <w:lang w:eastAsia="en-US"/>
              </w:rPr>
              <w:t>прибывших</w:t>
            </w:r>
            <w:proofErr w:type="gramEnd"/>
          </w:p>
        </w:tc>
        <w:tc>
          <w:tcPr>
            <w:tcW w:w="577"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чел</w:t>
            </w:r>
          </w:p>
        </w:tc>
        <w:tc>
          <w:tcPr>
            <w:tcW w:w="580"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3</w:t>
            </w:r>
          </w:p>
        </w:tc>
        <w:tc>
          <w:tcPr>
            <w:tcW w:w="51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15</w:t>
            </w:r>
          </w:p>
        </w:tc>
        <w:tc>
          <w:tcPr>
            <w:tcW w:w="45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3</w:t>
            </w:r>
          </w:p>
        </w:tc>
        <w:tc>
          <w:tcPr>
            <w:tcW w:w="52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100</w:t>
            </w:r>
          </w:p>
        </w:tc>
        <w:tc>
          <w:tcPr>
            <w:tcW w:w="59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3</w:t>
            </w:r>
          </w:p>
        </w:tc>
        <w:tc>
          <w:tcPr>
            <w:tcW w:w="57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100</w:t>
            </w:r>
          </w:p>
        </w:tc>
      </w:tr>
      <w:tr w:rsidR="001E2184" w:rsidRPr="001E2184" w:rsidTr="001E2184">
        <w:tc>
          <w:tcPr>
            <w:tcW w:w="1195"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Число </w:t>
            </w:r>
            <w:proofErr w:type="gramStart"/>
            <w:r w:rsidRPr="001E2184">
              <w:rPr>
                <w:rFonts w:ascii="Arial" w:eastAsia="Calibri" w:hAnsi="Arial" w:cs="Arial"/>
                <w:color w:val="000000"/>
                <w:lang w:eastAsia="en-US"/>
              </w:rPr>
              <w:t>убывших</w:t>
            </w:r>
            <w:proofErr w:type="gramEnd"/>
          </w:p>
        </w:tc>
        <w:tc>
          <w:tcPr>
            <w:tcW w:w="577"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чел</w:t>
            </w:r>
          </w:p>
        </w:tc>
        <w:tc>
          <w:tcPr>
            <w:tcW w:w="580"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6</w:t>
            </w:r>
          </w:p>
        </w:tc>
        <w:tc>
          <w:tcPr>
            <w:tcW w:w="51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3,4</w:t>
            </w:r>
          </w:p>
        </w:tc>
        <w:tc>
          <w:tcPr>
            <w:tcW w:w="45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5</w:t>
            </w:r>
          </w:p>
        </w:tc>
        <w:tc>
          <w:tcPr>
            <w:tcW w:w="52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83</w:t>
            </w:r>
          </w:p>
        </w:tc>
        <w:tc>
          <w:tcPr>
            <w:tcW w:w="59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5</w:t>
            </w:r>
          </w:p>
        </w:tc>
        <w:tc>
          <w:tcPr>
            <w:tcW w:w="57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100</w:t>
            </w:r>
          </w:p>
        </w:tc>
      </w:tr>
      <w:tr w:rsidR="001E2184" w:rsidRPr="001E2184" w:rsidTr="001E2184">
        <w:tc>
          <w:tcPr>
            <w:tcW w:w="1195"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lastRenderedPageBreak/>
              <w:t>Число детей, умерших в возрасте до 1 года, на 1000родившихся живыми</w:t>
            </w:r>
          </w:p>
        </w:tc>
        <w:tc>
          <w:tcPr>
            <w:tcW w:w="577" w:type="pct"/>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чел.</w:t>
            </w:r>
          </w:p>
        </w:tc>
        <w:tc>
          <w:tcPr>
            <w:tcW w:w="580"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51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45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52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59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57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r>
      <w:tr w:rsidR="001E2184" w:rsidRPr="001E2184" w:rsidTr="001E2184">
        <w:tc>
          <w:tcPr>
            <w:tcW w:w="1195"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Материнская  смертность на  100 </w:t>
            </w:r>
            <w:proofErr w:type="spellStart"/>
            <w:r w:rsidRPr="001E2184">
              <w:rPr>
                <w:rFonts w:ascii="Arial" w:eastAsia="Calibri" w:hAnsi="Arial" w:cs="Arial"/>
                <w:color w:val="000000"/>
                <w:lang w:eastAsia="en-US"/>
              </w:rPr>
              <w:t>тыс</w:t>
            </w:r>
            <w:proofErr w:type="gramStart"/>
            <w:r w:rsidRPr="001E2184">
              <w:rPr>
                <w:rFonts w:ascii="Arial" w:eastAsia="Calibri" w:hAnsi="Arial" w:cs="Arial"/>
                <w:color w:val="000000"/>
                <w:lang w:eastAsia="en-US"/>
              </w:rPr>
              <w:t>.р</w:t>
            </w:r>
            <w:proofErr w:type="gramEnd"/>
            <w:r w:rsidRPr="001E2184">
              <w:rPr>
                <w:rFonts w:ascii="Arial" w:eastAsia="Calibri" w:hAnsi="Arial" w:cs="Arial"/>
                <w:color w:val="000000"/>
                <w:lang w:eastAsia="en-US"/>
              </w:rPr>
              <w:t>одившихся</w:t>
            </w:r>
            <w:proofErr w:type="spellEnd"/>
            <w:r w:rsidRPr="001E2184">
              <w:rPr>
                <w:rFonts w:ascii="Arial" w:eastAsia="Calibri" w:hAnsi="Arial" w:cs="Arial"/>
                <w:color w:val="000000"/>
                <w:lang w:eastAsia="en-US"/>
              </w:rPr>
              <w:t xml:space="preserve"> живыми</w:t>
            </w:r>
          </w:p>
        </w:tc>
        <w:tc>
          <w:tcPr>
            <w:tcW w:w="577"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чел.</w:t>
            </w:r>
          </w:p>
        </w:tc>
        <w:tc>
          <w:tcPr>
            <w:tcW w:w="580"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51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45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52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59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57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r>
      <w:tr w:rsidR="001E2184" w:rsidRPr="001E2184" w:rsidTr="001E2184">
        <w:trPr>
          <w:trHeight w:val="1620"/>
        </w:trPr>
        <w:tc>
          <w:tcPr>
            <w:tcW w:w="1195"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Доля детей, охваченных дополнительным образованием,</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музыкальным, художественным, спортивным и </w:t>
            </w:r>
            <w:proofErr w:type="spellStart"/>
            <w:r w:rsidRPr="001E2184">
              <w:rPr>
                <w:rFonts w:ascii="Arial" w:eastAsia="Calibri" w:hAnsi="Arial" w:cs="Arial"/>
                <w:color w:val="000000"/>
                <w:lang w:eastAsia="en-US"/>
              </w:rPr>
              <w:t>т</w:t>
            </w:r>
            <w:proofErr w:type="gramStart"/>
            <w:r w:rsidRPr="001E2184">
              <w:rPr>
                <w:rFonts w:ascii="Arial" w:eastAsia="Calibri" w:hAnsi="Arial" w:cs="Arial"/>
                <w:color w:val="000000"/>
                <w:lang w:eastAsia="en-US"/>
              </w:rPr>
              <w:t>.п</w:t>
            </w:r>
            <w:proofErr w:type="spellEnd"/>
            <w:proofErr w:type="gramEnd"/>
            <w:r w:rsidRPr="001E2184">
              <w:rPr>
                <w:rFonts w:ascii="Arial" w:eastAsia="Calibri" w:hAnsi="Arial" w:cs="Arial"/>
                <w:color w:val="000000"/>
                <w:lang w:eastAsia="en-US"/>
              </w:rPr>
              <w:t>),</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в общем количестве детей до 18 лет</w:t>
            </w:r>
          </w:p>
        </w:tc>
        <w:tc>
          <w:tcPr>
            <w:tcW w:w="577"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w:t>
            </w:r>
          </w:p>
        </w:tc>
        <w:tc>
          <w:tcPr>
            <w:tcW w:w="580"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51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х</w:t>
            </w:r>
          </w:p>
        </w:tc>
        <w:tc>
          <w:tcPr>
            <w:tcW w:w="45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52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х</w:t>
            </w:r>
          </w:p>
        </w:tc>
        <w:tc>
          <w:tcPr>
            <w:tcW w:w="59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57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х</w:t>
            </w:r>
          </w:p>
        </w:tc>
      </w:tr>
      <w:tr w:rsidR="001E2184" w:rsidRPr="001E2184" w:rsidTr="001E2184">
        <w:tc>
          <w:tcPr>
            <w:tcW w:w="1195"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Количество приемных семей</w:t>
            </w:r>
          </w:p>
        </w:tc>
        <w:tc>
          <w:tcPr>
            <w:tcW w:w="577"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Ед.</w:t>
            </w:r>
          </w:p>
        </w:tc>
        <w:tc>
          <w:tcPr>
            <w:tcW w:w="580"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51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45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52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59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57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r>
      <w:tr w:rsidR="001E2184" w:rsidRPr="001E2184" w:rsidTr="001E2184">
        <w:tc>
          <w:tcPr>
            <w:tcW w:w="1195"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Количество детей, воспитывающихся в приемных семьях.</w:t>
            </w:r>
          </w:p>
        </w:tc>
        <w:tc>
          <w:tcPr>
            <w:tcW w:w="577"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Чел.</w:t>
            </w:r>
          </w:p>
        </w:tc>
        <w:tc>
          <w:tcPr>
            <w:tcW w:w="580"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51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45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52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59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57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r>
      <w:tr w:rsidR="001E2184" w:rsidRPr="001E2184" w:rsidTr="001E2184">
        <w:trPr>
          <w:trHeight w:val="880"/>
        </w:trPr>
        <w:tc>
          <w:tcPr>
            <w:tcW w:w="1195"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Количество детей, находящихся  под опекой, попечительством</w:t>
            </w:r>
          </w:p>
        </w:tc>
        <w:tc>
          <w:tcPr>
            <w:tcW w:w="577"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Чел</w:t>
            </w:r>
          </w:p>
        </w:tc>
        <w:tc>
          <w:tcPr>
            <w:tcW w:w="580"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ab/>
              <w:t>1</w:t>
            </w:r>
          </w:p>
        </w:tc>
        <w:tc>
          <w:tcPr>
            <w:tcW w:w="51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100                </w:t>
            </w:r>
          </w:p>
        </w:tc>
        <w:tc>
          <w:tcPr>
            <w:tcW w:w="45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w:t>
            </w:r>
          </w:p>
        </w:tc>
        <w:tc>
          <w:tcPr>
            <w:tcW w:w="52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100</w:t>
            </w:r>
          </w:p>
        </w:tc>
        <w:tc>
          <w:tcPr>
            <w:tcW w:w="59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val="en-US" w:eastAsia="en-US"/>
              </w:rPr>
            </w:pPr>
            <w:r w:rsidRPr="001E2184">
              <w:rPr>
                <w:rFonts w:ascii="Arial" w:eastAsia="Calibri" w:hAnsi="Arial" w:cs="Arial"/>
                <w:color w:val="000000"/>
                <w:lang w:eastAsia="en-US"/>
              </w:rPr>
              <w:t>1</w:t>
            </w:r>
          </w:p>
        </w:tc>
        <w:tc>
          <w:tcPr>
            <w:tcW w:w="57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100</w:t>
            </w:r>
          </w:p>
        </w:tc>
      </w:tr>
      <w:tr w:rsidR="001E2184" w:rsidRPr="001E2184" w:rsidTr="001E2184">
        <w:trPr>
          <w:trHeight w:val="750"/>
        </w:trPr>
        <w:tc>
          <w:tcPr>
            <w:tcW w:w="1195"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Численность </w:t>
            </w:r>
            <w:proofErr w:type="gramStart"/>
            <w:r w:rsidRPr="001E2184">
              <w:rPr>
                <w:rFonts w:ascii="Arial" w:eastAsia="Calibri" w:hAnsi="Arial" w:cs="Arial"/>
                <w:color w:val="000000"/>
                <w:lang w:eastAsia="en-US"/>
              </w:rPr>
              <w:t>занятых</w:t>
            </w:r>
            <w:proofErr w:type="gramEnd"/>
            <w:r w:rsidRPr="001E2184">
              <w:rPr>
                <w:rFonts w:ascii="Arial" w:eastAsia="Calibri" w:hAnsi="Arial" w:cs="Arial"/>
                <w:color w:val="000000"/>
                <w:lang w:eastAsia="en-US"/>
              </w:rPr>
              <w:t xml:space="preserve"> в экономике (среднегодовая)</w:t>
            </w:r>
          </w:p>
        </w:tc>
        <w:tc>
          <w:tcPr>
            <w:tcW w:w="577"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Чел.</w:t>
            </w:r>
          </w:p>
        </w:tc>
        <w:tc>
          <w:tcPr>
            <w:tcW w:w="580"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525</w:t>
            </w:r>
          </w:p>
        </w:tc>
        <w:tc>
          <w:tcPr>
            <w:tcW w:w="51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97,8</w:t>
            </w:r>
          </w:p>
        </w:tc>
        <w:tc>
          <w:tcPr>
            <w:tcW w:w="45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520</w:t>
            </w:r>
          </w:p>
        </w:tc>
        <w:tc>
          <w:tcPr>
            <w:tcW w:w="52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99</w:t>
            </w:r>
          </w:p>
        </w:tc>
        <w:tc>
          <w:tcPr>
            <w:tcW w:w="59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510</w:t>
            </w:r>
          </w:p>
        </w:tc>
        <w:tc>
          <w:tcPr>
            <w:tcW w:w="57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98</w:t>
            </w:r>
          </w:p>
        </w:tc>
      </w:tr>
      <w:tr w:rsidR="001E2184" w:rsidRPr="001E2184" w:rsidTr="001E2184">
        <w:trPr>
          <w:trHeight w:val="545"/>
        </w:trPr>
        <w:tc>
          <w:tcPr>
            <w:tcW w:w="1195"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Среднемесячная заработная плата 1 работника </w:t>
            </w:r>
            <w:proofErr w:type="gramStart"/>
            <w:r w:rsidRPr="001E2184">
              <w:rPr>
                <w:rFonts w:ascii="Arial" w:eastAsia="Calibri" w:hAnsi="Arial" w:cs="Arial"/>
                <w:color w:val="000000"/>
                <w:lang w:eastAsia="en-US"/>
              </w:rPr>
              <w:t xml:space="preserve">( </w:t>
            </w:r>
            <w:proofErr w:type="gramEnd"/>
            <w:r w:rsidRPr="001E2184">
              <w:rPr>
                <w:rFonts w:ascii="Arial" w:eastAsia="Calibri" w:hAnsi="Arial" w:cs="Arial"/>
                <w:color w:val="000000"/>
                <w:lang w:eastAsia="en-US"/>
              </w:rPr>
              <w:t>по всем предприятиям)</w:t>
            </w:r>
          </w:p>
        </w:tc>
        <w:tc>
          <w:tcPr>
            <w:tcW w:w="577"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Руб.</w:t>
            </w:r>
          </w:p>
        </w:tc>
        <w:tc>
          <w:tcPr>
            <w:tcW w:w="580"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24000</w:t>
            </w:r>
          </w:p>
        </w:tc>
        <w:tc>
          <w:tcPr>
            <w:tcW w:w="51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107</w:t>
            </w:r>
          </w:p>
        </w:tc>
        <w:tc>
          <w:tcPr>
            <w:tcW w:w="45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24720</w:t>
            </w:r>
          </w:p>
        </w:tc>
        <w:tc>
          <w:tcPr>
            <w:tcW w:w="52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103</w:t>
            </w:r>
          </w:p>
        </w:tc>
        <w:tc>
          <w:tcPr>
            <w:tcW w:w="59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25460</w:t>
            </w:r>
          </w:p>
        </w:tc>
        <w:tc>
          <w:tcPr>
            <w:tcW w:w="572" w:type="pct"/>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103</w:t>
            </w:r>
          </w:p>
          <w:p w:rsidR="001E2184" w:rsidRPr="001E2184" w:rsidRDefault="001E2184" w:rsidP="001E2184">
            <w:pPr>
              <w:rPr>
                <w:rFonts w:ascii="Arial" w:eastAsia="Calibri" w:hAnsi="Arial" w:cs="Arial"/>
                <w:color w:val="000000"/>
                <w:lang w:eastAsia="en-US"/>
              </w:rPr>
            </w:pPr>
          </w:p>
        </w:tc>
      </w:tr>
      <w:tr w:rsidR="001E2184" w:rsidRPr="001E2184" w:rsidTr="001E2184">
        <w:trPr>
          <w:trHeight w:val="780"/>
        </w:trPr>
        <w:tc>
          <w:tcPr>
            <w:tcW w:w="1195" w:type="pct"/>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Собственные доходы местного бюджета</w:t>
            </w:r>
          </w:p>
        </w:tc>
        <w:tc>
          <w:tcPr>
            <w:tcW w:w="577"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Тыс.</w:t>
            </w:r>
          </w:p>
          <w:p w:rsidR="001E2184" w:rsidRPr="001E2184" w:rsidRDefault="001E2184" w:rsidP="001E2184">
            <w:pPr>
              <w:rPr>
                <w:rFonts w:ascii="Arial" w:eastAsia="Calibri" w:hAnsi="Arial" w:cs="Arial"/>
                <w:color w:val="000000"/>
                <w:lang w:eastAsia="en-US"/>
              </w:rPr>
            </w:pPr>
            <w:proofErr w:type="spellStart"/>
            <w:r w:rsidRPr="001E2184">
              <w:rPr>
                <w:rFonts w:ascii="Arial" w:eastAsia="Calibri" w:hAnsi="Arial" w:cs="Arial"/>
                <w:color w:val="000000"/>
                <w:lang w:eastAsia="en-US"/>
              </w:rPr>
              <w:t>руб</w:t>
            </w:r>
            <w:proofErr w:type="spellEnd"/>
          </w:p>
        </w:tc>
        <w:tc>
          <w:tcPr>
            <w:tcW w:w="580"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1.679</w:t>
            </w:r>
          </w:p>
        </w:tc>
        <w:tc>
          <w:tcPr>
            <w:tcW w:w="51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99</w:t>
            </w:r>
          </w:p>
        </w:tc>
        <w:tc>
          <w:tcPr>
            <w:tcW w:w="45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1.825</w:t>
            </w:r>
          </w:p>
        </w:tc>
        <w:tc>
          <w:tcPr>
            <w:tcW w:w="52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108,7</w:t>
            </w:r>
          </w:p>
        </w:tc>
        <w:tc>
          <w:tcPr>
            <w:tcW w:w="59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2,121</w:t>
            </w:r>
          </w:p>
        </w:tc>
        <w:tc>
          <w:tcPr>
            <w:tcW w:w="57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116</w:t>
            </w:r>
          </w:p>
        </w:tc>
      </w:tr>
      <w:tr w:rsidR="001E2184" w:rsidRPr="001E2184" w:rsidTr="001E2184">
        <w:trPr>
          <w:trHeight w:val="560"/>
        </w:trPr>
        <w:tc>
          <w:tcPr>
            <w:tcW w:w="1195"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Уровень обеспеченности собственными доходами бюджета на 1 </w:t>
            </w:r>
            <w:r w:rsidRPr="001E2184">
              <w:rPr>
                <w:rFonts w:ascii="Arial" w:eastAsia="Calibri" w:hAnsi="Arial" w:cs="Arial"/>
                <w:color w:val="000000"/>
                <w:lang w:eastAsia="en-US"/>
              </w:rPr>
              <w:lastRenderedPageBreak/>
              <w:t>человека</w:t>
            </w:r>
          </w:p>
        </w:tc>
        <w:tc>
          <w:tcPr>
            <w:tcW w:w="577"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lastRenderedPageBreak/>
              <w:t>Тыс.</w:t>
            </w:r>
          </w:p>
          <w:p w:rsidR="001E2184" w:rsidRPr="001E2184" w:rsidRDefault="001E2184" w:rsidP="001E2184">
            <w:pPr>
              <w:rPr>
                <w:rFonts w:ascii="Arial" w:eastAsia="Calibri" w:hAnsi="Arial" w:cs="Arial"/>
                <w:color w:val="000000"/>
                <w:lang w:eastAsia="en-US"/>
              </w:rPr>
            </w:pPr>
            <w:proofErr w:type="spellStart"/>
            <w:r w:rsidRPr="001E2184">
              <w:rPr>
                <w:rFonts w:ascii="Arial" w:eastAsia="Calibri" w:hAnsi="Arial" w:cs="Arial"/>
                <w:color w:val="000000"/>
                <w:lang w:eastAsia="en-US"/>
              </w:rPr>
              <w:t>руб</w:t>
            </w:r>
            <w:proofErr w:type="spellEnd"/>
          </w:p>
        </w:tc>
        <w:tc>
          <w:tcPr>
            <w:tcW w:w="580"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1.7</w:t>
            </w:r>
          </w:p>
        </w:tc>
        <w:tc>
          <w:tcPr>
            <w:tcW w:w="51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100</w:t>
            </w:r>
          </w:p>
        </w:tc>
        <w:tc>
          <w:tcPr>
            <w:tcW w:w="45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1.88</w:t>
            </w:r>
          </w:p>
        </w:tc>
        <w:tc>
          <w:tcPr>
            <w:tcW w:w="52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110,5</w:t>
            </w:r>
          </w:p>
        </w:tc>
        <w:tc>
          <w:tcPr>
            <w:tcW w:w="59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2,2</w:t>
            </w:r>
          </w:p>
        </w:tc>
        <w:tc>
          <w:tcPr>
            <w:tcW w:w="57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117</w:t>
            </w:r>
          </w:p>
        </w:tc>
      </w:tr>
      <w:tr w:rsidR="001E2184" w:rsidRPr="001E2184" w:rsidTr="001E2184">
        <w:trPr>
          <w:trHeight w:val="1275"/>
        </w:trPr>
        <w:tc>
          <w:tcPr>
            <w:tcW w:w="1195"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lastRenderedPageBreak/>
              <w:t>Объем продукции сельского хозяйства в хозяйствах всех категорий</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-в </w:t>
            </w:r>
            <w:proofErr w:type="spellStart"/>
            <w:r w:rsidRPr="001E2184">
              <w:rPr>
                <w:rFonts w:ascii="Arial" w:eastAsia="Calibri" w:hAnsi="Arial" w:cs="Arial"/>
                <w:color w:val="000000"/>
                <w:lang w:eastAsia="en-US"/>
              </w:rPr>
              <w:t>действ</w:t>
            </w:r>
            <w:proofErr w:type="gramStart"/>
            <w:r w:rsidRPr="001E2184">
              <w:rPr>
                <w:rFonts w:ascii="Arial" w:eastAsia="Calibri" w:hAnsi="Arial" w:cs="Arial"/>
                <w:color w:val="000000"/>
                <w:lang w:eastAsia="en-US"/>
              </w:rPr>
              <w:t>.ц</w:t>
            </w:r>
            <w:proofErr w:type="gramEnd"/>
            <w:r w:rsidRPr="001E2184">
              <w:rPr>
                <w:rFonts w:ascii="Arial" w:eastAsia="Calibri" w:hAnsi="Arial" w:cs="Arial"/>
                <w:color w:val="000000"/>
                <w:lang w:eastAsia="en-US"/>
              </w:rPr>
              <w:t>енах</w:t>
            </w:r>
            <w:proofErr w:type="spellEnd"/>
          </w:p>
        </w:tc>
        <w:tc>
          <w:tcPr>
            <w:tcW w:w="577"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Млн.</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руб.</w:t>
            </w:r>
          </w:p>
        </w:tc>
        <w:tc>
          <w:tcPr>
            <w:tcW w:w="580"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11,5</w:t>
            </w:r>
          </w:p>
        </w:tc>
        <w:tc>
          <w:tcPr>
            <w:tcW w:w="51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p>
        </w:tc>
        <w:tc>
          <w:tcPr>
            <w:tcW w:w="45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12,65</w:t>
            </w:r>
          </w:p>
        </w:tc>
        <w:tc>
          <w:tcPr>
            <w:tcW w:w="52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p>
        </w:tc>
        <w:tc>
          <w:tcPr>
            <w:tcW w:w="59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13,91</w:t>
            </w:r>
          </w:p>
        </w:tc>
        <w:tc>
          <w:tcPr>
            <w:tcW w:w="57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p>
        </w:tc>
      </w:tr>
      <w:tr w:rsidR="001E2184" w:rsidRPr="001E2184" w:rsidTr="001E2184">
        <w:trPr>
          <w:trHeight w:val="780"/>
        </w:trPr>
        <w:tc>
          <w:tcPr>
            <w:tcW w:w="1195" w:type="pct"/>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-в </w:t>
            </w:r>
            <w:proofErr w:type="spellStart"/>
            <w:r w:rsidRPr="001E2184">
              <w:rPr>
                <w:rFonts w:ascii="Arial" w:eastAsia="Calibri" w:hAnsi="Arial" w:cs="Arial"/>
                <w:color w:val="000000"/>
                <w:lang w:eastAsia="en-US"/>
              </w:rPr>
              <w:t>сопостав</w:t>
            </w:r>
            <w:proofErr w:type="spellEnd"/>
            <w:r w:rsidRPr="001E2184">
              <w:rPr>
                <w:rFonts w:ascii="Arial" w:eastAsia="Calibri" w:hAnsi="Arial" w:cs="Arial"/>
                <w:color w:val="000000"/>
                <w:lang w:eastAsia="en-US"/>
              </w:rPr>
              <w:t>. ценах</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tc>
        <w:tc>
          <w:tcPr>
            <w:tcW w:w="577"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в % к пред.</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году</w:t>
            </w:r>
          </w:p>
        </w:tc>
        <w:tc>
          <w:tcPr>
            <w:tcW w:w="580" w:type="pct"/>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Х</w:t>
            </w:r>
          </w:p>
          <w:p w:rsidR="001E2184" w:rsidRPr="001E2184" w:rsidRDefault="001E2184" w:rsidP="001E2184">
            <w:pPr>
              <w:rPr>
                <w:rFonts w:ascii="Arial" w:eastAsia="Calibri" w:hAnsi="Arial" w:cs="Arial"/>
                <w:color w:val="000000"/>
                <w:lang w:eastAsia="en-US"/>
              </w:rPr>
            </w:pPr>
          </w:p>
        </w:tc>
        <w:tc>
          <w:tcPr>
            <w:tcW w:w="51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119,8</w:t>
            </w:r>
          </w:p>
        </w:tc>
        <w:tc>
          <w:tcPr>
            <w:tcW w:w="45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val="en-US" w:eastAsia="en-US"/>
              </w:rPr>
            </w:pPr>
            <w:r w:rsidRPr="001E2184">
              <w:rPr>
                <w:rFonts w:ascii="Arial" w:eastAsia="Calibri" w:hAnsi="Arial" w:cs="Arial"/>
                <w:color w:val="000000"/>
                <w:lang w:val="en-US" w:eastAsia="en-US"/>
              </w:rPr>
              <w:t>X</w:t>
            </w:r>
          </w:p>
        </w:tc>
        <w:tc>
          <w:tcPr>
            <w:tcW w:w="52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110</w:t>
            </w:r>
          </w:p>
        </w:tc>
        <w:tc>
          <w:tcPr>
            <w:tcW w:w="59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val="en-US" w:eastAsia="en-US"/>
              </w:rPr>
            </w:pPr>
            <w:r w:rsidRPr="001E2184">
              <w:rPr>
                <w:rFonts w:ascii="Arial" w:eastAsia="Calibri" w:hAnsi="Arial" w:cs="Arial"/>
                <w:color w:val="000000"/>
                <w:lang w:val="en-US" w:eastAsia="en-US"/>
              </w:rPr>
              <w:t>X</w:t>
            </w:r>
          </w:p>
        </w:tc>
        <w:tc>
          <w:tcPr>
            <w:tcW w:w="57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110</w:t>
            </w:r>
          </w:p>
        </w:tc>
      </w:tr>
      <w:tr w:rsidR="001E2184" w:rsidRPr="001E2184" w:rsidTr="001E2184">
        <w:trPr>
          <w:trHeight w:val="400"/>
        </w:trPr>
        <w:tc>
          <w:tcPr>
            <w:tcW w:w="1195"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Валовый сбор зерновых и зернобобовых культур во всех категориях хозяйств</w:t>
            </w:r>
          </w:p>
        </w:tc>
        <w:tc>
          <w:tcPr>
            <w:tcW w:w="577"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тонн</w:t>
            </w:r>
          </w:p>
        </w:tc>
        <w:tc>
          <w:tcPr>
            <w:tcW w:w="580"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1700</w:t>
            </w:r>
          </w:p>
        </w:tc>
        <w:tc>
          <w:tcPr>
            <w:tcW w:w="51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85</w:t>
            </w:r>
          </w:p>
        </w:tc>
        <w:tc>
          <w:tcPr>
            <w:tcW w:w="45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2000</w:t>
            </w:r>
          </w:p>
        </w:tc>
        <w:tc>
          <w:tcPr>
            <w:tcW w:w="52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117,6</w:t>
            </w:r>
          </w:p>
        </w:tc>
        <w:tc>
          <w:tcPr>
            <w:tcW w:w="59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2200</w:t>
            </w:r>
          </w:p>
        </w:tc>
        <w:tc>
          <w:tcPr>
            <w:tcW w:w="57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110</w:t>
            </w:r>
          </w:p>
        </w:tc>
      </w:tr>
      <w:tr w:rsidR="001E2184" w:rsidRPr="001E2184" w:rsidTr="001E2184">
        <w:trPr>
          <w:trHeight w:val="260"/>
        </w:trPr>
        <w:tc>
          <w:tcPr>
            <w:tcW w:w="1195"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Поголовье скота (все категории хозяйств)</w:t>
            </w:r>
          </w:p>
        </w:tc>
        <w:tc>
          <w:tcPr>
            <w:tcW w:w="577"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гол.</w:t>
            </w:r>
          </w:p>
        </w:tc>
        <w:tc>
          <w:tcPr>
            <w:tcW w:w="580"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963</w:t>
            </w:r>
          </w:p>
        </w:tc>
        <w:tc>
          <w:tcPr>
            <w:tcW w:w="51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85.2</w:t>
            </w:r>
          </w:p>
        </w:tc>
        <w:tc>
          <w:tcPr>
            <w:tcW w:w="45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919</w:t>
            </w:r>
          </w:p>
        </w:tc>
        <w:tc>
          <w:tcPr>
            <w:tcW w:w="52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95.4</w:t>
            </w:r>
          </w:p>
        </w:tc>
        <w:tc>
          <w:tcPr>
            <w:tcW w:w="59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1000</w:t>
            </w:r>
          </w:p>
        </w:tc>
        <w:tc>
          <w:tcPr>
            <w:tcW w:w="57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90.0</w:t>
            </w:r>
          </w:p>
        </w:tc>
      </w:tr>
      <w:tr w:rsidR="001E2184" w:rsidRPr="001E2184" w:rsidTr="001E2184">
        <w:trPr>
          <w:trHeight w:val="400"/>
        </w:trPr>
        <w:tc>
          <w:tcPr>
            <w:tcW w:w="1195"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-Крупный  рогатый скот</w:t>
            </w:r>
          </w:p>
        </w:tc>
        <w:tc>
          <w:tcPr>
            <w:tcW w:w="577"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гол</w:t>
            </w:r>
          </w:p>
        </w:tc>
        <w:tc>
          <w:tcPr>
            <w:tcW w:w="580"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533</w:t>
            </w:r>
          </w:p>
        </w:tc>
        <w:tc>
          <w:tcPr>
            <w:tcW w:w="51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201</w:t>
            </w:r>
          </w:p>
        </w:tc>
        <w:tc>
          <w:tcPr>
            <w:tcW w:w="45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500   </w:t>
            </w:r>
          </w:p>
        </w:tc>
        <w:tc>
          <w:tcPr>
            <w:tcW w:w="52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93.8</w:t>
            </w:r>
          </w:p>
        </w:tc>
        <w:tc>
          <w:tcPr>
            <w:tcW w:w="59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490</w:t>
            </w:r>
          </w:p>
        </w:tc>
        <w:tc>
          <w:tcPr>
            <w:tcW w:w="57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98.0</w:t>
            </w:r>
          </w:p>
        </w:tc>
      </w:tr>
      <w:tr w:rsidR="001E2184" w:rsidRPr="001E2184" w:rsidTr="001E2184">
        <w:trPr>
          <w:trHeight w:val="522"/>
        </w:trPr>
        <w:tc>
          <w:tcPr>
            <w:tcW w:w="1195"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В том числе коровы</w:t>
            </w:r>
          </w:p>
        </w:tc>
        <w:tc>
          <w:tcPr>
            <w:tcW w:w="577"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гол</w:t>
            </w:r>
          </w:p>
        </w:tc>
        <w:tc>
          <w:tcPr>
            <w:tcW w:w="580"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131</w:t>
            </w:r>
          </w:p>
        </w:tc>
        <w:tc>
          <w:tcPr>
            <w:tcW w:w="51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69</w:t>
            </w:r>
          </w:p>
        </w:tc>
        <w:tc>
          <w:tcPr>
            <w:tcW w:w="45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156</w:t>
            </w:r>
          </w:p>
        </w:tc>
        <w:tc>
          <w:tcPr>
            <w:tcW w:w="52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119.0</w:t>
            </w:r>
          </w:p>
        </w:tc>
        <w:tc>
          <w:tcPr>
            <w:tcW w:w="59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181</w:t>
            </w:r>
          </w:p>
        </w:tc>
        <w:tc>
          <w:tcPr>
            <w:tcW w:w="57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116.0</w:t>
            </w:r>
          </w:p>
        </w:tc>
      </w:tr>
      <w:tr w:rsidR="001E2184" w:rsidRPr="001E2184" w:rsidTr="001E2184">
        <w:trPr>
          <w:trHeight w:val="400"/>
        </w:trPr>
        <w:tc>
          <w:tcPr>
            <w:tcW w:w="1195"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-свиньи</w:t>
            </w:r>
          </w:p>
        </w:tc>
        <w:tc>
          <w:tcPr>
            <w:tcW w:w="577"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гол</w:t>
            </w:r>
          </w:p>
        </w:tc>
        <w:tc>
          <w:tcPr>
            <w:tcW w:w="580"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80</w:t>
            </w:r>
          </w:p>
        </w:tc>
        <w:tc>
          <w:tcPr>
            <w:tcW w:w="51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114</w:t>
            </w:r>
          </w:p>
        </w:tc>
        <w:tc>
          <w:tcPr>
            <w:tcW w:w="45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70</w:t>
            </w:r>
          </w:p>
        </w:tc>
        <w:tc>
          <w:tcPr>
            <w:tcW w:w="52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87.5</w:t>
            </w:r>
          </w:p>
        </w:tc>
        <w:tc>
          <w:tcPr>
            <w:tcW w:w="59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70</w:t>
            </w:r>
          </w:p>
        </w:tc>
        <w:tc>
          <w:tcPr>
            <w:tcW w:w="57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100</w:t>
            </w:r>
          </w:p>
        </w:tc>
      </w:tr>
      <w:tr w:rsidR="001E2184" w:rsidRPr="001E2184" w:rsidTr="001E2184">
        <w:trPr>
          <w:trHeight w:val="400"/>
        </w:trPr>
        <w:tc>
          <w:tcPr>
            <w:tcW w:w="1195"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Производство молока (все категории хозяйств)</w:t>
            </w:r>
          </w:p>
        </w:tc>
        <w:tc>
          <w:tcPr>
            <w:tcW w:w="577" w:type="pct"/>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тонн</w:t>
            </w:r>
          </w:p>
        </w:tc>
        <w:tc>
          <w:tcPr>
            <w:tcW w:w="580"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170</w:t>
            </w:r>
          </w:p>
        </w:tc>
        <w:tc>
          <w:tcPr>
            <w:tcW w:w="51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121</w:t>
            </w:r>
          </w:p>
        </w:tc>
        <w:tc>
          <w:tcPr>
            <w:tcW w:w="45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220</w:t>
            </w:r>
          </w:p>
        </w:tc>
        <w:tc>
          <w:tcPr>
            <w:tcW w:w="52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129,4</w:t>
            </w:r>
          </w:p>
        </w:tc>
        <w:tc>
          <w:tcPr>
            <w:tcW w:w="59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270</w:t>
            </w:r>
          </w:p>
        </w:tc>
        <w:tc>
          <w:tcPr>
            <w:tcW w:w="57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12,7</w:t>
            </w:r>
          </w:p>
        </w:tc>
      </w:tr>
      <w:tr w:rsidR="001E2184" w:rsidRPr="001E2184" w:rsidTr="001E2184">
        <w:trPr>
          <w:trHeight w:val="888"/>
        </w:trPr>
        <w:tc>
          <w:tcPr>
            <w:tcW w:w="1195"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Производство мяса на  убой в живом весе (все категории хозяйств)</w:t>
            </w:r>
          </w:p>
        </w:tc>
        <w:tc>
          <w:tcPr>
            <w:tcW w:w="577"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тонн</w:t>
            </w:r>
          </w:p>
        </w:tc>
        <w:tc>
          <w:tcPr>
            <w:tcW w:w="580"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35</w:t>
            </w:r>
          </w:p>
        </w:tc>
        <w:tc>
          <w:tcPr>
            <w:tcW w:w="51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117</w:t>
            </w:r>
          </w:p>
        </w:tc>
        <w:tc>
          <w:tcPr>
            <w:tcW w:w="45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33</w:t>
            </w:r>
          </w:p>
        </w:tc>
        <w:tc>
          <w:tcPr>
            <w:tcW w:w="52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94,2</w:t>
            </w:r>
          </w:p>
        </w:tc>
        <w:tc>
          <w:tcPr>
            <w:tcW w:w="59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30</w:t>
            </w:r>
          </w:p>
        </w:tc>
        <w:tc>
          <w:tcPr>
            <w:tcW w:w="57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90,9</w:t>
            </w:r>
          </w:p>
        </w:tc>
      </w:tr>
      <w:tr w:rsidR="001E2184" w:rsidRPr="001E2184" w:rsidTr="001E2184">
        <w:trPr>
          <w:trHeight w:val="930"/>
        </w:trPr>
        <w:tc>
          <w:tcPr>
            <w:tcW w:w="1195"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Инвестиции в основной капитал за  счет всех источников финансирования</w:t>
            </w:r>
          </w:p>
          <w:p w:rsidR="001E2184" w:rsidRPr="001E2184" w:rsidRDefault="001E2184" w:rsidP="001E2184">
            <w:pPr>
              <w:rPr>
                <w:rFonts w:ascii="Arial" w:eastAsia="Calibri" w:hAnsi="Arial" w:cs="Arial"/>
                <w:b/>
                <w:color w:val="000000"/>
                <w:lang w:eastAsia="en-US"/>
              </w:rPr>
            </w:pPr>
            <w:r w:rsidRPr="001E2184">
              <w:rPr>
                <w:rFonts w:ascii="Arial" w:eastAsia="Calibri" w:hAnsi="Arial" w:cs="Arial"/>
                <w:color w:val="000000"/>
                <w:lang w:eastAsia="en-US"/>
              </w:rPr>
              <w:t xml:space="preserve"> -в </w:t>
            </w:r>
            <w:proofErr w:type="spellStart"/>
            <w:r w:rsidRPr="001E2184">
              <w:rPr>
                <w:rFonts w:ascii="Arial" w:eastAsia="Calibri" w:hAnsi="Arial" w:cs="Arial"/>
                <w:color w:val="000000"/>
                <w:lang w:eastAsia="en-US"/>
              </w:rPr>
              <w:t>действ</w:t>
            </w:r>
            <w:proofErr w:type="gramStart"/>
            <w:r w:rsidRPr="001E2184">
              <w:rPr>
                <w:rFonts w:ascii="Arial" w:eastAsia="Calibri" w:hAnsi="Arial" w:cs="Arial"/>
                <w:color w:val="000000"/>
                <w:lang w:eastAsia="en-US"/>
              </w:rPr>
              <w:t>.ц</w:t>
            </w:r>
            <w:proofErr w:type="gramEnd"/>
            <w:r w:rsidRPr="001E2184">
              <w:rPr>
                <w:rFonts w:ascii="Arial" w:eastAsia="Calibri" w:hAnsi="Arial" w:cs="Arial"/>
                <w:color w:val="000000"/>
                <w:lang w:eastAsia="en-US"/>
              </w:rPr>
              <w:t>енах</w:t>
            </w:r>
            <w:proofErr w:type="spellEnd"/>
          </w:p>
        </w:tc>
        <w:tc>
          <w:tcPr>
            <w:tcW w:w="577" w:type="pct"/>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roofErr w:type="spellStart"/>
            <w:r w:rsidRPr="001E2184">
              <w:rPr>
                <w:rFonts w:ascii="Arial" w:eastAsia="Calibri" w:hAnsi="Arial" w:cs="Arial"/>
                <w:color w:val="000000"/>
                <w:lang w:eastAsia="en-US"/>
              </w:rPr>
              <w:t>тыс</w:t>
            </w:r>
            <w:proofErr w:type="gramStart"/>
            <w:r w:rsidRPr="001E2184">
              <w:rPr>
                <w:rFonts w:ascii="Arial" w:eastAsia="Calibri" w:hAnsi="Arial" w:cs="Arial"/>
                <w:color w:val="000000"/>
                <w:lang w:eastAsia="en-US"/>
              </w:rPr>
              <w:t>.р</w:t>
            </w:r>
            <w:proofErr w:type="gramEnd"/>
            <w:r w:rsidRPr="001E2184">
              <w:rPr>
                <w:rFonts w:ascii="Arial" w:eastAsia="Calibri" w:hAnsi="Arial" w:cs="Arial"/>
                <w:color w:val="000000"/>
                <w:lang w:eastAsia="en-US"/>
              </w:rPr>
              <w:t>уб</w:t>
            </w:r>
            <w:proofErr w:type="spellEnd"/>
          </w:p>
        </w:tc>
        <w:tc>
          <w:tcPr>
            <w:tcW w:w="580"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51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45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52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59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w:t>
            </w:r>
          </w:p>
        </w:tc>
        <w:tc>
          <w:tcPr>
            <w:tcW w:w="57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w:t>
            </w:r>
          </w:p>
        </w:tc>
      </w:tr>
      <w:tr w:rsidR="001E2184" w:rsidRPr="001E2184" w:rsidTr="001E2184">
        <w:trPr>
          <w:trHeight w:val="690"/>
        </w:trPr>
        <w:tc>
          <w:tcPr>
            <w:tcW w:w="1195" w:type="pct"/>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-в </w:t>
            </w:r>
            <w:proofErr w:type="spellStart"/>
            <w:r w:rsidRPr="001E2184">
              <w:rPr>
                <w:rFonts w:ascii="Arial" w:eastAsia="Calibri" w:hAnsi="Arial" w:cs="Arial"/>
                <w:color w:val="000000"/>
                <w:lang w:eastAsia="en-US"/>
              </w:rPr>
              <w:t>сопостав</w:t>
            </w:r>
            <w:proofErr w:type="spellEnd"/>
            <w:r w:rsidRPr="001E2184">
              <w:rPr>
                <w:rFonts w:ascii="Arial" w:eastAsia="Calibri" w:hAnsi="Arial" w:cs="Arial"/>
                <w:color w:val="000000"/>
                <w:lang w:eastAsia="en-US"/>
              </w:rPr>
              <w:t>. ценах</w:t>
            </w:r>
          </w:p>
          <w:p w:rsidR="001E2184" w:rsidRPr="001E2184" w:rsidRDefault="001E2184" w:rsidP="001E2184">
            <w:pPr>
              <w:rPr>
                <w:rFonts w:ascii="Arial" w:eastAsia="Calibri" w:hAnsi="Arial" w:cs="Arial"/>
                <w:color w:val="000000"/>
                <w:lang w:eastAsia="en-US"/>
              </w:rPr>
            </w:pPr>
          </w:p>
        </w:tc>
        <w:tc>
          <w:tcPr>
            <w:tcW w:w="577"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в % к пред.</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году</w:t>
            </w:r>
          </w:p>
        </w:tc>
        <w:tc>
          <w:tcPr>
            <w:tcW w:w="580"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Х</w:t>
            </w:r>
          </w:p>
        </w:tc>
        <w:tc>
          <w:tcPr>
            <w:tcW w:w="51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45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val="en-US" w:eastAsia="en-US"/>
              </w:rPr>
              <w:t>X</w:t>
            </w:r>
          </w:p>
        </w:tc>
        <w:tc>
          <w:tcPr>
            <w:tcW w:w="52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59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val="en-US" w:eastAsia="en-US"/>
              </w:rPr>
              <w:t>X</w:t>
            </w:r>
          </w:p>
        </w:tc>
        <w:tc>
          <w:tcPr>
            <w:tcW w:w="57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r>
      <w:tr w:rsidR="001E2184" w:rsidRPr="001E2184" w:rsidTr="001E2184">
        <w:trPr>
          <w:trHeight w:val="1300"/>
        </w:trPr>
        <w:tc>
          <w:tcPr>
            <w:tcW w:w="1195"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Объем работ, выполненных по виду деятельности «строительство», </w:t>
            </w:r>
            <w:r w:rsidRPr="001E2184">
              <w:rPr>
                <w:rFonts w:ascii="Arial" w:eastAsia="Calibri" w:hAnsi="Arial" w:cs="Arial"/>
                <w:color w:val="000000"/>
                <w:lang w:eastAsia="en-US"/>
              </w:rPr>
              <w:lastRenderedPageBreak/>
              <w:t xml:space="preserve">включая </w:t>
            </w:r>
            <w:proofErr w:type="spellStart"/>
            <w:r w:rsidRPr="001E2184">
              <w:rPr>
                <w:rFonts w:ascii="Arial" w:eastAsia="Calibri" w:hAnsi="Arial" w:cs="Arial"/>
                <w:color w:val="000000"/>
                <w:lang w:eastAsia="en-US"/>
              </w:rPr>
              <w:t>хозспособ</w:t>
            </w:r>
            <w:proofErr w:type="spellEnd"/>
            <w:r w:rsidRPr="001E2184">
              <w:rPr>
                <w:rFonts w:ascii="Arial" w:eastAsia="Calibri" w:hAnsi="Arial" w:cs="Arial"/>
                <w:color w:val="000000"/>
                <w:lang w:eastAsia="en-US"/>
              </w:rPr>
              <w:t xml:space="preserve">. в </w:t>
            </w:r>
            <w:proofErr w:type="spellStart"/>
            <w:r w:rsidRPr="001E2184">
              <w:rPr>
                <w:rFonts w:ascii="Arial" w:eastAsia="Calibri" w:hAnsi="Arial" w:cs="Arial"/>
                <w:color w:val="000000"/>
                <w:lang w:eastAsia="en-US"/>
              </w:rPr>
              <w:t>действ</w:t>
            </w:r>
            <w:proofErr w:type="gramStart"/>
            <w:r w:rsidRPr="001E2184">
              <w:rPr>
                <w:rFonts w:ascii="Arial" w:eastAsia="Calibri" w:hAnsi="Arial" w:cs="Arial"/>
                <w:color w:val="000000"/>
                <w:lang w:eastAsia="en-US"/>
              </w:rPr>
              <w:t>.ц</w:t>
            </w:r>
            <w:proofErr w:type="gramEnd"/>
            <w:r w:rsidRPr="001E2184">
              <w:rPr>
                <w:rFonts w:ascii="Arial" w:eastAsia="Calibri" w:hAnsi="Arial" w:cs="Arial"/>
                <w:color w:val="000000"/>
                <w:lang w:eastAsia="en-US"/>
              </w:rPr>
              <w:t>енах</w:t>
            </w:r>
            <w:proofErr w:type="spellEnd"/>
          </w:p>
        </w:tc>
        <w:tc>
          <w:tcPr>
            <w:tcW w:w="577"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lastRenderedPageBreak/>
              <w:t>Млн.</w:t>
            </w:r>
          </w:p>
          <w:p w:rsidR="001E2184" w:rsidRPr="001E2184" w:rsidRDefault="001E2184" w:rsidP="001E2184">
            <w:pPr>
              <w:rPr>
                <w:rFonts w:ascii="Arial" w:eastAsia="Calibri" w:hAnsi="Arial" w:cs="Arial"/>
                <w:color w:val="000000"/>
                <w:lang w:eastAsia="en-US"/>
              </w:rPr>
            </w:pPr>
            <w:proofErr w:type="spellStart"/>
            <w:r w:rsidRPr="001E2184">
              <w:rPr>
                <w:rFonts w:ascii="Arial" w:eastAsia="Calibri" w:hAnsi="Arial" w:cs="Arial"/>
                <w:color w:val="000000"/>
                <w:lang w:eastAsia="en-US"/>
              </w:rPr>
              <w:t>руб</w:t>
            </w:r>
            <w:proofErr w:type="spellEnd"/>
          </w:p>
        </w:tc>
        <w:tc>
          <w:tcPr>
            <w:tcW w:w="580"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51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45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52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59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57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r>
      <w:tr w:rsidR="001E2184" w:rsidRPr="001E2184" w:rsidTr="001E2184">
        <w:trPr>
          <w:trHeight w:val="750"/>
        </w:trPr>
        <w:tc>
          <w:tcPr>
            <w:tcW w:w="1195" w:type="pct"/>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-в </w:t>
            </w:r>
            <w:proofErr w:type="spellStart"/>
            <w:r w:rsidRPr="001E2184">
              <w:rPr>
                <w:rFonts w:ascii="Arial" w:eastAsia="Calibri" w:hAnsi="Arial" w:cs="Arial"/>
                <w:color w:val="000000"/>
                <w:lang w:eastAsia="en-US"/>
              </w:rPr>
              <w:t>сопостав</w:t>
            </w:r>
            <w:proofErr w:type="spellEnd"/>
            <w:r w:rsidRPr="001E2184">
              <w:rPr>
                <w:rFonts w:ascii="Arial" w:eastAsia="Calibri" w:hAnsi="Arial" w:cs="Arial"/>
                <w:color w:val="000000"/>
                <w:lang w:eastAsia="en-US"/>
              </w:rPr>
              <w:t>. ценах</w:t>
            </w:r>
          </w:p>
          <w:p w:rsidR="001E2184" w:rsidRPr="001E2184" w:rsidRDefault="001E2184" w:rsidP="001E2184">
            <w:pPr>
              <w:rPr>
                <w:rFonts w:ascii="Arial" w:eastAsia="Calibri" w:hAnsi="Arial" w:cs="Arial"/>
                <w:color w:val="000000"/>
                <w:lang w:eastAsia="en-US"/>
              </w:rPr>
            </w:pPr>
          </w:p>
        </w:tc>
        <w:tc>
          <w:tcPr>
            <w:tcW w:w="577"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в % к пред.</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году</w:t>
            </w:r>
          </w:p>
        </w:tc>
        <w:tc>
          <w:tcPr>
            <w:tcW w:w="580"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51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45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52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59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57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r>
      <w:tr w:rsidR="001E2184" w:rsidRPr="001E2184" w:rsidTr="001E2184">
        <w:trPr>
          <w:trHeight w:val="460"/>
        </w:trPr>
        <w:tc>
          <w:tcPr>
            <w:tcW w:w="1195"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Ввод  в эксплуатацию за счет всех источников финансирования жилых домов</w:t>
            </w:r>
          </w:p>
        </w:tc>
        <w:tc>
          <w:tcPr>
            <w:tcW w:w="577"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proofErr w:type="spellStart"/>
            <w:r w:rsidRPr="001E2184">
              <w:rPr>
                <w:rFonts w:ascii="Arial" w:eastAsia="Calibri" w:hAnsi="Arial" w:cs="Arial"/>
                <w:color w:val="000000"/>
                <w:lang w:eastAsia="en-US"/>
              </w:rPr>
              <w:t>Кв</w:t>
            </w:r>
            <w:proofErr w:type="gramStart"/>
            <w:r w:rsidRPr="001E2184">
              <w:rPr>
                <w:rFonts w:ascii="Arial" w:eastAsia="Calibri" w:hAnsi="Arial" w:cs="Arial"/>
                <w:color w:val="000000"/>
                <w:lang w:eastAsia="en-US"/>
              </w:rPr>
              <w:t>.м</w:t>
            </w:r>
            <w:proofErr w:type="spellEnd"/>
            <w:proofErr w:type="gramEnd"/>
            <w:r w:rsidRPr="001E2184">
              <w:rPr>
                <w:rFonts w:ascii="Arial" w:eastAsia="Calibri" w:hAnsi="Arial" w:cs="Arial"/>
                <w:color w:val="000000"/>
                <w:lang w:eastAsia="en-US"/>
              </w:rPr>
              <w:t xml:space="preserve"> общ. </w:t>
            </w:r>
            <w:proofErr w:type="spellStart"/>
            <w:r w:rsidRPr="001E2184">
              <w:rPr>
                <w:rFonts w:ascii="Arial" w:eastAsia="Calibri" w:hAnsi="Arial" w:cs="Arial"/>
                <w:color w:val="000000"/>
                <w:lang w:eastAsia="en-US"/>
              </w:rPr>
              <w:t>площ</w:t>
            </w:r>
            <w:proofErr w:type="spellEnd"/>
            <w:r w:rsidRPr="001E2184">
              <w:rPr>
                <w:rFonts w:ascii="Arial" w:eastAsia="Calibri" w:hAnsi="Arial" w:cs="Arial"/>
                <w:color w:val="000000"/>
                <w:lang w:eastAsia="en-US"/>
              </w:rPr>
              <w:t>.</w:t>
            </w:r>
          </w:p>
        </w:tc>
        <w:tc>
          <w:tcPr>
            <w:tcW w:w="580"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51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val="en-US" w:eastAsia="en-US"/>
              </w:rPr>
            </w:pPr>
            <w:r w:rsidRPr="001E2184">
              <w:rPr>
                <w:rFonts w:ascii="Arial" w:eastAsia="Calibri" w:hAnsi="Arial" w:cs="Arial"/>
                <w:color w:val="000000"/>
                <w:lang w:val="en-US" w:eastAsia="en-US"/>
              </w:rPr>
              <w:t>0</w:t>
            </w:r>
          </w:p>
        </w:tc>
        <w:tc>
          <w:tcPr>
            <w:tcW w:w="45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val="en-US" w:eastAsia="en-US"/>
              </w:rPr>
            </w:pPr>
            <w:r w:rsidRPr="001E2184">
              <w:rPr>
                <w:rFonts w:ascii="Arial" w:eastAsia="Calibri" w:hAnsi="Arial" w:cs="Arial"/>
                <w:color w:val="000000"/>
                <w:lang w:val="en-US" w:eastAsia="en-US"/>
              </w:rPr>
              <w:t>0</w:t>
            </w:r>
          </w:p>
        </w:tc>
        <w:tc>
          <w:tcPr>
            <w:tcW w:w="52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val="en-US" w:eastAsia="en-US"/>
              </w:rPr>
            </w:pPr>
            <w:r w:rsidRPr="001E2184">
              <w:rPr>
                <w:rFonts w:ascii="Arial" w:eastAsia="Calibri" w:hAnsi="Arial" w:cs="Arial"/>
                <w:color w:val="000000"/>
                <w:lang w:val="en-US" w:eastAsia="en-US"/>
              </w:rPr>
              <w:t>0</w:t>
            </w:r>
          </w:p>
        </w:tc>
        <w:tc>
          <w:tcPr>
            <w:tcW w:w="59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val="en-US" w:eastAsia="en-US"/>
              </w:rPr>
            </w:pPr>
            <w:r w:rsidRPr="001E2184">
              <w:rPr>
                <w:rFonts w:ascii="Arial" w:eastAsia="Calibri" w:hAnsi="Arial" w:cs="Arial"/>
                <w:color w:val="000000"/>
                <w:lang w:val="en-US" w:eastAsia="en-US"/>
              </w:rPr>
              <w:t>0</w:t>
            </w:r>
          </w:p>
        </w:tc>
        <w:tc>
          <w:tcPr>
            <w:tcW w:w="57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val="en-US" w:eastAsia="en-US"/>
              </w:rPr>
            </w:pPr>
            <w:r w:rsidRPr="001E2184">
              <w:rPr>
                <w:rFonts w:ascii="Arial" w:eastAsia="Calibri" w:hAnsi="Arial" w:cs="Arial"/>
                <w:color w:val="000000"/>
                <w:lang w:val="en-US" w:eastAsia="en-US"/>
              </w:rPr>
              <w:t>0</w:t>
            </w:r>
          </w:p>
        </w:tc>
      </w:tr>
      <w:tr w:rsidR="001E2184" w:rsidRPr="001E2184" w:rsidTr="001E2184">
        <w:trPr>
          <w:trHeight w:val="460"/>
        </w:trPr>
        <w:tc>
          <w:tcPr>
            <w:tcW w:w="1195"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Ввод в эксплуатацию индивидуальных жилых домов, построенных населением   за свой счет и с помощью кредитов</w:t>
            </w:r>
          </w:p>
        </w:tc>
        <w:tc>
          <w:tcPr>
            <w:tcW w:w="577"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proofErr w:type="spellStart"/>
            <w:r w:rsidRPr="001E2184">
              <w:rPr>
                <w:rFonts w:ascii="Arial" w:eastAsia="Calibri" w:hAnsi="Arial" w:cs="Arial"/>
                <w:color w:val="000000"/>
                <w:lang w:eastAsia="en-US"/>
              </w:rPr>
              <w:t>Кв</w:t>
            </w:r>
            <w:proofErr w:type="gramStart"/>
            <w:r w:rsidRPr="001E2184">
              <w:rPr>
                <w:rFonts w:ascii="Arial" w:eastAsia="Calibri" w:hAnsi="Arial" w:cs="Arial"/>
                <w:color w:val="000000"/>
                <w:lang w:eastAsia="en-US"/>
              </w:rPr>
              <w:t>.м</w:t>
            </w:r>
            <w:proofErr w:type="spellEnd"/>
            <w:proofErr w:type="gramEnd"/>
            <w:r w:rsidRPr="001E2184">
              <w:rPr>
                <w:rFonts w:ascii="Arial" w:eastAsia="Calibri" w:hAnsi="Arial" w:cs="Arial"/>
                <w:color w:val="000000"/>
                <w:lang w:eastAsia="en-US"/>
              </w:rPr>
              <w:t xml:space="preserve"> общ. </w:t>
            </w:r>
            <w:proofErr w:type="spellStart"/>
            <w:r w:rsidRPr="001E2184">
              <w:rPr>
                <w:rFonts w:ascii="Arial" w:eastAsia="Calibri" w:hAnsi="Arial" w:cs="Arial"/>
                <w:color w:val="000000"/>
                <w:lang w:eastAsia="en-US"/>
              </w:rPr>
              <w:t>площ</w:t>
            </w:r>
            <w:proofErr w:type="spellEnd"/>
            <w:r w:rsidRPr="001E2184">
              <w:rPr>
                <w:rFonts w:ascii="Arial" w:eastAsia="Calibri" w:hAnsi="Arial" w:cs="Arial"/>
                <w:color w:val="000000"/>
                <w:lang w:eastAsia="en-US"/>
              </w:rPr>
              <w:t>.</w:t>
            </w:r>
          </w:p>
        </w:tc>
        <w:tc>
          <w:tcPr>
            <w:tcW w:w="580"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val="en-US" w:eastAsia="en-US"/>
              </w:rPr>
            </w:pPr>
            <w:r w:rsidRPr="001E2184">
              <w:rPr>
                <w:rFonts w:ascii="Arial" w:eastAsia="Calibri" w:hAnsi="Arial" w:cs="Arial"/>
                <w:color w:val="000000"/>
                <w:lang w:val="en-US" w:eastAsia="en-US"/>
              </w:rPr>
              <w:t>0</w:t>
            </w:r>
          </w:p>
        </w:tc>
        <w:tc>
          <w:tcPr>
            <w:tcW w:w="51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val="en-US" w:eastAsia="en-US"/>
              </w:rPr>
            </w:pPr>
            <w:r w:rsidRPr="001E2184">
              <w:rPr>
                <w:rFonts w:ascii="Arial" w:eastAsia="Calibri" w:hAnsi="Arial" w:cs="Arial"/>
                <w:color w:val="000000"/>
                <w:lang w:val="en-US" w:eastAsia="en-US"/>
              </w:rPr>
              <w:t>0</w:t>
            </w:r>
          </w:p>
        </w:tc>
        <w:tc>
          <w:tcPr>
            <w:tcW w:w="45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52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59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57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val="en-US" w:eastAsia="en-US"/>
              </w:rPr>
            </w:pPr>
            <w:r w:rsidRPr="001E2184">
              <w:rPr>
                <w:rFonts w:ascii="Arial" w:eastAsia="Calibri" w:hAnsi="Arial" w:cs="Arial"/>
                <w:color w:val="000000"/>
                <w:lang w:val="en-US" w:eastAsia="en-US"/>
              </w:rPr>
              <w:t>0</w:t>
            </w:r>
          </w:p>
        </w:tc>
      </w:tr>
      <w:tr w:rsidR="001E2184" w:rsidRPr="001E2184" w:rsidTr="001E2184">
        <w:trPr>
          <w:trHeight w:val="800"/>
        </w:trPr>
        <w:tc>
          <w:tcPr>
            <w:tcW w:w="1195"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Общая площадь жилых помещений, приходящаяся на 1 жителя</w:t>
            </w:r>
          </w:p>
        </w:tc>
        <w:tc>
          <w:tcPr>
            <w:tcW w:w="577"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proofErr w:type="spellStart"/>
            <w:r w:rsidRPr="001E2184">
              <w:rPr>
                <w:rFonts w:ascii="Arial" w:eastAsia="Calibri" w:hAnsi="Arial" w:cs="Arial"/>
                <w:color w:val="000000"/>
                <w:lang w:eastAsia="en-US"/>
              </w:rPr>
              <w:t>Кв</w:t>
            </w:r>
            <w:proofErr w:type="gramStart"/>
            <w:r w:rsidRPr="001E2184">
              <w:rPr>
                <w:rFonts w:ascii="Arial" w:eastAsia="Calibri" w:hAnsi="Arial" w:cs="Arial"/>
                <w:color w:val="000000"/>
                <w:lang w:eastAsia="en-US"/>
              </w:rPr>
              <w:t>.м</w:t>
            </w:r>
            <w:proofErr w:type="spellEnd"/>
            <w:proofErr w:type="gramEnd"/>
          </w:p>
        </w:tc>
        <w:tc>
          <w:tcPr>
            <w:tcW w:w="580"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17,2</w:t>
            </w:r>
          </w:p>
        </w:tc>
        <w:tc>
          <w:tcPr>
            <w:tcW w:w="51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100</w:t>
            </w:r>
          </w:p>
        </w:tc>
        <w:tc>
          <w:tcPr>
            <w:tcW w:w="45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17,2</w:t>
            </w:r>
          </w:p>
        </w:tc>
        <w:tc>
          <w:tcPr>
            <w:tcW w:w="52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100</w:t>
            </w:r>
          </w:p>
        </w:tc>
        <w:tc>
          <w:tcPr>
            <w:tcW w:w="59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17,2</w:t>
            </w:r>
          </w:p>
        </w:tc>
        <w:tc>
          <w:tcPr>
            <w:tcW w:w="57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100</w:t>
            </w:r>
          </w:p>
        </w:tc>
      </w:tr>
      <w:tr w:rsidR="001E2184" w:rsidRPr="001E2184" w:rsidTr="001E2184">
        <w:trPr>
          <w:trHeight w:val="460"/>
        </w:trPr>
        <w:tc>
          <w:tcPr>
            <w:tcW w:w="1195"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b/>
                <w:color w:val="000000"/>
                <w:lang w:eastAsia="en-US"/>
              </w:rPr>
            </w:pPr>
            <w:r w:rsidRPr="001E2184">
              <w:rPr>
                <w:rFonts w:ascii="Arial" w:eastAsia="Calibri" w:hAnsi="Arial" w:cs="Arial"/>
                <w:color w:val="000000"/>
                <w:lang w:eastAsia="en-US"/>
              </w:rPr>
              <w:t>Оборот розничной торговли, включая общественное питание</w:t>
            </w:r>
          </w:p>
        </w:tc>
        <w:tc>
          <w:tcPr>
            <w:tcW w:w="577"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Млн. руб.</w:t>
            </w:r>
          </w:p>
        </w:tc>
        <w:tc>
          <w:tcPr>
            <w:tcW w:w="580"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38,0</w:t>
            </w:r>
          </w:p>
        </w:tc>
        <w:tc>
          <w:tcPr>
            <w:tcW w:w="51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Х</w:t>
            </w:r>
          </w:p>
        </w:tc>
        <w:tc>
          <w:tcPr>
            <w:tcW w:w="45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41,8</w:t>
            </w:r>
          </w:p>
        </w:tc>
        <w:tc>
          <w:tcPr>
            <w:tcW w:w="52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Х</w:t>
            </w:r>
          </w:p>
        </w:tc>
        <w:tc>
          <w:tcPr>
            <w:tcW w:w="59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46,0</w:t>
            </w:r>
          </w:p>
        </w:tc>
        <w:tc>
          <w:tcPr>
            <w:tcW w:w="57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Х</w:t>
            </w:r>
          </w:p>
        </w:tc>
      </w:tr>
      <w:tr w:rsidR="001E2184" w:rsidRPr="001E2184" w:rsidTr="001E2184">
        <w:trPr>
          <w:trHeight w:val="578"/>
        </w:trPr>
        <w:tc>
          <w:tcPr>
            <w:tcW w:w="1195"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в </w:t>
            </w:r>
            <w:proofErr w:type="spellStart"/>
            <w:r w:rsidRPr="001E2184">
              <w:rPr>
                <w:rFonts w:ascii="Arial" w:eastAsia="Calibri" w:hAnsi="Arial" w:cs="Arial"/>
                <w:color w:val="000000"/>
                <w:lang w:eastAsia="en-US"/>
              </w:rPr>
              <w:t>сопостав</w:t>
            </w:r>
            <w:proofErr w:type="spellEnd"/>
            <w:r w:rsidRPr="001E2184">
              <w:rPr>
                <w:rFonts w:ascii="Arial" w:eastAsia="Calibri" w:hAnsi="Arial" w:cs="Arial"/>
                <w:color w:val="000000"/>
                <w:lang w:eastAsia="en-US"/>
              </w:rPr>
              <w:t>. ценах</w:t>
            </w:r>
          </w:p>
        </w:tc>
        <w:tc>
          <w:tcPr>
            <w:tcW w:w="577"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в % к пред.</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году</w:t>
            </w:r>
          </w:p>
        </w:tc>
        <w:tc>
          <w:tcPr>
            <w:tcW w:w="580"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Х</w:t>
            </w:r>
          </w:p>
        </w:tc>
        <w:tc>
          <w:tcPr>
            <w:tcW w:w="51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158,3</w:t>
            </w:r>
          </w:p>
        </w:tc>
        <w:tc>
          <w:tcPr>
            <w:tcW w:w="45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Х</w:t>
            </w:r>
          </w:p>
        </w:tc>
        <w:tc>
          <w:tcPr>
            <w:tcW w:w="52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110</w:t>
            </w:r>
          </w:p>
        </w:tc>
        <w:tc>
          <w:tcPr>
            <w:tcW w:w="59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Х</w:t>
            </w:r>
          </w:p>
        </w:tc>
        <w:tc>
          <w:tcPr>
            <w:tcW w:w="57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110</w:t>
            </w:r>
          </w:p>
        </w:tc>
      </w:tr>
      <w:tr w:rsidR="001E2184" w:rsidRPr="001E2184" w:rsidTr="001E2184">
        <w:trPr>
          <w:trHeight w:val="460"/>
        </w:trPr>
        <w:tc>
          <w:tcPr>
            <w:tcW w:w="1195"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Объем платных услуг населению</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 в </w:t>
            </w:r>
            <w:proofErr w:type="spellStart"/>
            <w:r w:rsidRPr="001E2184">
              <w:rPr>
                <w:rFonts w:ascii="Arial" w:eastAsia="Calibri" w:hAnsi="Arial" w:cs="Arial"/>
                <w:color w:val="000000"/>
                <w:lang w:eastAsia="en-US"/>
              </w:rPr>
              <w:t>действ</w:t>
            </w:r>
            <w:proofErr w:type="gramStart"/>
            <w:r w:rsidRPr="001E2184">
              <w:rPr>
                <w:rFonts w:ascii="Arial" w:eastAsia="Calibri" w:hAnsi="Arial" w:cs="Arial"/>
                <w:color w:val="000000"/>
                <w:lang w:eastAsia="en-US"/>
              </w:rPr>
              <w:t>.ц</w:t>
            </w:r>
            <w:proofErr w:type="gramEnd"/>
            <w:r w:rsidRPr="001E2184">
              <w:rPr>
                <w:rFonts w:ascii="Arial" w:eastAsia="Calibri" w:hAnsi="Arial" w:cs="Arial"/>
                <w:color w:val="000000"/>
                <w:lang w:eastAsia="en-US"/>
              </w:rPr>
              <w:t>енах</w:t>
            </w:r>
            <w:proofErr w:type="spellEnd"/>
          </w:p>
        </w:tc>
        <w:tc>
          <w:tcPr>
            <w:tcW w:w="577"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Млн</w:t>
            </w:r>
            <w:proofErr w:type="gramStart"/>
            <w:r w:rsidRPr="001E2184">
              <w:rPr>
                <w:rFonts w:ascii="Arial" w:eastAsia="Calibri" w:hAnsi="Arial" w:cs="Arial"/>
                <w:color w:val="000000"/>
                <w:lang w:eastAsia="en-US"/>
              </w:rPr>
              <w:t>..</w:t>
            </w:r>
            <w:proofErr w:type="spellStart"/>
            <w:proofErr w:type="gramEnd"/>
            <w:r w:rsidRPr="001E2184">
              <w:rPr>
                <w:rFonts w:ascii="Arial" w:eastAsia="Calibri" w:hAnsi="Arial" w:cs="Arial"/>
                <w:color w:val="000000"/>
                <w:lang w:eastAsia="en-US"/>
              </w:rPr>
              <w:t>руб</w:t>
            </w:r>
            <w:proofErr w:type="spellEnd"/>
          </w:p>
        </w:tc>
        <w:tc>
          <w:tcPr>
            <w:tcW w:w="580"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9,0</w:t>
            </w:r>
          </w:p>
        </w:tc>
        <w:tc>
          <w:tcPr>
            <w:tcW w:w="51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Х</w:t>
            </w:r>
          </w:p>
        </w:tc>
        <w:tc>
          <w:tcPr>
            <w:tcW w:w="45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9,7</w:t>
            </w:r>
          </w:p>
        </w:tc>
        <w:tc>
          <w:tcPr>
            <w:tcW w:w="52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х</w:t>
            </w:r>
          </w:p>
        </w:tc>
        <w:tc>
          <w:tcPr>
            <w:tcW w:w="59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10,0</w:t>
            </w:r>
          </w:p>
        </w:tc>
        <w:tc>
          <w:tcPr>
            <w:tcW w:w="57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х</w:t>
            </w:r>
          </w:p>
        </w:tc>
      </w:tr>
      <w:tr w:rsidR="001E2184" w:rsidRPr="001E2184" w:rsidTr="001E2184">
        <w:trPr>
          <w:trHeight w:val="750"/>
        </w:trPr>
        <w:tc>
          <w:tcPr>
            <w:tcW w:w="1195" w:type="pct"/>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 в </w:t>
            </w:r>
            <w:proofErr w:type="spellStart"/>
            <w:r w:rsidRPr="001E2184">
              <w:rPr>
                <w:rFonts w:ascii="Arial" w:eastAsia="Calibri" w:hAnsi="Arial" w:cs="Arial"/>
                <w:color w:val="000000"/>
                <w:lang w:eastAsia="en-US"/>
              </w:rPr>
              <w:t>сопост</w:t>
            </w:r>
            <w:proofErr w:type="gramStart"/>
            <w:r w:rsidRPr="001E2184">
              <w:rPr>
                <w:rFonts w:ascii="Arial" w:eastAsia="Calibri" w:hAnsi="Arial" w:cs="Arial"/>
                <w:color w:val="000000"/>
                <w:lang w:eastAsia="en-US"/>
              </w:rPr>
              <w:t>.ц</w:t>
            </w:r>
            <w:proofErr w:type="gramEnd"/>
            <w:r w:rsidRPr="001E2184">
              <w:rPr>
                <w:rFonts w:ascii="Arial" w:eastAsia="Calibri" w:hAnsi="Arial" w:cs="Arial"/>
                <w:color w:val="000000"/>
                <w:lang w:eastAsia="en-US"/>
              </w:rPr>
              <w:t>енах</w:t>
            </w:r>
            <w:proofErr w:type="spellEnd"/>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tc>
        <w:tc>
          <w:tcPr>
            <w:tcW w:w="577"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в % к пред.</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году</w:t>
            </w:r>
          </w:p>
        </w:tc>
        <w:tc>
          <w:tcPr>
            <w:tcW w:w="580"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Х</w:t>
            </w:r>
          </w:p>
        </w:tc>
        <w:tc>
          <w:tcPr>
            <w:tcW w:w="51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112,0</w:t>
            </w:r>
          </w:p>
        </w:tc>
        <w:tc>
          <w:tcPr>
            <w:tcW w:w="45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Х</w:t>
            </w:r>
          </w:p>
        </w:tc>
        <w:tc>
          <w:tcPr>
            <w:tcW w:w="521"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107,7</w:t>
            </w:r>
          </w:p>
        </w:tc>
        <w:tc>
          <w:tcPr>
            <w:tcW w:w="59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Х</w:t>
            </w:r>
          </w:p>
        </w:tc>
        <w:tc>
          <w:tcPr>
            <w:tcW w:w="572"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103,0</w:t>
            </w:r>
          </w:p>
        </w:tc>
      </w:tr>
    </w:tbl>
    <w:p w:rsidR="001E2184" w:rsidRPr="001E2184" w:rsidRDefault="001E2184" w:rsidP="001E2184">
      <w:pPr>
        <w:rPr>
          <w:rFonts w:ascii="Arial" w:eastAsia="Calibri" w:hAnsi="Arial" w:cs="Arial"/>
          <w:b/>
          <w:color w:val="000000"/>
          <w:lang w:eastAsia="en-US"/>
        </w:rPr>
      </w:pPr>
    </w:p>
    <w:p w:rsidR="001E2184" w:rsidRPr="001E2184" w:rsidRDefault="001E2184" w:rsidP="001E2184">
      <w:pPr>
        <w:rPr>
          <w:rFonts w:ascii="Arial" w:eastAsia="Calibri" w:hAnsi="Arial" w:cs="Arial"/>
          <w:b/>
          <w:color w:val="000000"/>
          <w:lang w:eastAsia="en-US"/>
        </w:rPr>
      </w:pPr>
    </w:p>
    <w:p w:rsidR="001E2184" w:rsidRPr="001E2184" w:rsidRDefault="001E2184" w:rsidP="001E2184">
      <w:pPr>
        <w:rPr>
          <w:rFonts w:ascii="Arial" w:eastAsia="Calibri" w:hAnsi="Arial" w:cs="Arial"/>
          <w:b/>
          <w:color w:val="000000"/>
          <w:lang w:eastAsia="en-US"/>
        </w:rPr>
      </w:pPr>
    </w:p>
    <w:p w:rsidR="001E2184" w:rsidRPr="001E2184" w:rsidRDefault="001E2184" w:rsidP="001E2184">
      <w:pPr>
        <w:rPr>
          <w:rFonts w:ascii="Arial" w:eastAsia="Calibri" w:hAnsi="Arial" w:cs="Arial"/>
          <w:b/>
          <w:color w:val="000000"/>
          <w:lang w:eastAsia="en-US"/>
        </w:rPr>
      </w:pPr>
    </w:p>
    <w:p w:rsidR="001E2184" w:rsidRPr="001E2184" w:rsidRDefault="001E2184" w:rsidP="001E2184">
      <w:pPr>
        <w:rPr>
          <w:rFonts w:ascii="Arial" w:eastAsia="Calibri" w:hAnsi="Arial" w:cs="Arial"/>
          <w:b/>
          <w:color w:val="000000"/>
          <w:lang w:eastAsia="en-US"/>
        </w:rPr>
      </w:pPr>
      <w:r w:rsidRPr="001E2184">
        <w:rPr>
          <w:rFonts w:ascii="Arial" w:eastAsia="Calibri" w:hAnsi="Arial" w:cs="Arial"/>
          <w:b/>
          <w:color w:val="000000"/>
          <w:lang w:eastAsia="en-US"/>
        </w:rPr>
        <w:t>Предварительные итоги социально-экономического развития</w:t>
      </w:r>
    </w:p>
    <w:p w:rsidR="001E2184" w:rsidRPr="001E2184" w:rsidRDefault="001E2184" w:rsidP="001E2184">
      <w:pPr>
        <w:rPr>
          <w:rFonts w:ascii="Arial" w:eastAsia="Calibri" w:hAnsi="Arial" w:cs="Arial"/>
          <w:b/>
          <w:color w:val="000000"/>
          <w:lang w:eastAsia="en-US"/>
        </w:rPr>
      </w:pPr>
      <w:r w:rsidRPr="001E2184">
        <w:rPr>
          <w:rFonts w:ascii="Arial" w:eastAsia="Calibri" w:hAnsi="Arial" w:cs="Arial"/>
          <w:b/>
          <w:color w:val="000000"/>
          <w:lang w:eastAsia="en-US"/>
        </w:rPr>
        <w:lastRenderedPageBreak/>
        <w:t xml:space="preserve">МО Серебрянского сельсовета за истекший период текущего </w:t>
      </w:r>
      <w:proofErr w:type="spellStart"/>
      <w:r w:rsidRPr="001E2184">
        <w:rPr>
          <w:rFonts w:ascii="Arial" w:eastAsia="Calibri" w:hAnsi="Arial" w:cs="Arial"/>
          <w:b/>
          <w:color w:val="000000"/>
          <w:lang w:eastAsia="en-US"/>
        </w:rPr>
        <w:t>финансовогода</w:t>
      </w:r>
      <w:proofErr w:type="spellEnd"/>
      <w:r w:rsidRPr="001E2184">
        <w:rPr>
          <w:rFonts w:ascii="Arial" w:eastAsia="Calibri" w:hAnsi="Arial" w:cs="Arial"/>
          <w:b/>
          <w:color w:val="000000"/>
          <w:lang w:eastAsia="en-US"/>
        </w:rPr>
        <w:t xml:space="preserve"> и ожидаемые итоги социально-экономического развития МО Серебрянского за текущий финансовый год</w:t>
      </w:r>
    </w:p>
    <w:p w:rsidR="001E2184" w:rsidRPr="001E2184" w:rsidRDefault="001E2184" w:rsidP="001E2184">
      <w:pPr>
        <w:rPr>
          <w:rFonts w:ascii="Arial" w:eastAsia="Calibri" w:hAnsi="Arial" w:cs="Arial"/>
          <w:b/>
          <w:color w:val="000000"/>
          <w:lang w:eastAsia="en-US"/>
        </w:rPr>
      </w:pPr>
    </w:p>
    <w:tbl>
      <w:tblPr>
        <w:tblW w:w="9900" w:type="dxa"/>
        <w:tblInd w:w="-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19"/>
        <w:gridCol w:w="1419"/>
        <w:gridCol w:w="1560"/>
        <w:gridCol w:w="1702"/>
      </w:tblGrid>
      <w:tr w:rsidR="001E2184" w:rsidRPr="001E2184" w:rsidTr="001E2184">
        <w:tc>
          <w:tcPr>
            <w:tcW w:w="521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Показатели</w:t>
            </w:r>
          </w:p>
        </w:tc>
        <w:tc>
          <w:tcPr>
            <w:tcW w:w="1418"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Единица измерения</w:t>
            </w:r>
          </w:p>
        </w:tc>
        <w:tc>
          <w:tcPr>
            <w:tcW w:w="1559"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За 9 месяцев</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2022 года</w:t>
            </w:r>
          </w:p>
        </w:tc>
        <w:tc>
          <w:tcPr>
            <w:tcW w:w="1701"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Ожидаемые итоги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за 2022 год</w:t>
            </w:r>
          </w:p>
        </w:tc>
      </w:tr>
      <w:tr w:rsidR="001E2184" w:rsidRPr="001E2184" w:rsidTr="001E2184">
        <w:tc>
          <w:tcPr>
            <w:tcW w:w="521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Численность населения</w:t>
            </w:r>
          </w:p>
        </w:tc>
        <w:tc>
          <w:tcPr>
            <w:tcW w:w="1418"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чел.</w:t>
            </w:r>
          </w:p>
        </w:tc>
        <w:tc>
          <w:tcPr>
            <w:tcW w:w="1559"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972</w:t>
            </w:r>
          </w:p>
        </w:tc>
        <w:tc>
          <w:tcPr>
            <w:tcW w:w="1701"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971</w:t>
            </w:r>
          </w:p>
        </w:tc>
      </w:tr>
      <w:tr w:rsidR="001E2184" w:rsidRPr="001E2184" w:rsidTr="001E2184">
        <w:tc>
          <w:tcPr>
            <w:tcW w:w="521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Прирост + (убыль</w:t>
            </w:r>
            <w:proofErr w:type="gramStart"/>
            <w:r w:rsidRPr="001E2184">
              <w:rPr>
                <w:rFonts w:ascii="Arial" w:eastAsia="Calibri" w:hAnsi="Arial" w:cs="Arial"/>
                <w:color w:val="000000"/>
                <w:lang w:eastAsia="en-US"/>
              </w:rPr>
              <w:t xml:space="preserve"> - ) </w:t>
            </w:r>
            <w:proofErr w:type="gramEnd"/>
            <w:r w:rsidRPr="001E2184">
              <w:rPr>
                <w:rFonts w:ascii="Arial" w:eastAsia="Calibri" w:hAnsi="Arial" w:cs="Arial"/>
                <w:color w:val="000000"/>
                <w:lang w:eastAsia="en-US"/>
              </w:rPr>
              <w:t>населения с учетом миграции</w:t>
            </w:r>
          </w:p>
        </w:tc>
        <w:tc>
          <w:tcPr>
            <w:tcW w:w="1418"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чел., %</w:t>
            </w:r>
          </w:p>
        </w:tc>
        <w:tc>
          <w:tcPr>
            <w:tcW w:w="1559"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-10/1%</w:t>
            </w:r>
          </w:p>
        </w:tc>
        <w:tc>
          <w:tcPr>
            <w:tcW w:w="1701"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-11/1%</w:t>
            </w:r>
          </w:p>
        </w:tc>
      </w:tr>
      <w:tr w:rsidR="001E2184" w:rsidRPr="001E2184" w:rsidTr="001E2184">
        <w:tc>
          <w:tcPr>
            <w:tcW w:w="521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Создание новых рабочих мест</w:t>
            </w:r>
          </w:p>
        </w:tc>
        <w:tc>
          <w:tcPr>
            <w:tcW w:w="1418"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ед.</w:t>
            </w:r>
          </w:p>
        </w:tc>
        <w:tc>
          <w:tcPr>
            <w:tcW w:w="1559"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1701"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r>
      <w:tr w:rsidR="001E2184" w:rsidRPr="001E2184" w:rsidTr="001E2184">
        <w:tc>
          <w:tcPr>
            <w:tcW w:w="521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Сокращение уровня безработицы</w:t>
            </w:r>
          </w:p>
        </w:tc>
        <w:tc>
          <w:tcPr>
            <w:tcW w:w="1418"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w:t>
            </w:r>
          </w:p>
        </w:tc>
        <w:tc>
          <w:tcPr>
            <w:tcW w:w="1559"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1701"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r>
      <w:tr w:rsidR="001E2184" w:rsidRPr="001E2184" w:rsidTr="001E2184">
        <w:tc>
          <w:tcPr>
            <w:tcW w:w="521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Удельный вес детей, посещающих детские дошкольные учреждения, от общей численности детей дошкольного возраста</w:t>
            </w:r>
          </w:p>
        </w:tc>
        <w:tc>
          <w:tcPr>
            <w:tcW w:w="1418"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w:t>
            </w:r>
          </w:p>
        </w:tc>
        <w:tc>
          <w:tcPr>
            <w:tcW w:w="1559"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73</w:t>
            </w:r>
          </w:p>
        </w:tc>
        <w:tc>
          <w:tcPr>
            <w:tcW w:w="1701"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73</w:t>
            </w:r>
          </w:p>
        </w:tc>
      </w:tr>
      <w:tr w:rsidR="001E2184" w:rsidRPr="001E2184" w:rsidTr="001E2184">
        <w:tc>
          <w:tcPr>
            <w:tcW w:w="521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Удельный вес детей в возрасте 7-15 лет, обучающихся в общеобразовательных школах, от общей численности детей данной возрастной категории</w:t>
            </w:r>
          </w:p>
        </w:tc>
        <w:tc>
          <w:tcPr>
            <w:tcW w:w="1418"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w:t>
            </w:r>
          </w:p>
        </w:tc>
        <w:tc>
          <w:tcPr>
            <w:tcW w:w="1559"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100</w:t>
            </w:r>
          </w:p>
        </w:tc>
        <w:tc>
          <w:tcPr>
            <w:tcW w:w="1701"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100</w:t>
            </w:r>
          </w:p>
        </w:tc>
      </w:tr>
      <w:tr w:rsidR="001E2184" w:rsidRPr="001E2184" w:rsidTr="001E2184">
        <w:tc>
          <w:tcPr>
            <w:tcW w:w="521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Удельный вес учеников, обучающихся во 2 смену </w:t>
            </w:r>
          </w:p>
        </w:tc>
        <w:tc>
          <w:tcPr>
            <w:tcW w:w="1418"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w:t>
            </w:r>
          </w:p>
        </w:tc>
        <w:tc>
          <w:tcPr>
            <w:tcW w:w="1559"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1701"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r>
      <w:tr w:rsidR="001E2184" w:rsidRPr="001E2184" w:rsidTr="001E2184">
        <w:tc>
          <w:tcPr>
            <w:tcW w:w="521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Доля учреждений образования, оборудованных:</w:t>
            </w:r>
          </w:p>
        </w:tc>
        <w:tc>
          <w:tcPr>
            <w:tcW w:w="1418"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p>
        </w:tc>
        <w:tc>
          <w:tcPr>
            <w:tcW w:w="1559"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p>
        </w:tc>
        <w:tc>
          <w:tcPr>
            <w:tcW w:w="1701"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p>
        </w:tc>
      </w:tr>
      <w:tr w:rsidR="001E2184" w:rsidRPr="001E2184" w:rsidTr="001E2184">
        <w:tc>
          <w:tcPr>
            <w:tcW w:w="521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водопроводом</w:t>
            </w:r>
          </w:p>
        </w:tc>
        <w:tc>
          <w:tcPr>
            <w:tcW w:w="1418"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w:t>
            </w:r>
          </w:p>
        </w:tc>
        <w:tc>
          <w:tcPr>
            <w:tcW w:w="1559"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100</w:t>
            </w:r>
          </w:p>
        </w:tc>
        <w:tc>
          <w:tcPr>
            <w:tcW w:w="1701"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100</w:t>
            </w:r>
          </w:p>
        </w:tc>
      </w:tr>
      <w:tr w:rsidR="001E2184" w:rsidRPr="001E2184" w:rsidTr="001E2184">
        <w:tc>
          <w:tcPr>
            <w:tcW w:w="521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горячим водоснабжением</w:t>
            </w:r>
          </w:p>
        </w:tc>
        <w:tc>
          <w:tcPr>
            <w:tcW w:w="1418"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w:t>
            </w:r>
          </w:p>
        </w:tc>
        <w:tc>
          <w:tcPr>
            <w:tcW w:w="1559"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1701"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r>
      <w:tr w:rsidR="001E2184" w:rsidRPr="001E2184" w:rsidTr="001E2184">
        <w:tc>
          <w:tcPr>
            <w:tcW w:w="521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сливной канализацией </w:t>
            </w:r>
          </w:p>
        </w:tc>
        <w:tc>
          <w:tcPr>
            <w:tcW w:w="1418"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w:t>
            </w:r>
          </w:p>
        </w:tc>
        <w:tc>
          <w:tcPr>
            <w:tcW w:w="1559"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100</w:t>
            </w:r>
          </w:p>
        </w:tc>
        <w:tc>
          <w:tcPr>
            <w:tcW w:w="1701"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100</w:t>
            </w:r>
          </w:p>
        </w:tc>
      </w:tr>
      <w:tr w:rsidR="001E2184" w:rsidRPr="001E2184" w:rsidTr="001E2184">
        <w:tc>
          <w:tcPr>
            <w:tcW w:w="521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Количество детей, подлежащих опеке и попечительству  </w:t>
            </w:r>
          </w:p>
        </w:tc>
        <w:tc>
          <w:tcPr>
            <w:tcW w:w="1418"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чел.</w:t>
            </w:r>
          </w:p>
        </w:tc>
        <w:tc>
          <w:tcPr>
            <w:tcW w:w="1559"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1701"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r>
      <w:tr w:rsidR="001E2184" w:rsidRPr="001E2184" w:rsidTr="001E2184">
        <w:tc>
          <w:tcPr>
            <w:tcW w:w="521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Количество детей, воспитывающихся в приемных семьях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в семьях опекунов (попечителей)  </w:t>
            </w:r>
          </w:p>
        </w:tc>
        <w:tc>
          <w:tcPr>
            <w:tcW w:w="1418"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чел.</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чел.</w:t>
            </w:r>
          </w:p>
        </w:tc>
        <w:tc>
          <w:tcPr>
            <w:tcW w:w="1559"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1701"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r>
      <w:tr w:rsidR="001E2184" w:rsidRPr="001E2184" w:rsidTr="001E2184">
        <w:tc>
          <w:tcPr>
            <w:tcW w:w="521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Охват взрослого населения диспансерным наблюдением</w:t>
            </w:r>
          </w:p>
        </w:tc>
        <w:tc>
          <w:tcPr>
            <w:tcW w:w="1418"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w:t>
            </w:r>
          </w:p>
        </w:tc>
        <w:tc>
          <w:tcPr>
            <w:tcW w:w="1559"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70</w:t>
            </w:r>
          </w:p>
        </w:tc>
        <w:tc>
          <w:tcPr>
            <w:tcW w:w="1701"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70</w:t>
            </w:r>
          </w:p>
        </w:tc>
      </w:tr>
      <w:tr w:rsidR="001E2184" w:rsidRPr="001E2184" w:rsidTr="001E2184">
        <w:tc>
          <w:tcPr>
            <w:tcW w:w="521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Охват детей диспансерным наблюдением</w:t>
            </w:r>
          </w:p>
        </w:tc>
        <w:tc>
          <w:tcPr>
            <w:tcW w:w="1418"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w:t>
            </w:r>
          </w:p>
        </w:tc>
        <w:tc>
          <w:tcPr>
            <w:tcW w:w="1559"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100</w:t>
            </w:r>
          </w:p>
        </w:tc>
        <w:tc>
          <w:tcPr>
            <w:tcW w:w="1701"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100</w:t>
            </w:r>
          </w:p>
        </w:tc>
      </w:tr>
      <w:tr w:rsidR="001E2184" w:rsidRPr="001E2184" w:rsidTr="001E2184">
        <w:tc>
          <w:tcPr>
            <w:tcW w:w="521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Сокращение уровня детской смертности</w:t>
            </w:r>
          </w:p>
        </w:tc>
        <w:tc>
          <w:tcPr>
            <w:tcW w:w="1418"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w:t>
            </w:r>
          </w:p>
        </w:tc>
        <w:tc>
          <w:tcPr>
            <w:tcW w:w="1559"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1701"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r>
      <w:tr w:rsidR="001E2184" w:rsidRPr="001E2184" w:rsidTr="001E2184">
        <w:tc>
          <w:tcPr>
            <w:tcW w:w="521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Сокращение уровня первичной заболеваемости инфекционными болезнями</w:t>
            </w:r>
          </w:p>
        </w:tc>
        <w:tc>
          <w:tcPr>
            <w:tcW w:w="1418"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w:t>
            </w:r>
          </w:p>
        </w:tc>
        <w:tc>
          <w:tcPr>
            <w:tcW w:w="1559"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1701"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r>
      <w:tr w:rsidR="001E2184" w:rsidRPr="001E2184" w:rsidTr="001E2184">
        <w:tc>
          <w:tcPr>
            <w:tcW w:w="521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Сокращение уровня первичной заболеваемости прочими  болезнями</w:t>
            </w:r>
          </w:p>
        </w:tc>
        <w:tc>
          <w:tcPr>
            <w:tcW w:w="1418"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w:t>
            </w:r>
          </w:p>
        </w:tc>
        <w:tc>
          <w:tcPr>
            <w:tcW w:w="1559"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1701"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r>
      <w:tr w:rsidR="001E2184" w:rsidRPr="001E2184" w:rsidTr="001E2184">
        <w:tc>
          <w:tcPr>
            <w:tcW w:w="521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Доля учреждений здравоохранения, оборудованных:</w:t>
            </w:r>
          </w:p>
        </w:tc>
        <w:tc>
          <w:tcPr>
            <w:tcW w:w="1418"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p>
        </w:tc>
        <w:tc>
          <w:tcPr>
            <w:tcW w:w="1559"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p>
        </w:tc>
        <w:tc>
          <w:tcPr>
            <w:tcW w:w="1701"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p>
        </w:tc>
      </w:tr>
      <w:tr w:rsidR="001E2184" w:rsidRPr="001E2184" w:rsidTr="001E2184">
        <w:tc>
          <w:tcPr>
            <w:tcW w:w="521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водопроводом</w:t>
            </w:r>
          </w:p>
        </w:tc>
        <w:tc>
          <w:tcPr>
            <w:tcW w:w="1418"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w:t>
            </w:r>
          </w:p>
        </w:tc>
        <w:tc>
          <w:tcPr>
            <w:tcW w:w="1559"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100</w:t>
            </w:r>
          </w:p>
        </w:tc>
        <w:tc>
          <w:tcPr>
            <w:tcW w:w="1701"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100</w:t>
            </w:r>
          </w:p>
        </w:tc>
      </w:tr>
      <w:tr w:rsidR="001E2184" w:rsidRPr="001E2184" w:rsidTr="001E2184">
        <w:tc>
          <w:tcPr>
            <w:tcW w:w="521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горячим водоснабжением</w:t>
            </w:r>
          </w:p>
        </w:tc>
        <w:tc>
          <w:tcPr>
            <w:tcW w:w="1418"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w:t>
            </w:r>
          </w:p>
        </w:tc>
        <w:tc>
          <w:tcPr>
            <w:tcW w:w="1559"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100</w:t>
            </w:r>
          </w:p>
        </w:tc>
        <w:tc>
          <w:tcPr>
            <w:tcW w:w="1701"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100</w:t>
            </w:r>
          </w:p>
        </w:tc>
      </w:tr>
      <w:tr w:rsidR="001E2184" w:rsidRPr="001E2184" w:rsidTr="001E2184">
        <w:tc>
          <w:tcPr>
            <w:tcW w:w="521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сливной канализацией </w:t>
            </w:r>
          </w:p>
        </w:tc>
        <w:tc>
          <w:tcPr>
            <w:tcW w:w="1418"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w:t>
            </w:r>
          </w:p>
        </w:tc>
        <w:tc>
          <w:tcPr>
            <w:tcW w:w="1559"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100</w:t>
            </w:r>
          </w:p>
        </w:tc>
        <w:tc>
          <w:tcPr>
            <w:tcW w:w="1701"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100</w:t>
            </w:r>
          </w:p>
        </w:tc>
      </w:tr>
      <w:tr w:rsidR="001E2184" w:rsidRPr="001E2184" w:rsidTr="001E2184">
        <w:tc>
          <w:tcPr>
            <w:tcW w:w="521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Сокращение количества граждан, состоящих в очереди на получение социального жилья</w:t>
            </w:r>
          </w:p>
        </w:tc>
        <w:tc>
          <w:tcPr>
            <w:tcW w:w="1418"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чел., %</w:t>
            </w:r>
          </w:p>
        </w:tc>
        <w:tc>
          <w:tcPr>
            <w:tcW w:w="1559"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1701"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r>
      <w:tr w:rsidR="001E2184" w:rsidRPr="001E2184" w:rsidTr="001E2184">
        <w:tc>
          <w:tcPr>
            <w:tcW w:w="521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Ввод в эксплуатацию социального  жилья</w:t>
            </w:r>
          </w:p>
        </w:tc>
        <w:tc>
          <w:tcPr>
            <w:tcW w:w="1418"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кв. м</w:t>
            </w:r>
          </w:p>
        </w:tc>
        <w:tc>
          <w:tcPr>
            <w:tcW w:w="1559"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1701"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r>
      <w:tr w:rsidR="001E2184" w:rsidRPr="001E2184" w:rsidTr="001E2184">
        <w:tc>
          <w:tcPr>
            <w:tcW w:w="521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Уровень оплаты населением ЖКУ (от экономически обоснованных затрат)</w:t>
            </w:r>
          </w:p>
        </w:tc>
        <w:tc>
          <w:tcPr>
            <w:tcW w:w="1418"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w:t>
            </w:r>
          </w:p>
        </w:tc>
        <w:tc>
          <w:tcPr>
            <w:tcW w:w="1559"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85</w:t>
            </w:r>
          </w:p>
        </w:tc>
        <w:tc>
          <w:tcPr>
            <w:tcW w:w="1701"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85</w:t>
            </w:r>
          </w:p>
        </w:tc>
      </w:tr>
      <w:tr w:rsidR="001E2184" w:rsidRPr="001E2184" w:rsidTr="001E2184">
        <w:tc>
          <w:tcPr>
            <w:tcW w:w="521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lastRenderedPageBreak/>
              <w:t>Стоимость жилищно-коммунальных услуг</w:t>
            </w:r>
          </w:p>
        </w:tc>
        <w:tc>
          <w:tcPr>
            <w:tcW w:w="1418"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руб./ кв. м</w:t>
            </w:r>
          </w:p>
        </w:tc>
        <w:tc>
          <w:tcPr>
            <w:tcW w:w="1559"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40,34</w:t>
            </w:r>
          </w:p>
        </w:tc>
        <w:tc>
          <w:tcPr>
            <w:tcW w:w="1701"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40,34</w:t>
            </w:r>
          </w:p>
        </w:tc>
      </w:tr>
      <w:tr w:rsidR="001E2184" w:rsidRPr="001E2184" w:rsidTr="001E2184">
        <w:tc>
          <w:tcPr>
            <w:tcW w:w="521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Количество населения, потребляющего питьевую воду, не соответствующую санитарным нормам</w:t>
            </w:r>
          </w:p>
        </w:tc>
        <w:tc>
          <w:tcPr>
            <w:tcW w:w="1418"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от общего количества населения</w:t>
            </w:r>
          </w:p>
        </w:tc>
        <w:tc>
          <w:tcPr>
            <w:tcW w:w="1559"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1701"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r>
      <w:tr w:rsidR="001E2184" w:rsidRPr="001E2184" w:rsidTr="001E2184">
        <w:tc>
          <w:tcPr>
            <w:tcW w:w="521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Доля жилья, оборудованного:</w:t>
            </w:r>
          </w:p>
        </w:tc>
        <w:tc>
          <w:tcPr>
            <w:tcW w:w="1418"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p>
        </w:tc>
        <w:tc>
          <w:tcPr>
            <w:tcW w:w="1559"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p>
        </w:tc>
        <w:tc>
          <w:tcPr>
            <w:tcW w:w="1701"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p>
        </w:tc>
      </w:tr>
      <w:tr w:rsidR="001E2184" w:rsidRPr="001E2184" w:rsidTr="001E2184">
        <w:tc>
          <w:tcPr>
            <w:tcW w:w="521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газом </w:t>
            </w:r>
          </w:p>
        </w:tc>
        <w:tc>
          <w:tcPr>
            <w:tcW w:w="1418"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w:t>
            </w:r>
          </w:p>
        </w:tc>
        <w:tc>
          <w:tcPr>
            <w:tcW w:w="1559"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1701"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r>
      <w:tr w:rsidR="001E2184" w:rsidRPr="001E2184" w:rsidTr="001E2184">
        <w:tc>
          <w:tcPr>
            <w:tcW w:w="521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numPr>
                <w:ilvl w:val="0"/>
                <w:numId w:val="14"/>
              </w:numPr>
              <w:rPr>
                <w:rFonts w:ascii="Arial" w:eastAsia="Calibri" w:hAnsi="Arial" w:cs="Arial"/>
                <w:color w:val="000000"/>
                <w:lang w:eastAsia="en-US"/>
              </w:rPr>
            </w:pPr>
            <w:r w:rsidRPr="001E2184">
              <w:rPr>
                <w:rFonts w:ascii="Arial" w:eastAsia="Calibri" w:hAnsi="Arial" w:cs="Arial"/>
                <w:color w:val="000000"/>
                <w:lang w:eastAsia="en-US"/>
              </w:rPr>
              <w:t>водопроводом</w:t>
            </w:r>
          </w:p>
        </w:tc>
        <w:tc>
          <w:tcPr>
            <w:tcW w:w="1418"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w:t>
            </w:r>
          </w:p>
        </w:tc>
        <w:tc>
          <w:tcPr>
            <w:tcW w:w="1559"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68</w:t>
            </w:r>
          </w:p>
        </w:tc>
        <w:tc>
          <w:tcPr>
            <w:tcW w:w="1701"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68</w:t>
            </w:r>
          </w:p>
        </w:tc>
      </w:tr>
      <w:tr w:rsidR="001E2184" w:rsidRPr="001E2184" w:rsidTr="001E2184">
        <w:tc>
          <w:tcPr>
            <w:tcW w:w="521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сливной канализацией </w:t>
            </w:r>
          </w:p>
        </w:tc>
        <w:tc>
          <w:tcPr>
            <w:tcW w:w="1418"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w:t>
            </w:r>
          </w:p>
        </w:tc>
        <w:tc>
          <w:tcPr>
            <w:tcW w:w="1559"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21</w:t>
            </w:r>
          </w:p>
        </w:tc>
        <w:tc>
          <w:tcPr>
            <w:tcW w:w="1701"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21</w:t>
            </w:r>
          </w:p>
        </w:tc>
      </w:tr>
      <w:tr w:rsidR="001E2184" w:rsidRPr="001E2184" w:rsidTr="001E2184">
        <w:tc>
          <w:tcPr>
            <w:tcW w:w="521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Удельный вес освещенных улиц  </w:t>
            </w:r>
          </w:p>
        </w:tc>
        <w:tc>
          <w:tcPr>
            <w:tcW w:w="1418"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от общей протяженности</w:t>
            </w:r>
          </w:p>
        </w:tc>
        <w:tc>
          <w:tcPr>
            <w:tcW w:w="1559"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28</w:t>
            </w:r>
          </w:p>
        </w:tc>
        <w:tc>
          <w:tcPr>
            <w:tcW w:w="1701"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28</w:t>
            </w:r>
          </w:p>
        </w:tc>
      </w:tr>
      <w:tr w:rsidR="001E2184" w:rsidRPr="001E2184" w:rsidTr="001E2184">
        <w:tc>
          <w:tcPr>
            <w:tcW w:w="521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Обеспеченность транспортными средствами общего пользования на 1000 человек </w:t>
            </w:r>
          </w:p>
        </w:tc>
        <w:tc>
          <w:tcPr>
            <w:tcW w:w="1418"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ед.</w:t>
            </w:r>
          </w:p>
        </w:tc>
        <w:tc>
          <w:tcPr>
            <w:tcW w:w="1559"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1701"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r>
      <w:tr w:rsidR="001E2184" w:rsidRPr="001E2184" w:rsidTr="001E2184">
        <w:tc>
          <w:tcPr>
            <w:tcW w:w="521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Строительство </w:t>
            </w:r>
            <w:proofErr w:type="spellStart"/>
            <w:r w:rsidRPr="001E2184">
              <w:rPr>
                <w:rFonts w:ascii="Arial" w:eastAsia="Calibri" w:hAnsi="Arial" w:cs="Arial"/>
                <w:color w:val="000000"/>
                <w:lang w:eastAsia="en-US"/>
              </w:rPr>
              <w:t>межпоселенческих</w:t>
            </w:r>
            <w:proofErr w:type="spellEnd"/>
            <w:r w:rsidRPr="001E2184">
              <w:rPr>
                <w:rFonts w:ascii="Arial" w:eastAsia="Calibri" w:hAnsi="Arial" w:cs="Arial"/>
                <w:color w:val="000000"/>
                <w:lang w:eastAsia="en-US"/>
              </w:rPr>
              <w:t xml:space="preserve"> автомобильных дорог общего пользования</w:t>
            </w:r>
          </w:p>
        </w:tc>
        <w:tc>
          <w:tcPr>
            <w:tcW w:w="1418"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км</w:t>
            </w:r>
          </w:p>
        </w:tc>
        <w:tc>
          <w:tcPr>
            <w:tcW w:w="1559"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1701"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r>
      <w:tr w:rsidR="001E2184" w:rsidRPr="001E2184" w:rsidTr="001E2184">
        <w:tc>
          <w:tcPr>
            <w:tcW w:w="521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Обеспеченность населения домашними телефонами  на 100 жителей</w:t>
            </w:r>
          </w:p>
        </w:tc>
        <w:tc>
          <w:tcPr>
            <w:tcW w:w="1418"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ед.</w:t>
            </w:r>
          </w:p>
        </w:tc>
        <w:tc>
          <w:tcPr>
            <w:tcW w:w="1559"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15</w:t>
            </w:r>
          </w:p>
        </w:tc>
        <w:tc>
          <w:tcPr>
            <w:tcW w:w="1701"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15</w:t>
            </w:r>
          </w:p>
        </w:tc>
      </w:tr>
      <w:tr w:rsidR="001E2184" w:rsidRPr="001E2184" w:rsidTr="001E2184">
        <w:tc>
          <w:tcPr>
            <w:tcW w:w="521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Охват населенных пунктов сетью мобильной   связи</w:t>
            </w:r>
          </w:p>
        </w:tc>
        <w:tc>
          <w:tcPr>
            <w:tcW w:w="1418"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w:t>
            </w:r>
          </w:p>
        </w:tc>
        <w:tc>
          <w:tcPr>
            <w:tcW w:w="1559"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25</w:t>
            </w:r>
          </w:p>
        </w:tc>
        <w:tc>
          <w:tcPr>
            <w:tcW w:w="1701"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50</w:t>
            </w:r>
          </w:p>
        </w:tc>
      </w:tr>
      <w:tr w:rsidR="001E2184" w:rsidRPr="001E2184" w:rsidTr="001E2184">
        <w:tc>
          <w:tcPr>
            <w:tcW w:w="521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Уровень бюджетной обеспеченности на душу населения</w:t>
            </w:r>
          </w:p>
        </w:tc>
        <w:tc>
          <w:tcPr>
            <w:tcW w:w="1418"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proofErr w:type="spellStart"/>
            <w:r w:rsidRPr="001E2184">
              <w:rPr>
                <w:rFonts w:ascii="Arial" w:eastAsia="Calibri" w:hAnsi="Arial" w:cs="Arial"/>
                <w:color w:val="000000"/>
                <w:lang w:eastAsia="en-US"/>
              </w:rPr>
              <w:t>Тыс</w:t>
            </w:r>
            <w:proofErr w:type="gramStart"/>
            <w:r w:rsidRPr="001E2184">
              <w:rPr>
                <w:rFonts w:ascii="Arial" w:eastAsia="Calibri" w:hAnsi="Arial" w:cs="Arial"/>
                <w:color w:val="000000"/>
                <w:lang w:eastAsia="en-US"/>
              </w:rPr>
              <w:t>.р</w:t>
            </w:r>
            <w:proofErr w:type="gramEnd"/>
            <w:r w:rsidRPr="001E2184">
              <w:rPr>
                <w:rFonts w:ascii="Arial" w:eastAsia="Calibri" w:hAnsi="Arial" w:cs="Arial"/>
                <w:color w:val="000000"/>
                <w:lang w:eastAsia="en-US"/>
              </w:rPr>
              <w:t>ублей</w:t>
            </w:r>
            <w:proofErr w:type="spellEnd"/>
          </w:p>
        </w:tc>
        <w:tc>
          <w:tcPr>
            <w:tcW w:w="1559"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1,7</w:t>
            </w:r>
          </w:p>
        </w:tc>
        <w:tc>
          <w:tcPr>
            <w:tcW w:w="1701"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1,7</w:t>
            </w:r>
          </w:p>
        </w:tc>
      </w:tr>
    </w:tbl>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Ожидаемое исполнение  бюджета по доходам</w:t>
      </w:r>
    </w:p>
    <w:tbl>
      <w:tblPr>
        <w:tblW w:w="98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90"/>
        <w:gridCol w:w="1831"/>
        <w:gridCol w:w="1750"/>
        <w:gridCol w:w="3036"/>
      </w:tblGrid>
      <w:tr w:rsidR="001E2184" w:rsidRPr="001E2184" w:rsidTr="001E2184">
        <w:tc>
          <w:tcPr>
            <w:tcW w:w="319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Наименование дохода </w:t>
            </w:r>
          </w:p>
        </w:tc>
        <w:tc>
          <w:tcPr>
            <w:tcW w:w="1831"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план на 2022г</w:t>
            </w:r>
          </w:p>
        </w:tc>
        <w:tc>
          <w:tcPr>
            <w:tcW w:w="175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ожидаемое исполнение</w:t>
            </w:r>
          </w:p>
        </w:tc>
        <w:tc>
          <w:tcPr>
            <w:tcW w:w="3036"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исполнения </w:t>
            </w:r>
          </w:p>
        </w:tc>
      </w:tr>
      <w:tr w:rsidR="001E2184" w:rsidRPr="001E2184" w:rsidTr="001E2184">
        <w:tc>
          <w:tcPr>
            <w:tcW w:w="319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proofErr w:type="spellStart"/>
            <w:r w:rsidRPr="001E2184">
              <w:rPr>
                <w:rFonts w:ascii="Arial" w:eastAsia="Calibri" w:hAnsi="Arial" w:cs="Arial"/>
                <w:color w:val="000000"/>
                <w:lang w:eastAsia="en-US"/>
              </w:rPr>
              <w:t>П.налог</w:t>
            </w:r>
            <w:proofErr w:type="spellEnd"/>
            <w:r w:rsidRPr="001E2184">
              <w:rPr>
                <w:rFonts w:ascii="Arial" w:eastAsia="Calibri" w:hAnsi="Arial" w:cs="Arial"/>
                <w:color w:val="000000"/>
                <w:lang w:eastAsia="en-US"/>
              </w:rPr>
              <w:t xml:space="preserve"> с </w:t>
            </w:r>
            <w:proofErr w:type="spellStart"/>
            <w:r w:rsidRPr="001E2184">
              <w:rPr>
                <w:rFonts w:ascii="Arial" w:eastAsia="Calibri" w:hAnsi="Arial" w:cs="Arial"/>
                <w:color w:val="000000"/>
                <w:lang w:eastAsia="en-US"/>
              </w:rPr>
              <w:t>физич</w:t>
            </w:r>
            <w:proofErr w:type="spellEnd"/>
            <w:r w:rsidRPr="001E2184">
              <w:rPr>
                <w:rFonts w:ascii="Arial" w:eastAsia="Calibri" w:hAnsi="Arial" w:cs="Arial"/>
                <w:color w:val="000000"/>
                <w:lang w:eastAsia="en-US"/>
              </w:rPr>
              <w:t xml:space="preserve">. лиц </w:t>
            </w:r>
          </w:p>
        </w:tc>
        <w:tc>
          <w:tcPr>
            <w:tcW w:w="1831"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300000</w:t>
            </w:r>
          </w:p>
        </w:tc>
        <w:tc>
          <w:tcPr>
            <w:tcW w:w="175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300000</w:t>
            </w:r>
          </w:p>
        </w:tc>
        <w:tc>
          <w:tcPr>
            <w:tcW w:w="3036"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100</w:t>
            </w:r>
          </w:p>
        </w:tc>
      </w:tr>
      <w:tr w:rsidR="001E2184" w:rsidRPr="001E2184" w:rsidTr="001E2184">
        <w:tc>
          <w:tcPr>
            <w:tcW w:w="319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Налог на имущество</w:t>
            </w:r>
          </w:p>
        </w:tc>
        <w:tc>
          <w:tcPr>
            <w:tcW w:w="1831"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41000</w:t>
            </w:r>
          </w:p>
        </w:tc>
        <w:tc>
          <w:tcPr>
            <w:tcW w:w="175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41000</w:t>
            </w:r>
          </w:p>
        </w:tc>
        <w:tc>
          <w:tcPr>
            <w:tcW w:w="3036"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100</w:t>
            </w:r>
          </w:p>
        </w:tc>
      </w:tr>
      <w:tr w:rsidR="001E2184" w:rsidRPr="001E2184" w:rsidTr="001E2184">
        <w:tc>
          <w:tcPr>
            <w:tcW w:w="319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земельный налог</w:t>
            </w:r>
          </w:p>
        </w:tc>
        <w:tc>
          <w:tcPr>
            <w:tcW w:w="1831"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100000</w:t>
            </w:r>
          </w:p>
        </w:tc>
        <w:tc>
          <w:tcPr>
            <w:tcW w:w="175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100000</w:t>
            </w:r>
          </w:p>
        </w:tc>
        <w:tc>
          <w:tcPr>
            <w:tcW w:w="3036"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100</w:t>
            </w:r>
          </w:p>
        </w:tc>
      </w:tr>
      <w:tr w:rsidR="001E2184" w:rsidRPr="001E2184" w:rsidTr="001E2184">
        <w:tc>
          <w:tcPr>
            <w:tcW w:w="319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земельный налог</w:t>
            </w:r>
          </w:p>
        </w:tc>
        <w:tc>
          <w:tcPr>
            <w:tcW w:w="1831"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90000</w:t>
            </w:r>
          </w:p>
        </w:tc>
        <w:tc>
          <w:tcPr>
            <w:tcW w:w="175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90000</w:t>
            </w:r>
          </w:p>
        </w:tc>
        <w:tc>
          <w:tcPr>
            <w:tcW w:w="3036"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100</w:t>
            </w:r>
          </w:p>
        </w:tc>
      </w:tr>
      <w:tr w:rsidR="001E2184" w:rsidRPr="001E2184" w:rsidTr="001E2184">
        <w:tc>
          <w:tcPr>
            <w:tcW w:w="319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дотации на выравнивание </w:t>
            </w:r>
          </w:p>
        </w:tc>
        <w:tc>
          <w:tcPr>
            <w:tcW w:w="1831" w:type="dxa"/>
            <w:tcBorders>
              <w:top w:val="single" w:sz="4" w:space="0" w:color="auto"/>
              <w:left w:val="single" w:sz="4" w:space="0" w:color="auto"/>
              <w:bottom w:val="single" w:sz="4" w:space="0" w:color="auto"/>
              <w:right w:val="single" w:sz="4" w:space="0" w:color="auto"/>
            </w:tcBorders>
            <w:vAlign w:val="center"/>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5388900</w:t>
            </w:r>
          </w:p>
        </w:tc>
        <w:tc>
          <w:tcPr>
            <w:tcW w:w="1750" w:type="dxa"/>
            <w:tcBorders>
              <w:top w:val="single" w:sz="4" w:space="0" w:color="auto"/>
              <w:left w:val="single" w:sz="4" w:space="0" w:color="auto"/>
              <w:bottom w:val="single" w:sz="4" w:space="0" w:color="auto"/>
              <w:right w:val="single" w:sz="4" w:space="0" w:color="auto"/>
            </w:tcBorders>
            <w:vAlign w:val="center"/>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5388900</w:t>
            </w:r>
          </w:p>
        </w:tc>
        <w:tc>
          <w:tcPr>
            <w:tcW w:w="3036"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100</w:t>
            </w:r>
          </w:p>
        </w:tc>
      </w:tr>
      <w:tr w:rsidR="001E2184" w:rsidRPr="001E2184" w:rsidTr="001E2184">
        <w:tc>
          <w:tcPr>
            <w:tcW w:w="319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Субвенция</w:t>
            </w:r>
          </w:p>
        </w:tc>
        <w:tc>
          <w:tcPr>
            <w:tcW w:w="1831"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121300</w:t>
            </w:r>
          </w:p>
        </w:tc>
        <w:tc>
          <w:tcPr>
            <w:tcW w:w="175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121300</w:t>
            </w:r>
          </w:p>
        </w:tc>
        <w:tc>
          <w:tcPr>
            <w:tcW w:w="3036"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100</w:t>
            </w:r>
          </w:p>
        </w:tc>
      </w:tr>
      <w:tr w:rsidR="001E2184" w:rsidRPr="001E2184" w:rsidTr="001E2184">
        <w:tc>
          <w:tcPr>
            <w:tcW w:w="319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межбюджетные трансферты</w:t>
            </w:r>
          </w:p>
        </w:tc>
        <w:tc>
          <w:tcPr>
            <w:tcW w:w="1831"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4231134</w:t>
            </w:r>
          </w:p>
        </w:tc>
        <w:tc>
          <w:tcPr>
            <w:tcW w:w="175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4231134</w:t>
            </w:r>
          </w:p>
        </w:tc>
        <w:tc>
          <w:tcPr>
            <w:tcW w:w="3036"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100</w:t>
            </w:r>
          </w:p>
        </w:tc>
      </w:tr>
      <w:tr w:rsidR="001E2184" w:rsidRPr="001E2184" w:rsidTr="001E2184">
        <w:tc>
          <w:tcPr>
            <w:tcW w:w="319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Доходы от уплаты акцизов</w:t>
            </w:r>
          </w:p>
        </w:tc>
        <w:tc>
          <w:tcPr>
            <w:tcW w:w="1831"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1082800</w:t>
            </w:r>
          </w:p>
        </w:tc>
        <w:tc>
          <w:tcPr>
            <w:tcW w:w="175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1082800</w:t>
            </w:r>
          </w:p>
        </w:tc>
        <w:tc>
          <w:tcPr>
            <w:tcW w:w="3036"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100</w:t>
            </w:r>
          </w:p>
        </w:tc>
      </w:tr>
      <w:tr w:rsidR="001E2184" w:rsidRPr="001E2184" w:rsidTr="001E2184">
        <w:tc>
          <w:tcPr>
            <w:tcW w:w="319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доходы от оказания платных услуг</w:t>
            </w:r>
          </w:p>
        </w:tc>
        <w:tc>
          <w:tcPr>
            <w:tcW w:w="1831"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18000</w:t>
            </w:r>
          </w:p>
        </w:tc>
        <w:tc>
          <w:tcPr>
            <w:tcW w:w="175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18000</w:t>
            </w:r>
          </w:p>
        </w:tc>
        <w:tc>
          <w:tcPr>
            <w:tcW w:w="3036"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100</w:t>
            </w:r>
          </w:p>
        </w:tc>
      </w:tr>
      <w:tr w:rsidR="001E2184" w:rsidRPr="001E2184" w:rsidTr="001E2184">
        <w:tc>
          <w:tcPr>
            <w:tcW w:w="319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Прочие субсидии бюджетам поселений</w:t>
            </w:r>
          </w:p>
        </w:tc>
        <w:tc>
          <w:tcPr>
            <w:tcW w:w="1831"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717 061</w:t>
            </w:r>
          </w:p>
          <w:p w:rsidR="001E2184" w:rsidRPr="001E2184" w:rsidRDefault="001E2184" w:rsidP="001E2184">
            <w:pPr>
              <w:rPr>
                <w:rFonts w:ascii="Arial" w:eastAsia="Calibri" w:hAnsi="Arial" w:cs="Arial"/>
                <w:color w:val="000000"/>
                <w:lang w:eastAsia="en-US"/>
              </w:rPr>
            </w:pPr>
          </w:p>
        </w:tc>
        <w:tc>
          <w:tcPr>
            <w:tcW w:w="1750"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717 061</w:t>
            </w:r>
          </w:p>
          <w:p w:rsidR="001E2184" w:rsidRPr="001E2184" w:rsidRDefault="001E2184" w:rsidP="001E2184">
            <w:pPr>
              <w:rPr>
                <w:rFonts w:ascii="Arial" w:eastAsia="Calibri" w:hAnsi="Arial" w:cs="Arial"/>
                <w:color w:val="000000"/>
                <w:lang w:eastAsia="en-US"/>
              </w:rPr>
            </w:pPr>
          </w:p>
        </w:tc>
        <w:tc>
          <w:tcPr>
            <w:tcW w:w="3036"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100</w:t>
            </w:r>
          </w:p>
        </w:tc>
      </w:tr>
      <w:tr w:rsidR="001E2184" w:rsidRPr="001E2184" w:rsidTr="001E2184">
        <w:tc>
          <w:tcPr>
            <w:tcW w:w="319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Прочие МБТ</w:t>
            </w:r>
          </w:p>
        </w:tc>
        <w:tc>
          <w:tcPr>
            <w:tcW w:w="1831"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3 393 650</w:t>
            </w:r>
          </w:p>
        </w:tc>
        <w:tc>
          <w:tcPr>
            <w:tcW w:w="175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3 393 650</w:t>
            </w:r>
          </w:p>
        </w:tc>
        <w:tc>
          <w:tcPr>
            <w:tcW w:w="3036"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100</w:t>
            </w:r>
          </w:p>
        </w:tc>
      </w:tr>
      <w:tr w:rsidR="001E2184" w:rsidRPr="001E2184" w:rsidTr="001E2184">
        <w:tc>
          <w:tcPr>
            <w:tcW w:w="319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Возврат прочих остатков субсидий</w:t>
            </w:r>
          </w:p>
        </w:tc>
        <w:tc>
          <w:tcPr>
            <w:tcW w:w="1831"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p>
        </w:tc>
        <w:tc>
          <w:tcPr>
            <w:tcW w:w="175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- 8 651,20</w:t>
            </w:r>
          </w:p>
        </w:tc>
        <w:tc>
          <w:tcPr>
            <w:tcW w:w="3036"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p>
        </w:tc>
      </w:tr>
      <w:tr w:rsidR="001E2184" w:rsidRPr="001E2184" w:rsidTr="001E2184">
        <w:tc>
          <w:tcPr>
            <w:tcW w:w="319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Итого</w:t>
            </w:r>
          </w:p>
        </w:tc>
        <w:tc>
          <w:tcPr>
            <w:tcW w:w="1831"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9 605 256,00</w:t>
            </w:r>
          </w:p>
        </w:tc>
        <w:tc>
          <w:tcPr>
            <w:tcW w:w="175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9 595 256,00</w:t>
            </w:r>
          </w:p>
        </w:tc>
        <w:tc>
          <w:tcPr>
            <w:tcW w:w="3036"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99,9</w:t>
            </w:r>
          </w:p>
        </w:tc>
      </w:tr>
    </w:tbl>
    <w:p w:rsidR="001E2184" w:rsidRPr="001E2184" w:rsidRDefault="001E2184" w:rsidP="001E2184">
      <w:pPr>
        <w:rPr>
          <w:rFonts w:ascii="Arial" w:eastAsia="Calibri" w:hAnsi="Arial" w:cs="Arial"/>
          <w:b/>
          <w:color w:val="000000"/>
          <w:lang w:eastAsia="en-US"/>
        </w:rPr>
      </w:pPr>
    </w:p>
    <w:p w:rsidR="001E2184" w:rsidRPr="001E2184" w:rsidRDefault="001E2184" w:rsidP="001E2184">
      <w:pPr>
        <w:rPr>
          <w:rFonts w:ascii="Arial" w:eastAsia="Calibri" w:hAnsi="Arial" w:cs="Arial"/>
          <w:b/>
          <w:color w:val="000000"/>
          <w:lang w:eastAsia="en-US"/>
        </w:rPr>
      </w:pPr>
      <w:r w:rsidRPr="001E2184">
        <w:rPr>
          <w:rFonts w:ascii="Arial" w:eastAsia="Calibri" w:hAnsi="Arial" w:cs="Arial"/>
          <w:b/>
          <w:color w:val="000000"/>
          <w:lang w:eastAsia="en-US"/>
        </w:rPr>
        <w:t xml:space="preserve">Информация </w:t>
      </w:r>
    </w:p>
    <w:p w:rsidR="001E2184" w:rsidRPr="001E2184" w:rsidRDefault="001E2184" w:rsidP="001E2184">
      <w:pPr>
        <w:rPr>
          <w:rFonts w:ascii="Arial" w:eastAsia="Calibri" w:hAnsi="Arial" w:cs="Arial"/>
          <w:b/>
          <w:color w:val="000000"/>
          <w:lang w:eastAsia="en-US"/>
        </w:rPr>
      </w:pPr>
      <w:r w:rsidRPr="001E2184">
        <w:rPr>
          <w:rFonts w:ascii="Arial" w:eastAsia="Calibri" w:hAnsi="Arial" w:cs="Arial"/>
          <w:b/>
          <w:color w:val="000000"/>
          <w:lang w:eastAsia="en-US"/>
        </w:rPr>
        <w:t xml:space="preserve">о  социально-экономической ситуации на территории </w:t>
      </w:r>
    </w:p>
    <w:p w:rsidR="001E2184" w:rsidRPr="001E2184" w:rsidRDefault="001E2184" w:rsidP="001E2184">
      <w:pPr>
        <w:rPr>
          <w:rFonts w:ascii="Arial" w:eastAsia="Calibri" w:hAnsi="Arial" w:cs="Arial"/>
          <w:b/>
          <w:color w:val="000000"/>
          <w:lang w:eastAsia="en-US"/>
        </w:rPr>
      </w:pPr>
      <w:r w:rsidRPr="001E2184">
        <w:rPr>
          <w:rFonts w:ascii="Arial" w:eastAsia="Calibri" w:hAnsi="Arial" w:cs="Arial"/>
          <w:b/>
          <w:color w:val="000000"/>
          <w:lang w:eastAsia="en-US"/>
        </w:rPr>
        <w:lastRenderedPageBreak/>
        <w:t>Серебрянского  сельсовета за 9 месяцев   2022 года</w:t>
      </w:r>
    </w:p>
    <w:p w:rsidR="001E2184" w:rsidRPr="001E2184" w:rsidRDefault="001E2184" w:rsidP="001E2184">
      <w:pPr>
        <w:rPr>
          <w:rFonts w:ascii="Arial" w:eastAsia="Calibri" w:hAnsi="Arial" w:cs="Arial"/>
          <w:b/>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b/>
          <w:color w:val="000000"/>
          <w:lang w:eastAsia="en-US"/>
        </w:rPr>
        <w:tab/>
      </w:r>
      <w:r w:rsidRPr="001E2184">
        <w:rPr>
          <w:rFonts w:ascii="Arial" w:eastAsia="Calibri" w:hAnsi="Arial" w:cs="Arial"/>
          <w:color w:val="000000"/>
          <w:lang w:eastAsia="en-US"/>
        </w:rPr>
        <w:t>Источниками поступлений в бюджет Серебрянского сельсовета являются собственные доходы (налоговые доходы и неналоговые поступления), а также безвозмездные и безвозвратные перечисления из бюджетов других уровней.</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ab/>
        <w:t>В целом наблюдается острый дефицит собственных средств, необходимых для осуществления закрепленных за органами местного самоуправления полномочий. Бюджет поселения является  дотационным.</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Налоговые поступления – это основная часть собственных доходов бюджета.</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b/>
          <w:color w:val="000000"/>
          <w:lang w:eastAsia="en-US"/>
        </w:rPr>
        <w:tab/>
      </w:r>
      <w:r w:rsidRPr="001E2184">
        <w:rPr>
          <w:rFonts w:ascii="Arial" w:eastAsia="Calibri" w:hAnsi="Arial" w:cs="Arial"/>
          <w:color w:val="000000"/>
          <w:lang w:eastAsia="en-US"/>
        </w:rPr>
        <w:t>В анализируемом периоде бюджет поселения неоднозначен.</w:t>
      </w:r>
      <w:r w:rsidRPr="001E2184">
        <w:rPr>
          <w:rFonts w:ascii="Arial" w:eastAsia="Calibri" w:hAnsi="Arial" w:cs="Arial"/>
          <w:color w:val="000000"/>
          <w:lang w:eastAsia="en-US"/>
        </w:rPr>
        <w:tab/>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В 2022 году за 9 месяцев доходная часть  бюджета исполнена на  75,1</w:t>
      </w:r>
      <w:r w:rsidRPr="001E2184">
        <w:rPr>
          <w:rFonts w:ascii="Arial" w:eastAsia="Calibri" w:hAnsi="Arial" w:cs="Arial"/>
          <w:b/>
          <w:color w:val="000000"/>
          <w:lang w:eastAsia="en-US"/>
        </w:rPr>
        <w:t xml:space="preserve"> %,</w:t>
      </w:r>
      <w:r w:rsidRPr="001E2184">
        <w:rPr>
          <w:rFonts w:ascii="Arial" w:eastAsia="Calibri" w:hAnsi="Arial" w:cs="Arial"/>
          <w:color w:val="000000"/>
          <w:lang w:eastAsia="en-US"/>
        </w:rPr>
        <w:t xml:space="preserve"> расходная часть бюджета исполнена 63,2%.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Одна из действенных мер влияния органов местной власти на развитие экономики в поселении и занятости населения – это создание условий для развития предпринимательской деятельности и ЛПХ.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Медицинское обслуживание жителей поселения осуществляет фельдшер Серебрянского ФАП, медицинский работник   оказывать первичную медицинскую помощь, оформлять  рецепты на льготные лекарства, проводить  различные прививки</w:t>
      </w:r>
      <w:proofErr w:type="gramStart"/>
      <w:r w:rsidRPr="001E2184">
        <w:rPr>
          <w:rFonts w:ascii="Arial" w:eastAsia="Calibri" w:hAnsi="Arial" w:cs="Arial"/>
          <w:color w:val="000000"/>
          <w:lang w:eastAsia="en-US"/>
        </w:rPr>
        <w:t xml:space="preserve"> .</w:t>
      </w:r>
      <w:proofErr w:type="gramEnd"/>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В системе образования поселения функционирует одна школа – МКОУ Серебрянская средняя общеобразовательная школа. Учреждение аккредитовано и имеет свидетельство об аккредитации.</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В  2022-2023 учебном году в школе обучается 69  человек.  Число учащихся в общеобразовательной школе  увеличилось на двенадцать человек по отношению к 2021-22 </w:t>
      </w:r>
      <w:proofErr w:type="spellStart"/>
      <w:r w:rsidRPr="001E2184">
        <w:rPr>
          <w:rFonts w:ascii="Arial" w:eastAsia="Calibri" w:hAnsi="Arial" w:cs="Arial"/>
          <w:color w:val="000000"/>
          <w:lang w:eastAsia="en-US"/>
        </w:rPr>
        <w:t>уч</w:t>
      </w:r>
      <w:proofErr w:type="spellEnd"/>
      <w:proofErr w:type="gramStart"/>
      <w:r w:rsidRPr="001E2184">
        <w:rPr>
          <w:rFonts w:ascii="Arial" w:eastAsia="Calibri" w:hAnsi="Arial" w:cs="Arial"/>
          <w:color w:val="000000"/>
          <w:lang w:eastAsia="en-US"/>
        </w:rPr>
        <w:t>..</w:t>
      </w:r>
      <w:proofErr w:type="gramEnd"/>
      <w:r w:rsidRPr="001E2184">
        <w:rPr>
          <w:rFonts w:ascii="Arial" w:eastAsia="Calibri" w:hAnsi="Arial" w:cs="Arial"/>
          <w:color w:val="000000"/>
          <w:lang w:eastAsia="en-US"/>
        </w:rPr>
        <w:t xml:space="preserve">г. </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Культуру на территории поселения представляет Культурно - досуговый центр в с. </w:t>
      </w:r>
      <w:proofErr w:type="spellStart"/>
      <w:r w:rsidRPr="001E2184">
        <w:rPr>
          <w:rFonts w:ascii="Arial" w:eastAsia="Calibri" w:hAnsi="Arial" w:cs="Arial"/>
          <w:color w:val="000000"/>
          <w:lang w:eastAsia="en-US"/>
        </w:rPr>
        <w:t>Серебрянское</w:t>
      </w:r>
      <w:proofErr w:type="spellEnd"/>
      <w:r w:rsidRPr="001E2184">
        <w:rPr>
          <w:rFonts w:ascii="Arial" w:eastAsia="Calibri" w:hAnsi="Arial" w:cs="Arial"/>
          <w:color w:val="000000"/>
          <w:lang w:eastAsia="en-US"/>
        </w:rPr>
        <w:t xml:space="preserve"> и филиалы </w:t>
      </w:r>
      <w:proofErr w:type="spellStart"/>
      <w:r w:rsidRPr="001E2184">
        <w:rPr>
          <w:rFonts w:ascii="Arial" w:eastAsia="Calibri" w:hAnsi="Arial" w:cs="Arial"/>
          <w:color w:val="000000"/>
          <w:lang w:eastAsia="en-US"/>
        </w:rPr>
        <w:t>Князевский</w:t>
      </w:r>
      <w:proofErr w:type="spellEnd"/>
      <w:r w:rsidRPr="001E2184">
        <w:rPr>
          <w:rFonts w:ascii="Arial" w:eastAsia="Calibri" w:hAnsi="Arial" w:cs="Arial"/>
          <w:color w:val="000000"/>
          <w:lang w:eastAsia="en-US"/>
        </w:rPr>
        <w:t xml:space="preserve"> и </w:t>
      </w:r>
      <w:proofErr w:type="spellStart"/>
      <w:r w:rsidRPr="001E2184">
        <w:rPr>
          <w:rFonts w:ascii="Arial" w:eastAsia="Calibri" w:hAnsi="Arial" w:cs="Arial"/>
          <w:color w:val="000000"/>
          <w:lang w:eastAsia="en-US"/>
        </w:rPr>
        <w:t>Сарыкамышенский</w:t>
      </w:r>
      <w:proofErr w:type="spellEnd"/>
      <w:proofErr w:type="gramStart"/>
      <w:r w:rsidRPr="001E2184">
        <w:rPr>
          <w:rFonts w:ascii="Arial" w:eastAsia="Calibri" w:hAnsi="Arial" w:cs="Arial"/>
          <w:color w:val="000000"/>
          <w:lang w:eastAsia="en-US"/>
        </w:rPr>
        <w:t xml:space="preserve"> ,</w:t>
      </w:r>
      <w:proofErr w:type="gramEnd"/>
      <w:r w:rsidRPr="001E2184">
        <w:rPr>
          <w:rFonts w:ascii="Arial" w:eastAsia="Calibri" w:hAnsi="Arial" w:cs="Arial"/>
          <w:color w:val="000000"/>
          <w:lang w:eastAsia="en-US"/>
        </w:rPr>
        <w:t xml:space="preserve"> библиотека. В КДЦ работают кружки направленные на развитие современных форм организации культурного досуга с учетом потребностей различных социально-возрастных групп населения, в которых наметилась устойчивая тенденция к возрождению традиционной народной культуры, разнообразнее стали формы проведения культурно - досуговых мероприятий, которые проводятся </w:t>
      </w:r>
      <w:proofErr w:type="gramStart"/>
      <w:r w:rsidRPr="001E2184">
        <w:rPr>
          <w:rFonts w:ascii="Arial" w:eastAsia="Calibri" w:hAnsi="Arial" w:cs="Arial"/>
          <w:color w:val="000000"/>
          <w:lang w:eastAsia="en-US"/>
        </w:rPr>
        <w:t>согласно</w:t>
      </w:r>
      <w:proofErr w:type="gramEnd"/>
      <w:r w:rsidRPr="001E2184">
        <w:rPr>
          <w:rFonts w:ascii="Arial" w:eastAsia="Calibri" w:hAnsi="Arial" w:cs="Arial"/>
          <w:color w:val="000000"/>
          <w:lang w:eastAsia="en-US"/>
        </w:rPr>
        <w:t xml:space="preserve"> запланированных мероприятий администрации МО и плана работы КДЦ.</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Библиотека села является центром культуры территории муниципального образования. Успешно ведется работа по истории села, экологии, нравственному и эстетическому воспитанию, принимают участие в районных и областных смотрах, конкурсах. На проведение культурных мероприятий в бюджете поселения предусмотрены средства в объеме: 2022 год- 10,0 </w:t>
      </w:r>
      <w:proofErr w:type="spellStart"/>
      <w:r w:rsidRPr="001E2184">
        <w:rPr>
          <w:rFonts w:ascii="Arial" w:eastAsia="Calibri" w:hAnsi="Arial" w:cs="Arial"/>
          <w:color w:val="000000"/>
          <w:lang w:eastAsia="en-US"/>
        </w:rPr>
        <w:t>тыс</w:t>
      </w:r>
      <w:proofErr w:type="gramStart"/>
      <w:r w:rsidRPr="001E2184">
        <w:rPr>
          <w:rFonts w:ascii="Arial" w:eastAsia="Calibri" w:hAnsi="Arial" w:cs="Arial"/>
          <w:color w:val="000000"/>
          <w:lang w:eastAsia="en-US"/>
        </w:rPr>
        <w:t>.р</w:t>
      </w:r>
      <w:proofErr w:type="gramEnd"/>
      <w:r w:rsidRPr="001E2184">
        <w:rPr>
          <w:rFonts w:ascii="Arial" w:eastAsia="Calibri" w:hAnsi="Arial" w:cs="Arial"/>
          <w:color w:val="000000"/>
          <w:lang w:eastAsia="en-US"/>
        </w:rPr>
        <w:t>уб</w:t>
      </w:r>
      <w:proofErr w:type="spellEnd"/>
      <w:r w:rsidRPr="001E2184">
        <w:rPr>
          <w:rFonts w:ascii="Arial" w:eastAsia="Calibri" w:hAnsi="Arial" w:cs="Arial"/>
          <w:color w:val="000000"/>
          <w:lang w:eastAsia="en-US"/>
        </w:rPr>
        <w:t xml:space="preserve">. Проведены работы по капитальному ремонту ограждения  здания Культурно досугового  центра  на что было затрачено из 467,6 </w:t>
      </w:r>
      <w:proofErr w:type="spellStart"/>
      <w:r w:rsidRPr="001E2184">
        <w:rPr>
          <w:rFonts w:ascii="Arial" w:eastAsia="Calibri" w:hAnsi="Arial" w:cs="Arial"/>
          <w:color w:val="000000"/>
          <w:lang w:eastAsia="en-US"/>
        </w:rPr>
        <w:t>тыс</w:t>
      </w:r>
      <w:proofErr w:type="spellEnd"/>
      <w:r w:rsidRPr="001E2184">
        <w:rPr>
          <w:rFonts w:ascii="Arial" w:eastAsia="Calibri" w:hAnsi="Arial" w:cs="Arial"/>
          <w:color w:val="000000"/>
          <w:lang w:eastAsia="en-US"/>
        </w:rPr>
        <w:t xml:space="preserve"> </w:t>
      </w:r>
      <w:proofErr w:type="spellStart"/>
      <w:r w:rsidRPr="001E2184">
        <w:rPr>
          <w:rFonts w:ascii="Arial" w:eastAsia="Calibri" w:hAnsi="Arial" w:cs="Arial"/>
          <w:color w:val="000000"/>
          <w:lang w:eastAsia="en-US"/>
        </w:rPr>
        <w:t>руб</w:t>
      </w:r>
      <w:proofErr w:type="spellEnd"/>
      <w:r w:rsidRPr="001E2184">
        <w:rPr>
          <w:rFonts w:ascii="Arial" w:eastAsia="Calibri" w:hAnsi="Arial" w:cs="Arial"/>
          <w:color w:val="000000"/>
          <w:lang w:eastAsia="en-US"/>
        </w:rPr>
        <w:t xml:space="preserve">, в том числе ОБ- 184,3 тыс. </w:t>
      </w:r>
      <w:proofErr w:type="spellStart"/>
      <w:r w:rsidRPr="001E2184">
        <w:rPr>
          <w:rFonts w:ascii="Arial" w:eastAsia="Calibri" w:hAnsi="Arial" w:cs="Arial"/>
          <w:color w:val="000000"/>
          <w:lang w:eastAsia="en-US"/>
        </w:rPr>
        <w:t>руб</w:t>
      </w:r>
      <w:proofErr w:type="spellEnd"/>
      <w:r w:rsidRPr="001E2184">
        <w:rPr>
          <w:rFonts w:ascii="Arial" w:eastAsia="Calibri" w:hAnsi="Arial" w:cs="Arial"/>
          <w:color w:val="000000"/>
          <w:lang w:eastAsia="en-US"/>
        </w:rPr>
        <w:t xml:space="preserve">, ФБ 227,0 тыс. руб. и местный бюджет 56,3 </w:t>
      </w:r>
      <w:proofErr w:type="spellStart"/>
      <w:r w:rsidRPr="001E2184">
        <w:rPr>
          <w:rFonts w:ascii="Arial" w:eastAsia="Calibri" w:hAnsi="Arial" w:cs="Arial"/>
          <w:color w:val="000000"/>
          <w:lang w:eastAsia="en-US"/>
        </w:rPr>
        <w:t>тыс.руб</w:t>
      </w:r>
      <w:proofErr w:type="spellEnd"/>
      <w:r w:rsidRPr="001E2184">
        <w:rPr>
          <w:rFonts w:ascii="Arial" w:eastAsia="Calibri" w:hAnsi="Arial" w:cs="Arial"/>
          <w:color w:val="000000"/>
          <w:lang w:eastAsia="en-US"/>
        </w:rPr>
        <w:t xml:space="preserve"> .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w:t>
      </w:r>
      <w:proofErr w:type="gramStart"/>
      <w:r w:rsidRPr="001E2184">
        <w:rPr>
          <w:rFonts w:ascii="Arial" w:eastAsia="Calibri" w:hAnsi="Arial" w:cs="Arial"/>
          <w:color w:val="000000"/>
          <w:lang w:eastAsia="en-US"/>
        </w:rPr>
        <w:t xml:space="preserve">На территории поселения функционирует одна котельная, установленной мощностью 3,2 МВт (МУП </w:t>
      </w:r>
      <w:proofErr w:type="spellStart"/>
      <w:r w:rsidRPr="001E2184">
        <w:rPr>
          <w:rFonts w:ascii="Arial" w:eastAsia="Calibri" w:hAnsi="Arial" w:cs="Arial"/>
          <w:color w:val="000000"/>
          <w:lang w:eastAsia="en-US"/>
        </w:rPr>
        <w:t>Чулымского</w:t>
      </w:r>
      <w:proofErr w:type="spellEnd"/>
      <w:r w:rsidRPr="001E2184">
        <w:rPr>
          <w:rFonts w:ascii="Arial" w:eastAsia="Calibri" w:hAnsi="Arial" w:cs="Arial"/>
          <w:color w:val="000000"/>
          <w:lang w:eastAsia="en-US"/>
        </w:rPr>
        <w:t xml:space="preserve"> района «Коммунальщик») Это предприятие предоставляет жилищно-коммунальные услуги населению в обеспечении холодной водой, теплом, осуществляет сбор платежей за оказанные услуги, оперативный ежемесячный расчёт платежей населения в зависимости от потребления услуг, наличия льгот и субсидий. </w:t>
      </w:r>
      <w:proofErr w:type="gramEnd"/>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ab/>
        <w:t xml:space="preserve">Для обеспечения круглогодичного и безопасного движения транспортных средств по дорогам поселения  является сохранение от разрушения действующей сети дорог.  На выполнение этой задачи  в 2022г было потрачено 1618,2 </w:t>
      </w:r>
      <w:proofErr w:type="spellStart"/>
      <w:proofErr w:type="gramStart"/>
      <w:r w:rsidRPr="001E2184">
        <w:rPr>
          <w:rFonts w:ascii="Arial" w:eastAsia="Calibri" w:hAnsi="Arial" w:cs="Arial"/>
          <w:color w:val="000000"/>
          <w:lang w:eastAsia="en-US"/>
        </w:rPr>
        <w:t>тыс</w:t>
      </w:r>
      <w:proofErr w:type="spellEnd"/>
      <w:proofErr w:type="gramEnd"/>
      <w:r w:rsidRPr="001E2184">
        <w:rPr>
          <w:rFonts w:ascii="Arial" w:eastAsia="Calibri" w:hAnsi="Arial" w:cs="Arial"/>
          <w:color w:val="000000"/>
          <w:lang w:eastAsia="en-US"/>
        </w:rPr>
        <w:t xml:space="preserve"> руб. в </w:t>
      </w:r>
      <w:proofErr w:type="spellStart"/>
      <w:r w:rsidRPr="001E2184">
        <w:rPr>
          <w:rFonts w:ascii="Arial" w:eastAsia="Calibri" w:hAnsi="Arial" w:cs="Arial"/>
          <w:color w:val="000000"/>
          <w:lang w:eastAsia="en-US"/>
        </w:rPr>
        <w:t>т.ч</w:t>
      </w:r>
      <w:proofErr w:type="spellEnd"/>
      <w:r w:rsidRPr="001E2184">
        <w:rPr>
          <w:rFonts w:ascii="Arial" w:eastAsia="Calibri" w:hAnsi="Arial" w:cs="Arial"/>
          <w:color w:val="000000"/>
          <w:lang w:eastAsia="en-US"/>
        </w:rPr>
        <w:t xml:space="preserve">. </w:t>
      </w:r>
      <w:r w:rsidRPr="001E2184">
        <w:rPr>
          <w:rFonts w:ascii="Arial" w:eastAsia="Calibri" w:hAnsi="Arial" w:cs="Arial"/>
          <w:color w:val="000000"/>
          <w:lang w:eastAsia="en-US"/>
        </w:rPr>
        <w:lastRenderedPageBreak/>
        <w:t xml:space="preserve">очистка дорог от снега -519,3 тыс. руб. В 2022 году проведен  ремонт дороги  в п. </w:t>
      </w:r>
      <w:proofErr w:type="spellStart"/>
      <w:r w:rsidRPr="001E2184">
        <w:rPr>
          <w:rFonts w:ascii="Arial" w:eastAsia="Calibri" w:hAnsi="Arial" w:cs="Arial"/>
          <w:color w:val="000000"/>
          <w:lang w:eastAsia="en-US"/>
        </w:rPr>
        <w:t>Сарыкамышка</w:t>
      </w:r>
      <w:proofErr w:type="spellEnd"/>
      <w:r w:rsidRPr="001E2184">
        <w:rPr>
          <w:rFonts w:ascii="Arial" w:eastAsia="Calibri" w:hAnsi="Arial" w:cs="Arial"/>
          <w:color w:val="000000"/>
          <w:lang w:eastAsia="en-US"/>
        </w:rPr>
        <w:t xml:space="preserve">  было потрачено 1098,9 т..</w:t>
      </w:r>
      <w:proofErr w:type="spellStart"/>
      <w:r w:rsidRPr="001E2184">
        <w:rPr>
          <w:rFonts w:ascii="Arial" w:eastAsia="Calibri" w:hAnsi="Arial" w:cs="Arial"/>
          <w:color w:val="000000"/>
          <w:lang w:eastAsia="en-US"/>
        </w:rPr>
        <w:t>руб</w:t>
      </w:r>
      <w:proofErr w:type="spellEnd"/>
      <w:r w:rsidRPr="001E2184">
        <w:rPr>
          <w:rFonts w:ascii="Arial" w:eastAsia="Calibri" w:hAnsi="Arial" w:cs="Arial"/>
          <w:color w:val="000000"/>
          <w:lang w:eastAsia="en-US"/>
        </w:rPr>
        <w:t xml:space="preserve">.,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Торговля и платные услуги по состоянию на 01.01.2022 года в поселении функционирует 3 торговых объекта частных предпринимателей.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Ежегодно отмечается стабильный рост оборота  розничной торговли.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Бытовые услуги – такие как ремонт бытовой техники, </w:t>
      </w:r>
      <w:proofErr w:type="spellStart"/>
      <w:r w:rsidRPr="001E2184">
        <w:rPr>
          <w:rFonts w:ascii="Arial" w:eastAsia="Calibri" w:hAnsi="Arial" w:cs="Arial"/>
          <w:color w:val="000000"/>
          <w:lang w:eastAsia="en-US"/>
        </w:rPr>
        <w:t>телерадиоаппаратуры</w:t>
      </w:r>
      <w:proofErr w:type="spellEnd"/>
      <w:r w:rsidRPr="001E2184">
        <w:rPr>
          <w:rFonts w:ascii="Arial" w:eastAsia="Calibri" w:hAnsi="Arial" w:cs="Arial"/>
          <w:color w:val="000000"/>
          <w:lang w:eastAsia="en-US"/>
        </w:rPr>
        <w:t xml:space="preserve">, парикмахерские услуги, ритуальные услуги, чистка пера и перьевых изделий  и др. на территории МО не оказываются, населению приходится обращаться  в соответствующие предприятия г. Чулыма.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Весь спектр услуг связи, кроме сотовой, и техническую эксплуатацию сре</w:t>
      </w:r>
      <w:proofErr w:type="gramStart"/>
      <w:r w:rsidRPr="001E2184">
        <w:rPr>
          <w:rFonts w:ascii="Arial" w:eastAsia="Calibri" w:hAnsi="Arial" w:cs="Arial"/>
          <w:color w:val="000000"/>
          <w:lang w:eastAsia="en-US"/>
        </w:rPr>
        <w:t>дств св</w:t>
      </w:r>
      <w:proofErr w:type="gramEnd"/>
      <w:r w:rsidRPr="001E2184">
        <w:rPr>
          <w:rFonts w:ascii="Arial" w:eastAsia="Calibri" w:hAnsi="Arial" w:cs="Arial"/>
          <w:color w:val="000000"/>
          <w:lang w:eastAsia="en-US"/>
        </w:rPr>
        <w:t xml:space="preserve">язи на территории поселения осуществляет </w:t>
      </w:r>
      <w:proofErr w:type="spellStart"/>
      <w:r w:rsidRPr="001E2184">
        <w:rPr>
          <w:rFonts w:ascii="Arial" w:eastAsia="Calibri" w:hAnsi="Arial" w:cs="Arial"/>
          <w:color w:val="000000"/>
          <w:lang w:eastAsia="en-US"/>
        </w:rPr>
        <w:t>Чулымский</w:t>
      </w:r>
      <w:proofErr w:type="spellEnd"/>
      <w:r w:rsidRPr="001E2184">
        <w:rPr>
          <w:rFonts w:ascii="Arial" w:eastAsia="Calibri" w:hAnsi="Arial" w:cs="Arial"/>
          <w:color w:val="000000"/>
          <w:lang w:eastAsia="en-US"/>
        </w:rPr>
        <w:t xml:space="preserve"> Центр телекоммуникаций Новосибирского филиала  ОАО «Ростелеком»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Охват устойчивой сотовой связью территории поселений МО  25%, население имеет возможность пользоваться услугами операторов сотовой связи «Ростелеком», «Мегафон», «МТС».</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Продолжалось внедрение новых услуг по предоставлению пользователям доступа к сети Интернет. Широкое развитие получили системы индивидуального спутникового приема, позволяющие принимать большое количество ТВ каналов. Общественный доступ телепередач позволяет принимать 20 каналов телепередач. В  с. </w:t>
      </w:r>
      <w:proofErr w:type="spellStart"/>
      <w:r w:rsidRPr="001E2184">
        <w:rPr>
          <w:rFonts w:ascii="Arial" w:eastAsia="Calibri" w:hAnsi="Arial" w:cs="Arial"/>
          <w:color w:val="000000"/>
          <w:lang w:eastAsia="en-US"/>
        </w:rPr>
        <w:t>Серебрянское</w:t>
      </w:r>
      <w:proofErr w:type="spellEnd"/>
      <w:r w:rsidRPr="001E2184">
        <w:rPr>
          <w:rFonts w:ascii="Arial" w:eastAsia="Calibri" w:hAnsi="Arial" w:cs="Arial"/>
          <w:color w:val="000000"/>
          <w:lang w:eastAsia="en-US"/>
        </w:rPr>
        <w:t xml:space="preserve"> оптоволокно, которое позволяет  принимать подключать скоростной интернет.</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w:t>
      </w:r>
      <w:r w:rsidRPr="001E2184">
        <w:rPr>
          <w:rFonts w:ascii="Arial" w:eastAsia="Calibri" w:hAnsi="Arial" w:cs="Arial"/>
          <w:color w:val="000000"/>
          <w:lang w:eastAsia="en-US"/>
        </w:rPr>
        <w:tab/>
        <w:t xml:space="preserve">Услуги почтовой связи оказывает отделение </w:t>
      </w:r>
      <w:proofErr w:type="spellStart"/>
      <w:proofErr w:type="gramStart"/>
      <w:r w:rsidRPr="001E2184">
        <w:rPr>
          <w:rFonts w:ascii="Arial" w:eastAsia="Calibri" w:hAnsi="Arial" w:cs="Arial"/>
          <w:color w:val="000000"/>
          <w:lang w:eastAsia="en-US"/>
        </w:rPr>
        <w:t>Чулымского</w:t>
      </w:r>
      <w:proofErr w:type="spellEnd"/>
      <w:proofErr w:type="gramEnd"/>
      <w:r w:rsidRPr="001E2184">
        <w:rPr>
          <w:rFonts w:ascii="Arial" w:eastAsia="Calibri" w:hAnsi="Arial" w:cs="Arial"/>
          <w:color w:val="000000"/>
          <w:lang w:eastAsia="en-US"/>
        </w:rPr>
        <w:t xml:space="preserve">  РУПС. </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Строительство жилья на территории муниципального образования не ведется.</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b/>
          <w:i/>
          <w:color w:val="000000"/>
          <w:lang w:eastAsia="en-US"/>
        </w:rPr>
        <w:t>В 2021-2022 годах</w:t>
      </w:r>
      <w:r w:rsidRPr="001E2184">
        <w:rPr>
          <w:rFonts w:ascii="Arial" w:eastAsia="Calibri" w:hAnsi="Arial" w:cs="Arial"/>
          <w:color w:val="000000"/>
          <w:lang w:eastAsia="en-US"/>
        </w:rPr>
        <w:t xml:space="preserve">    Систематически  оказываются услуги вывоза мусора от населения ООО «Новосибирск </w:t>
      </w:r>
      <w:proofErr w:type="gramStart"/>
      <w:r w:rsidRPr="001E2184">
        <w:rPr>
          <w:rFonts w:ascii="Arial" w:eastAsia="Calibri" w:hAnsi="Arial" w:cs="Arial"/>
          <w:color w:val="000000"/>
          <w:lang w:eastAsia="en-US"/>
        </w:rPr>
        <w:t>–Э</w:t>
      </w:r>
      <w:proofErr w:type="gramEnd"/>
      <w:r w:rsidRPr="001E2184">
        <w:rPr>
          <w:rFonts w:ascii="Arial" w:eastAsia="Calibri" w:hAnsi="Arial" w:cs="Arial"/>
          <w:color w:val="000000"/>
          <w:lang w:eastAsia="en-US"/>
        </w:rPr>
        <w:t xml:space="preserve">кология»,  Производится скашивание сорняков и дикорастущей конопли (18352 руб.).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За счет сре</w:t>
      </w:r>
      <w:proofErr w:type="gramStart"/>
      <w:r w:rsidRPr="001E2184">
        <w:rPr>
          <w:rFonts w:ascii="Arial" w:eastAsia="Calibri" w:hAnsi="Arial" w:cs="Arial"/>
          <w:color w:val="000000"/>
          <w:lang w:eastAsia="en-US"/>
        </w:rPr>
        <w:t>дств гр</w:t>
      </w:r>
      <w:proofErr w:type="gramEnd"/>
      <w:r w:rsidRPr="001E2184">
        <w:rPr>
          <w:rFonts w:ascii="Arial" w:eastAsia="Calibri" w:hAnsi="Arial" w:cs="Arial"/>
          <w:color w:val="000000"/>
          <w:lang w:eastAsia="en-US"/>
        </w:rPr>
        <w:t>анта, полученного ТОС « Возрождение»    оборудована пешеходная дорожка в сквере.</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В области благоустройства на территории МО  Серебрянского сельсовета </w:t>
      </w:r>
      <w:r w:rsidRPr="001E2184">
        <w:rPr>
          <w:rFonts w:ascii="Arial" w:eastAsia="Calibri" w:hAnsi="Arial" w:cs="Arial"/>
          <w:b/>
          <w:i/>
          <w:color w:val="000000"/>
          <w:lang w:eastAsia="en-US"/>
        </w:rPr>
        <w:t>в 2022 году</w:t>
      </w:r>
      <w:r w:rsidRPr="001E2184">
        <w:rPr>
          <w:rFonts w:ascii="Arial" w:eastAsia="Calibri" w:hAnsi="Arial" w:cs="Arial"/>
          <w:color w:val="000000"/>
          <w:lang w:eastAsia="en-US"/>
        </w:rPr>
        <w:t xml:space="preserve"> были произведены затраты на капитальный ремонт памятника Воинам </w:t>
      </w:r>
      <w:proofErr w:type="gramStart"/>
      <w:r w:rsidRPr="001E2184">
        <w:rPr>
          <w:rFonts w:ascii="Arial" w:eastAsia="Calibri" w:hAnsi="Arial" w:cs="Arial"/>
          <w:color w:val="000000"/>
          <w:lang w:eastAsia="en-US"/>
        </w:rPr>
        <w:t>–з</w:t>
      </w:r>
      <w:proofErr w:type="gramEnd"/>
      <w:r w:rsidRPr="001E2184">
        <w:rPr>
          <w:rFonts w:ascii="Arial" w:eastAsia="Calibri" w:hAnsi="Arial" w:cs="Arial"/>
          <w:color w:val="000000"/>
          <w:lang w:eastAsia="en-US"/>
        </w:rPr>
        <w:t xml:space="preserve">емлякам погибшим в годы Великой отечественной войны : 677,3 тыс. руб., в том числе ОБ 521,0 тыс. руб., местный  бюджет 104,2 тыс. руб. 52,1 тыс. </w:t>
      </w:r>
      <w:proofErr w:type="spellStart"/>
      <w:r w:rsidRPr="001E2184">
        <w:rPr>
          <w:rFonts w:ascii="Arial" w:eastAsia="Calibri" w:hAnsi="Arial" w:cs="Arial"/>
          <w:color w:val="000000"/>
          <w:lang w:eastAsia="en-US"/>
        </w:rPr>
        <w:t>руб</w:t>
      </w:r>
      <w:proofErr w:type="spellEnd"/>
      <w:r w:rsidRPr="001E2184">
        <w:rPr>
          <w:rFonts w:ascii="Arial" w:eastAsia="Calibri" w:hAnsi="Arial" w:cs="Arial"/>
          <w:color w:val="000000"/>
          <w:lang w:eastAsia="en-US"/>
        </w:rPr>
        <w:t xml:space="preserve"> – средства населения; Произведен ремонт ограждения кладбища в п. </w:t>
      </w:r>
      <w:proofErr w:type="spellStart"/>
      <w:r w:rsidRPr="001E2184">
        <w:rPr>
          <w:rFonts w:ascii="Arial" w:eastAsia="Calibri" w:hAnsi="Arial" w:cs="Arial"/>
          <w:color w:val="000000"/>
          <w:lang w:eastAsia="en-US"/>
        </w:rPr>
        <w:t>Ваничкино</w:t>
      </w:r>
      <w:proofErr w:type="spellEnd"/>
      <w:r w:rsidRPr="001E2184">
        <w:rPr>
          <w:rFonts w:ascii="Arial" w:eastAsia="Calibri" w:hAnsi="Arial" w:cs="Arial"/>
          <w:color w:val="000000"/>
          <w:lang w:eastAsia="en-US"/>
        </w:rPr>
        <w:t xml:space="preserve"> на сумму 287,9 тыс. руб. из средств местного бюджета.</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Проведены субботники  по уборке и вывозу мусора по улицам и  </w:t>
      </w:r>
      <w:proofErr w:type="gramStart"/>
      <w:r w:rsidRPr="001E2184">
        <w:rPr>
          <w:rFonts w:ascii="Arial" w:eastAsia="Calibri" w:hAnsi="Arial" w:cs="Arial"/>
          <w:color w:val="000000"/>
          <w:lang w:eastAsia="en-US"/>
        </w:rPr>
        <w:t>кладбищах</w:t>
      </w:r>
      <w:proofErr w:type="gramEnd"/>
      <w:r w:rsidRPr="001E2184">
        <w:rPr>
          <w:rFonts w:ascii="Arial" w:eastAsia="Calibri" w:hAnsi="Arial" w:cs="Arial"/>
          <w:color w:val="000000"/>
          <w:lang w:eastAsia="en-US"/>
        </w:rPr>
        <w:t xml:space="preserve"> МО.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С целью предотвращения перехода лесных пожаров на населённые пункты была произведена опашка  населенных пунктов п. </w:t>
      </w:r>
      <w:proofErr w:type="spellStart"/>
      <w:r w:rsidRPr="001E2184">
        <w:rPr>
          <w:rFonts w:ascii="Arial" w:eastAsia="Calibri" w:hAnsi="Arial" w:cs="Arial"/>
          <w:color w:val="000000"/>
          <w:lang w:eastAsia="en-US"/>
        </w:rPr>
        <w:t>Ваничкино</w:t>
      </w:r>
      <w:proofErr w:type="spellEnd"/>
      <w:r w:rsidRPr="001E2184">
        <w:rPr>
          <w:rFonts w:ascii="Arial" w:eastAsia="Calibri" w:hAnsi="Arial" w:cs="Arial"/>
          <w:color w:val="000000"/>
          <w:lang w:eastAsia="en-US"/>
        </w:rPr>
        <w:t xml:space="preserve">, п </w:t>
      </w:r>
      <w:proofErr w:type="spellStart"/>
      <w:r w:rsidRPr="001E2184">
        <w:rPr>
          <w:rFonts w:ascii="Arial" w:eastAsia="Calibri" w:hAnsi="Arial" w:cs="Arial"/>
          <w:color w:val="000000"/>
          <w:lang w:eastAsia="en-US"/>
        </w:rPr>
        <w:t>Князевский</w:t>
      </w:r>
      <w:proofErr w:type="spellEnd"/>
      <w:r w:rsidRPr="001E2184">
        <w:rPr>
          <w:rFonts w:ascii="Arial" w:eastAsia="Calibri" w:hAnsi="Arial" w:cs="Arial"/>
          <w:color w:val="000000"/>
          <w:lang w:eastAsia="en-US"/>
        </w:rPr>
        <w:t xml:space="preserve">, п. </w:t>
      </w:r>
      <w:proofErr w:type="spellStart"/>
      <w:r w:rsidRPr="001E2184">
        <w:rPr>
          <w:rFonts w:ascii="Arial" w:eastAsia="Calibri" w:hAnsi="Arial" w:cs="Arial"/>
          <w:color w:val="000000"/>
          <w:lang w:eastAsia="en-US"/>
        </w:rPr>
        <w:t>Сарыкамышка</w:t>
      </w:r>
      <w:proofErr w:type="spellEnd"/>
      <w:r w:rsidRPr="001E2184">
        <w:rPr>
          <w:rFonts w:ascii="Arial" w:eastAsia="Calibri" w:hAnsi="Arial" w:cs="Arial"/>
          <w:color w:val="000000"/>
          <w:lang w:eastAsia="en-US"/>
        </w:rPr>
        <w:t xml:space="preserve"> и </w:t>
      </w:r>
      <w:proofErr w:type="spellStart"/>
      <w:r w:rsidRPr="001E2184">
        <w:rPr>
          <w:rFonts w:ascii="Arial" w:eastAsia="Calibri" w:hAnsi="Arial" w:cs="Arial"/>
          <w:color w:val="000000"/>
          <w:lang w:eastAsia="en-US"/>
        </w:rPr>
        <w:t>с</w:t>
      </w:r>
      <w:proofErr w:type="gramStart"/>
      <w:r w:rsidRPr="001E2184">
        <w:rPr>
          <w:rFonts w:ascii="Arial" w:eastAsia="Calibri" w:hAnsi="Arial" w:cs="Arial"/>
          <w:color w:val="000000"/>
          <w:lang w:eastAsia="en-US"/>
        </w:rPr>
        <w:t>.С</w:t>
      </w:r>
      <w:proofErr w:type="gramEnd"/>
      <w:r w:rsidRPr="001E2184">
        <w:rPr>
          <w:rFonts w:ascii="Arial" w:eastAsia="Calibri" w:hAnsi="Arial" w:cs="Arial"/>
          <w:color w:val="000000"/>
          <w:lang w:eastAsia="en-US"/>
        </w:rPr>
        <w:t>еребрянское</w:t>
      </w:r>
      <w:proofErr w:type="spellEnd"/>
      <w:r w:rsidRPr="001E2184">
        <w:rPr>
          <w:rFonts w:ascii="Arial" w:eastAsia="Calibri" w:hAnsi="Arial" w:cs="Arial"/>
          <w:color w:val="000000"/>
          <w:lang w:eastAsia="en-US"/>
        </w:rPr>
        <w:t xml:space="preserve"> на сумму 35тыс. рублей.</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ab/>
        <w:t>Демографическая политика МО направлена на увеличение продолжительности жизни населения, сокращения уровня смертности, сохранение и укрепление здоровья населения. На протяжении последних  лет численность населения МО снижается</w:t>
      </w:r>
      <w:proofErr w:type="gramStart"/>
      <w:r w:rsidRPr="001E2184">
        <w:rPr>
          <w:rFonts w:ascii="Arial" w:eastAsia="Calibri" w:hAnsi="Arial" w:cs="Arial"/>
          <w:color w:val="000000"/>
          <w:lang w:eastAsia="en-US"/>
        </w:rPr>
        <w:t xml:space="preserve">.. </w:t>
      </w:r>
      <w:proofErr w:type="gramEnd"/>
      <w:r w:rsidRPr="001E2184">
        <w:rPr>
          <w:rFonts w:ascii="Arial" w:eastAsia="Calibri" w:hAnsi="Arial" w:cs="Arial"/>
          <w:color w:val="000000"/>
          <w:lang w:eastAsia="en-US"/>
        </w:rPr>
        <w:t xml:space="preserve">Смертность за 3 года по МО превышает рождаемость.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b/>
          <w:color w:val="000000"/>
          <w:lang w:eastAsia="en-US"/>
        </w:rPr>
        <w:t xml:space="preserve"> Развитие социальной сферы: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Для повышения инвестиционной привлекательности территории и привлечения инвестиций в экономику поселения, необходимо продолжить работы: по ремонту и строительству дорог в поселении, индивидуальному строительству жилья, по укреплению материально-технической базы учреждений социальной сферы.</w:t>
      </w:r>
    </w:p>
    <w:p w:rsidR="001E2184" w:rsidRPr="001E2184" w:rsidRDefault="001E2184" w:rsidP="001E2184">
      <w:pPr>
        <w:rPr>
          <w:rFonts w:ascii="Arial" w:eastAsia="Calibri" w:hAnsi="Arial" w:cs="Arial"/>
          <w:b/>
          <w:color w:val="000000"/>
          <w:lang w:eastAsia="en-US"/>
        </w:rPr>
      </w:pPr>
      <w:r w:rsidRPr="001E2184">
        <w:rPr>
          <w:rFonts w:ascii="Arial" w:eastAsia="Calibri" w:hAnsi="Arial" w:cs="Arial"/>
          <w:b/>
          <w:color w:val="000000"/>
          <w:lang w:eastAsia="en-US"/>
        </w:rPr>
        <w:t xml:space="preserve"> Основные проблемы социально – экономического развития: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на  развитие муниципального образования Серебрянского сельсовета влияют  практически все характерные для Новосибирской области и России в целом негативные тенденции последнего времени. Проблемная ситуация в поселении </w:t>
      </w:r>
      <w:r w:rsidRPr="001E2184">
        <w:rPr>
          <w:rFonts w:ascii="Arial" w:eastAsia="Calibri" w:hAnsi="Arial" w:cs="Arial"/>
          <w:color w:val="000000"/>
          <w:lang w:eastAsia="en-US"/>
        </w:rPr>
        <w:lastRenderedPageBreak/>
        <w:t>усугубляется еще и неблагоприятными природно-климатическими условиями, отставанием развития производственной и социальной инфраструктуры.</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Основные проблемы социально-экономического развития поселения на планируемый период следующие:</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-ремонт </w:t>
      </w:r>
      <w:proofErr w:type="spellStart"/>
      <w:r w:rsidRPr="001E2184">
        <w:rPr>
          <w:rFonts w:ascii="Arial" w:eastAsia="Calibri" w:hAnsi="Arial" w:cs="Arial"/>
          <w:color w:val="000000"/>
          <w:lang w:eastAsia="en-US"/>
        </w:rPr>
        <w:t>внутрипоселковых</w:t>
      </w:r>
      <w:proofErr w:type="spellEnd"/>
      <w:r w:rsidRPr="001E2184">
        <w:rPr>
          <w:rFonts w:ascii="Arial" w:eastAsia="Calibri" w:hAnsi="Arial" w:cs="Arial"/>
          <w:color w:val="000000"/>
          <w:lang w:eastAsia="en-US"/>
        </w:rPr>
        <w:t xml:space="preserve"> дорог;</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-дополнительное освещение улиц;</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-недостаток  квалифицированных специалистов</w:t>
      </w:r>
      <w:proofErr w:type="gramStart"/>
      <w:r w:rsidRPr="001E2184">
        <w:rPr>
          <w:rFonts w:ascii="Arial" w:eastAsia="Calibri" w:hAnsi="Arial" w:cs="Arial"/>
          <w:color w:val="000000"/>
          <w:lang w:eastAsia="en-US"/>
        </w:rPr>
        <w:t>;.</w:t>
      </w:r>
      <w:proofErr w:type="gramEnd"/>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w:t>
      </w:r>
      <w:proofErr w:type="gramStart"/>
      <w:r w:rsidRPr="001E2184">
        <w:rPr>
          <w:rFonts w:ascii="Arial" w:eastAsia="Calibri" w:hAnsi="Arial" w:cs="Arial"/>
          <w:color w:val="000000"/>
          <w:lang w:eastAsia="en-US"/>
        </w:rPr>
        <w:t>старая</w:t>
      </w:r>
      <w:proofErr w:type="gramEnd"/>
      <w:r w:rsidRPr="001E2184">
        <w:rPr>
          <w:rFonts w:ascii="Arial" w:eastAsia="Calibri" w:hAnsi="Arial" w:cs="Arial"/>
          <w:color w:val="000000"/>
          <w:lang w:eastAsia="en-US"/>
        </w:rPr>
        <w:t xml:space="preserve">  машины скорой помощи.</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b/>
          <w:color w:val="000000"/>
          <w:lang w:eastAsia="en-US"/>
        </w:rPr>
        <w:tab/>
        <w:t xml:space="preserve"> Демографические проблемы:</w:t>
      </w:r>
      <w:r w:rsidRPr="001E2184">
        <w:rPr>
          <w:rFonts w:ascii="Arial" w:eastAsia="Calibri" w:hAnsi="Arial" w:cs="Arial"/>
          <w:color w:val="000000"/>
          <w:lang w:eastAsia="en-US"/>
        </w:rPr>
        <w:t xml:space="preserve"> остается низкой рождаемость населения, число </w:t>
      </w:r>
      <w:proofErr w:type="gramStart"/>
      <w:r w:rsidRPr="001E2184">
        <w:rPr>
          <w:rFonts w:ascii="Arial" w:eastAsia="Calibri" w:hAnsi="Arial" w:cs="Arial"/>
          <w:color w:val="000000"/>
          <w:lang w:eastAsia="en-US"/>
        </w:rPr>
        <w:t>умерших</w:t>
      </w:r>
      <w:proofErr w:type="gramEnd"/>
      <w:r w:rsidRPr="001E2184">
        <w:rPr>
          <w:rFonts w:ascii="Arial" w:eastAsia="Calibri" w:hAnsi="Arial" w:cs="Arial"/>
          <w:color w:val="000000"/>
          <w:lang w:eastAsia="en-US"/>
        </w:rPr>
        <w:t xml:space="preserve"> превышает число родившихся. Продолжается процесс старения населения.</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b/>
          <w:color w:val="000000"/>
          <w:lang w:eastAsia="en-US"/>
        </w:rPr>
        <w:tab/>
        <w:t>Проблемы занятости:</w:t>
      </w:r>
      <w:r w:rsidRPr="001E2184">
        <w:rPr>
          <w:rFonts w:ascii="Arial" w:eastAsia="Calibri" w:hAnsi="Arial" w:cs="Arial"/>
          <w:color w:val="000000"/>
          <w:lang w:eastAsia="en-US"/>
        </w:rPr>
        <w:t xml:space="preserve"> существует проблема недостаточного трудоустройства учащихся в летний период из–за отсутствия финансовых средств. Не осуществляется квотирование рабочих мест для несовершеннолетних граждан в возрасте от 16 до 18 лет на предприятиях и организациях.</w:t>
      </w:r>
    </w:p>
    <w:p w:rsidR="001E2184" w:rsidRPr="001E2184" w:rsidRDefault="001E2184" w:rsidP="001E2184">
      <w:pPr>
        <w:rPr>
          <w:rFonts w:ascii="Arial" w:eastAsia="Calibri" w:hAnsi="Arial" w:cs="Arial"/>
          <w:b/>
          <w:color w:val="000000"/>
          <w:lang w:eastAsia="en-US"/>
        </w:rPr>
      </w:pPr>
      <w:r w:rsidRPr="001E2184">
        <w:rPr>
          <w:rFonts w:ascii="Arial" w:eastAsia="Calibri" w:hAnsi="Arial" w:cs="Arial"/>
          <w:b/>
          <w:color w:val="000000"/>
          <w:lang w:eastAsia="en-US"/>
        </w:rPr>
        <w:t xml:space="preserve">Проблемы в сфере здравоохранения: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Отсутствует </w:t>
      </w:r>
      <w:proofErr w:type="spellStart"/>
      <w:r w:rsidRPr="001E2184">
        <w:rPr>
          <w:rFonts w:ascii="Arial" w:eastAsia="Calibri" w:hAnsi="Arial" w:cs="Arial"/>
          <w:color w:val="000000"/>
          <w:lang w:eastAsia="en-US"/>
        </w:rPr>
        <w:t>мед</w:t>
      </w:r>
      <w:proofErr w:type="gramStart"/>
      <w:r w:rsidRPr="001E2184">
        <w:rPr>
          <w:rFonts w:ascii="Arial" w:eastAsia="Calibri" w:hAnsi="Arial" w:cs="Arial"/>
          <w:color w:val="000000"/>
          <w:lang w:eastAsia="en-US"/>
        </w:rPr>
        <w:t>.с</w:t>
      </w:r>
      <w:proofErr w:type="gramEnd"/>
      <w:r w:rsidRPr="001E2184">
        <w:rPr>
          <w:rFonts w:ascii="Arial" w:eastAsia="Calibri" w:hAnsi="Arial" w:cs="Arial"/>
          <w:color w:val="000000"/>
          <w:lang w:eastAsia="en-US"/>
        </w:rPr>
        <w:t>естра</w:t>
      </w:r>
      <w:proofErr w:type="spellEnd"/>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Ветхость санитарного транспорта.</w:t>
      </w:r>
    </w:p>
    <w:p w:rsidR="001E2184" w:rsidRPr="001E2184" w:rsidRDefault="001E2184" w:rsidP="001E2184">
      <w:pPr>
        <w:rPr>
          <w:rFonts w:ascii="Arial" w:eastAsia="Calibri" w:hAnsi="Arial" w:cs="Arial"/>
          <w:b/>
          <w:color w:val="000000"/>
          <w:lang w:eastAsia="en-US"/>
        </w:rPr>
      </w:pPr>
    </w:p>
    <w:p w:rsidR="001E2184" w:rsidRPr="001E2184" w:rsidRDefault="001E2184" w:rsidP="001E2184">
      <w:pPr>
        <w:rPr>
          <w:rFonts w:ascii="Arial" w:eastAsia="Calibri" w:hAnsi="Arial" w:cs="Arial"/>
          <w:b/>
          <w:color w:val="000000"/>
          <w:lang w:eastAsia="en-US"/>
        </w:rPr>
      </w:pPr>
      <w:r w:rsidRPr="001E2184">
        <w:rPr>
          <w:rFonts w:ascii="Arial" w:eastAsia="Calibri" w:hAnsi="Arial" w:cs="Arial"/>
          <w:b/>
          <w:color w:val="000000"/>
          <w:lang w:eastAsia="en-US"/>
        </w:rPr>
        <w:t xml:space="preserve">Проблемы в сфере культуры: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В связи с недостатком финансирования слабо обновляется материально-техническая база учреждений культуры современным световым, звуковым оборудованием, музыкальными инструментами, костюмами сцены.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На недостаточном уровне ведется комплектование книжного фонда центральной библиотечной системы и комплектование библиотек периодическими изданиями.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ab/>
      </w:r>
    </w:p>
    <w:p w:rsidR="001E2184" w:rsidRPr="001E2184" w:rsidRDefault="001E2184" w:rsidP="001E2184">
      <w:pPr>
        <w:rPr>
          <w:rFonts w:ascii="Arial" w:eastAsia="Calibri" w:hAnsi="Arial" w:cs="Arial"/>
          <w:color w:val="000000"/>
          <w:lang w:eastAsia="en-US"/>
        </w:rPr>
      </w:pPr>
      <w:r w:rsidRPr="001E2184">
        <w:rPr>
          <w:rFonts w:ascii="Arial" w:eastAsia="Calibri" w:hAnsi="Arial" w:cs="Arial"/>
          <w:b/>
          <w:color w:val="000000"/>
          <w:lang w:eastAsia="en-US"/>
        </w:rPr>
        <w:t>Экология:</w:t>
      </w:r>
      <w:r w:rsidRPr="001E2184">
        <w:rPr>
          <w:rFonts w:ascii="Arial" w:eastAsia="Calibri" w:hAnsi="Arial" w:cs="Arial"/>
          <w:color w:val="000000"/>
          <w:lang w:eastAsia="en-US"/>
        </w:rPr>
        <w:t xml:space="preserve"> </w:t>
      </w:r>
    </w:p>
    <w:p w:rsidR="001E2184" w:rsidRPr="001E2184" w:rsidRDefault="001E2184" w:rsidP="001E2184">
      <w:pPr>
        <w:rPr>
          <w:rFonts w:ascii="Arial" w:eastAsia="Calibri" w:hAnsi="Arial" w:cs="Arial"/>
          <w:b/>
          <w:color w:val="000000"/>
          <w:lang w:eastAsia="en-US"/>
        </w:rPr>
      </w:pPr>
      <w:r w:rsidRPr="001E2184">
        <w:rPr>
          <w:rFonts w:ascii="Arial" w:eastAsia="Calibri" w:hAnsi="Arial" w:cs="Arial"/>
          <w:color w:val="000000"/>
          <w:lang w:eastAsia="en-US"/>
        </w:rPr>
        <w:t>отсутствие контейнеров для сбора ТКО.</w:t>
      </w:r>
      <w:r w:rsidRPr="001E2184">
        <w:rPr>
          <w:rFonts w:ascii="Arial" w:eastAsia="Calibri" w:hAnsi="Arial" w:cs="Arial"/>
          <w:b/>
          <w:color w:val="000000"/>
          <w:lang w:eastAsia="en-US"/>
        </w:rPr>
        <w:t xml:space="preserve">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b/>
          <w:color w:val="000000"/>
          <w:lang w:eastAsia="en-US"/>
        </w:rPr>
        <w:t>Проблемы малых сел:</w:t>
      </w:r>
      <w:r w:rsidRPr="001E2184">
        <w:rPr>
          <w:rFonts w:ascii="Arial" w:eastAsia="Calibri" w:hAnsi="Arial" w:cs="Arial"/>
          <w:color w:val="000000"/>
          <w:lang w:eastAsia="en-US"/>
        </w:rPr>
        <w:t xml:space="preserve">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отсутствие реального работодателя, полное отсутствие социальной инфраструктуры.</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ab/>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b/>
          <w:color w:val="000000"/>
          <w:lang w:eastAsia="en-US"/>
        </w:rPr>
      </w:pPr>
      <w:r w:rsidRPr="001E2184">
        <w:rPr>
          <w:rFonts w:ascii="Arial" w:eastAsia="Calibri" w:hAnsi="Arial" w:cs="Arial"/>
          <w:b/>
          <w:color w:val="000000"/>
          <w:lang w:eastAsia="en-US"/>
        </w:rPr>
        <w:t xml:space="preserve">АДМИНИСТРАЦИЯ СЕРЕБРЯНСКОГО СЕЛЬСОВЕТА </w:t>
      </w:r>
    </w:p>
    <w:p w:rsidR="001E2184" w:rsidRPr="001E2184" w:rsidRDefault="001E2184" w:rsidP="001E2184">
      <w:pPr>
        <w:rPr>
          <w:rFonts w:ascii="Arial" w:eastAsia="Calibri" w:hAnsi="Arial" w:cs="Arial"/>
          <w:b/>
          <w:color w:val="000000"/>
          <w:lang w:eastAsia="en-US"/>
        </w:rPr>
      </w:pPr>
      <w:r w:rsidRPr="001E2184">
        <w:rPr>
          <w:rFonts w:ascii="Arial" w:eastAsia="Calibri" w:hAnsi="Arial" w:cs="Arial"/>
          <w:b/>
          <w:color w:val="000000"/>
          <w:lang w:eastAsia="en-US"/>
        </w:rPr>
        <w:t xml:space="preserve">ЧУЛЫМСКОГО  РАЙОНА НОВОСИБИРСКОЙ ОБЛАСТИ </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b/>
          <w:color w:val="000000"/>
          <w:lang w:eastAsia="en-US"/>
        </w:rPr>
      </w:pPr>
      <w:r w:rsidRPr="001E2184">
        <w:rPr>
          <w:rFonts w:ascii="Arial" w:eastAsia="Calibri" w:hAnsi="Arial" w:cs="Arial"/>
          <w:b/>
          <w:color w:val="000000"/>
          <w:lang w:eastAsia="en-US"/>
        </w:rPr>
        <w:t>ПОСТАНОВЛЕНИЕ</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от 15.11. 2022                      с. </w:t>
      </w:r>
      <w:proofErr w:type="spellStart"/>
      <w:r w:rsidRPr="001E2184">
        <w:rPr>
          <w:rFonts w:ascii="Arial" w:eastAsia="Calibri" w:hAnsi="Arial" w:cs="Arial"/>
          <w:color w:val="000000"/>
          <w:lang w:eastAsia="en-US"/>
        </w:rPr>
        <w:t>Серебрянское</w:t>
      </w:r>
      <w:proofErr w:type="spellEnd"/>
      <w:r w:rsidRPr="001E2184">
        <w:rPr>
          <w:rFonts w:ascii="Arial" w:eastAsia="Calibri" w:hAnsi="Arial" w:cs="Arial"/>
          <w:color w:val="000000"/>
          <w:lang w:eastAsia="en-US"/>
        </w:rPr>
        <w:t xml:space="preserve">                                     № 85</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О внесении изменений в постановление администрации Серебрянского сельсовета </w:t>
      </w:r>
      <w:proofErr w:type="spellStart"/>
      <w:r w:rsidRPr="001E2184">
        <w:rPr>
          <w:rFonts w:ascii="Arial" w:eastAsia="Calibri" w:hAnsi="Arial" w:cs="Arial"/>
          <w:color w:val="000000"/>
          <w:lang w:eastAsia="en-US"/>
        </w:rPr>
        <w:t>Чулымского</w:t>
      </w:r>
      <w:proofErr w:type="spellEnd"/>
      <w:r w:rsidRPr="001E2184">
        <w:rPr>
          <w:rFonts w:ascii="Arial" w:eastAsia="Calibri" w:hAnsi="Arial" w:cs="Arial"/>
          <w:color w:val="000000"/>
          <w:lang w:eastAsia="en-US"/>
        </w:rPr>
        <w:t xml:space="preserve"> района Новосибирской области от 07.06.2022 № 51 «Об утверждении Положения о порядке и размерах возмещения расходов, связанных со служебными командировками муниципальных служащих и работников администрации Серебрянского  сельсовета  </w:t>
      </w:r>
      <w:proofErr w:type="spellStart"/>
      <w:r w:rsidRPr="001E2184">
        <w:rPr>
          <w:rFonts w:ascii="Arial" w:eastAsia="Calibri" w:hAnsi="Arial" w:cs="Arial"/>
          <w:color w:val="000000"/>
          <w:lang w:eastAsia="en-US"/>
        </w:rPr>
        <w:t>Чулымского</w:t>
      </w:r>
      <w:proofErr w:type="spellEnd"/>
      <w:r w:rsidRPr="001E2184">
        <w:rPr>
          <w:rFonts w:ascii="Arial" w:eastAsia="Calibri" w:hAnsi="Arial" w:cs="Arial"/>
          <w:color w:val="000000"/>
          <w:lang w:eastAsia="en-US"/>
        </w:rPr>
        <w:t xml:space="preserve"> района Новосибирской области»</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roofErr w:type="gramStart"/>
      <w:r w:rsidRPr="001E2184">
        <w:rPr>
          <w:rFonts w:ascii="Arial" w:eastAsia="Calibri" w:hAnsi="Arial" w:cs="Arial"/>
          <w:color w:val="000000"/>
          <w:lang w:eastAsia="en-US"/>
        </w:rPr>
        <w:t>В соответствии с Федеральным законом от 06.10.2003 № 131-ФЗ «Об общих принципах организации местного самоуправления в Российской Федерации», Указом Президента РФ от 17 октября 2022 г. N 752</w:t>
      </w:r>
      <w:r w:rsidRPr="001E2184">
        <w:rPr>
          <w:rFonts w:ascii="Arial" w:eastAsia="Calibri" w:hAnsi="Arial" w:cs="Arial"/>
          <w:color w:val="000000"/>
          <w:lang w:eastAsia="en-US"/>
        </w:rPr>
        <w:br/>
      </w:r>
      <w:r w:rsidRPr="001E2184">
        <w:rPr>
          <w:rFonts w:ascii="Arial" w:eastAsia="Calibri" w:hAnsi="Arial" w:cs="Arial"/>
          <w:color w:val="000000"/>
          <w:lang w:eastAsia="en-US"/>
        </w:rPr>
        <w:lastRenderedPageBreak/>
        <w:t>"Об особенностях командирования лиц, замещающих государственные должности Российской Федерации, федеральных государственных гражданских служащих, работников федеральных государственных органов, замещающих должности, не являющиеся должностями федеральной государственной гражданской службы, на территории Донецкой Народной Республики, Луганской Народной</w:t>
      </w:r>
      <w:proofErr w:type="gramEnd"/>
      <w:r w:rsidRPr="001E2184">
        <w:rPr>
          <w:rFonts w:ascii="Arial" w:eastAsia="Calibri" w:hAnsi="Arial" w:cs="Arial"/>
          <w:color w:val="000000"/>
          <w:lang w:eastAsia="en-US"/>
        </w:rPr>
        <w:t xml:space="preserve"> Республики, Запорожской области и Херсонской области", администрация Серебрянского сельсовета </w:t>
      </w:r>
      <w:proofErr w:type="spellStart"/>
      <w:r w:rsidRPr="001E2184">
        <w:rPr>
          <w:rFonts w:ascii="Arial" w:eastAsia="Calibri" w:hAnsi="Arial" w:cs="Arial"/>
          <w:color w:val="000000"/>
          <w:lang w:eastAsia="en-US"/>
        </w:rPr>
        <w:t>Чулымского</w:t>
      </w:r>
      <w:proofErr w:type="spellEnd"/>
      <w:r w:rsidRPr="001E2184">
        <w:rPr>
          <w:rFonts w:ascii="Arial" w:eastAsia="Calibri" w:hAnsi="Arial" w:cs="Arial"/>
          <w:color w:val="000000"/>
          <w:lang w:eastAsia="en-US"/>
        </w:rPr>
        <w:t xml:space="preserve"> района Новосибирской области</w:t>
      </w:r>
    </w:p>
    <w:p w:rsidR="001E2184" w:rsidRPr="001E2184" w:rsidRDefault="001E2184" w:rsidP="001E2184">
      <w:pPr>
        <w:rPr>
          <w:rFonts w:ascii="Arial" w:eastAsia="Calibri" w:hAnsi="Arial" w:cs="Arial"/>
          <w:b/>
          <w:color w:val="000000"/>
          <w:lang w:eastAsia="en-US"/>
        </w:rPr>
      </w:pPr>
      <w:r w:rsidRPr="001E2184">
        <w:rPr>
          <w:rFonts w:ascii="Arial" w:eastAsia="Calibri" w:hAnsi="Arial" w:cs="Arial"/>
          <w:b/>
          <w:color w:val="000000"/>
          <w:lang w:eastAsia="en-US"/>
        </w:rPr>
        <w:t>ПОСТАНОВЛЯЕТ:</w:t>
      </w:r>
    </w:p>
    <w:p w:rsidR="001E2184" w:rsidRPr="001E2184" w:rsidRDefault="001E2184" w:rsidP="001E2184">
      <w:pPr>
        <w:numPr>
          <w:ilvl w:val="1"/>
          <w:numId w:val="15"/>
        </w:numPr>
        <w:rPr>
          <w:rFonts w:ascii="Arial" w:eastAsia="Calibri" w:hAnsi="Arial" w:cs="Arial"/>
          <w:color w:val="000000"/>
          <w:lang w:eastAsia="en-US"/>
        </w:rPr>
      </w:pPr>
      <w:r w:rsidRPr="001E2184">
        <w:rPr>
          <w:rFonts w:ascii="Arial" w:eastAsia="Calibri" w:hAnsi="Arial" w:cs="Arial"/>
          <w:color w:val="000000"/>
          <w:lang w:eastAsia="en-US"/>
        </w:rPr>
        <w:t xml:space="preserve">Внести в постановление администрации Серебрянского сельсовета </w:t>
      </w:r>
      <w:proofErr w:type="spellStart"/>
      <w:r w:rsidRPr="001E2184">
        <w:rPr>
          <w:rFonts w:ascii="Arial" w:eastAsia="Calibri" w:hAnsi="Arial" w:cs="Arial"/>
          <w:color w:val="000000"/>
          <w:lang w:eastAsia="en-US"/>
        </w:rPr>
        <w:t>Чулымского</w:t>
      </w:r>
      <w:proofErr w:type="spellEnd"/>
      <w:r w:rsidRPr="001E2184">
        <w:rPr>
          <w:rFonts w:ascii="Arial" w:eastAsia="Calibri" w:hAnsi="Arial" w:cs="Arial"/>
          <w:color w:val="000000"/>
          <w:lang w:eastAsia="en-US"/>
        </w:rPr>
        <w:t xml:space="preserve"> района Новосибирской области от 07.06.2022 № 51 «Об утверждении Положения о порядке и размерах возмещения расходов, связанных со служебными командировками муниципальных служащих и работников администрации Серебрянского сельсовета </w:t>
      </w:r>
      <w:proofErr w:type="spellStart"/>
      <w:r w:rsidRPr="001E2184">
        <w:rPr>
          <w:rFonts w:ascii="Arial" w:eastAsia="Calibri" w:hAnsi="Arial" w:cs="Arial"/>
          <w:color w:val="000000"/>
          <w:lang w:eastAsia="en-US"/>
        </w:rPr>
        <w:t>Чулымского</w:t>
      </w:r>
      <w:proofErr w:type="spellEnd"/>
      <w:r w:rsidRPr="001E2184">
        <w:rPr>
          <w:rFonts w:ascii="Arial" w:eastAsia="Calibri" w:hAnsi="Arial" w:cs="Arial"/>
          <w:color w:val="000000"/>
          <w:lang w:eastAsia="en-US"/>
        </w:rPr>
        <w:t xml:space="preserve"> района Новосибирской области</w:t>
      </w:r>
      <w:r w:rsidRPr="001E2184">
        <w:rPr>
          <w:rFonts w:ascii="Arial" w:eastAsia="Calibri" w:hAnsi="Arial" w:cs="Arial"/>
          <w:bCs/>
          <w:color w:val="000000"/>
          <w:lang w:eastAsia="en-US"/>
        </w:rPr>
        <w:t>» следующие изменения:</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1.1. В Положение о порядке и размерах возмещения расходов, связанных со служебными командировками муниципальных служащих и работников администрации Серебрянского  сельсовета </w:t>
      </w:r>
      <w:proofErr w:type="spellStart"/>
      <w:r w:rsidRPr="001E2184">
        <w:rPr>
          <w:rFonts w:ascii="Arial" w:eastAsia="Calibri" w:hAnsi="Arial" w:cs="Arial"/>
          <w:color w:val="000000"/>
          <w:lang w:eastAsia="en-US"/>
        </w:rPr>
        <w:t>Чулымского</w:t>
      </w:r>
      <w:proofErr w:type="spellEnd"/>
      <w:r w:rsidRPr="001E2184">
        <w:rPr>
          <w:rFonts w:ascii="Arial" w:eastAsia="Calibri" w:hAnsi="Arial" w:cs="Arial"/>
          <w:color w:val="000000"/>
          <w:lang w:eastAsia="en-US"/>
        </w:rPr>
        <w:t xml:space="preserve"> района Новосибирской области: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1.1.1. Пункт 3.7 изложить в следующей редакции:</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"3.7. </w:t>
      </w:r>
      <w:proofErr w:type="gramStart"/>
      <w:r w:rsidRPr="001E2184">
        <w:rPr>
          <w:rFonts w:ascii="Arial" w:eastAsia="Calibri" w:hAnsi="Arial" w:cs="Arial"/>
          <w:color w:val="000000"/>
          <w:lang w:eastAsia="en-US"/>
        </w:rPr>
        <w:t>В период нахождения в командировках на территориях Донецкой Народной Республики, Луганской Народной Республики, Запорожской области и Херсонской области наряду с выплатами денежного вознаграждения (денежного содержания) в двойном размере осуществляется  возмещение дополнительных расходов, связанных с проживанием вне постоянного места жительства (суточные),    в размере 8480 рублей за каждый день нахождения в служебной командировке".</w:t>
      </w:r>
      <w:proofErr w:type="gramEnd"/>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2. Опубликовать настоящее постановление в периодическом печатном издании «Серебрянский вестник» и разместить на официальном сайте Администрации Серебрянского сельсовета </w:t>
      </w:r>
      <w:proofErr w:type="spellStart"/>
      <w:r w:rsidRPr="001E2184">
        <w:rPr>
          <w:rFonts w:ascii="Arial" w:eastAsia="Calibri" w:hAnsi="Arial" w:cs="Arial"/>
          <w:color w:val="000000"/>
          <w:lang w:eastAsia="en-US"/>
        </w:rPr>
        <w:t>Чулымского</w:t>
      </w:r>
      <w:proofErr w:type="spellEnd"/>
      <w:r w:rsidRPr="001E2184">
        <w:rPr>
          <w:rFonts w:ascii="Arial" w:eastAsia="Calibri" w:hAnsi="Arial" w:cs="Arial"/>
          <w:color w:val="000000"/>
          <w:lang w:eastAsia="en-US"/>
        </w:rPr>
        <w:t xml:space="preserve"> района Новосибирской области.</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Глава Серебрянского  сельсовета </w:t>
      </w:r>
    </w:p>
    <w:p w:rsidR="005C703F" w:rsidRDefault="001E2184" w:rsidP="001E2184">
      <w:pPr>
        <w:rPr>
          <w:rFonts w:ascii="Arial" w:eastAsia="Calibri" w:hAnsi="Arial" w:cs="Arial"/>
          <w:color w:val="000000"/>
          <w:lang w:eastAsia="en-US"/>
        </w:rPr>
      </w:pPr>
      <w:proofErr w:type="spellStart"/>
      <w:r w:rsidRPr="001E2184">
        <w:rPr>
          <w:rFonts w:ascii="Arial" w:eastAsia="Calibri" w:hAnsi="Arial" w:cs="Arial"/>
          <w:color w:val="000000"/>
          <w:lang w:eastAsia="en-US"/>
        </w:rPr>
        <w:t>Чулымского</w:t>
      </w:r>
      <w:proofErr w:type="spellEnd"/>
      <w:r w:rsidRPr="001E2184">
        <w:rPr>
          <w:rFonts w:ascii="Arial" w:eastAsia="Calibri" w:hAnsi="Arial" w:cs="Arial"/>
          <w:color w:val="000000"/>
          <w:lang w:eastAsia="en-US"/>
        </w:rPr>
        <w:t xml:space="preserve"> района  Новосибирской области    </w:t>
      </w:r>
    </w:p>
    <w:p w:rsidR="005C703F" w:rsidRDefault="005C703F" w:rsidP="001E2184">
      <w:pPr>
        <w:rPr>
          <w:rFonts w:ascii="Arial" w:eastAsia="Calibri" w:hAnsi="Arial" w:cs="Arial"/>
          <w:color w:val="000000"/>
          <w:lang w:eastAsia="en-US"/>
        </w:rPr>
      </w:pPr>
    </w:p>
    <w:p w:rsidR="005C703F" w:rsidRDefault="005C703F" w:rsidP="001E2184">
      <w:pPr>
        <w:rPr>
          <w:rFonts w:ascii="Arial" w:eastAsia="Calibri" w:hAnsi="Arial" w:cs="Arial"/>
          <w:color w:val="000000"/>
          <w:lang w:eastAsia="en-US"/>
        </w:rPr>
      </w:pPr>
    </w:p>
    <w:p w:rsidR="005C703F" w:rsidRPr="005C703F" w:rsidRDefault="005C703F" w:rsidP="005C703F">
      <w:pPr>
        <w:jc w:val="center"/>
        <w:rPr>
          <w:rFonts w:ascii="Arial" w:eastAsia="Calibri" w:hAnsi="Arial" w:cs="Arial"/>
          <w:color w:val="000000"/>
          <w:lang w:eastAsia="en-US"/>
        </w:rPr>
      </w:pPr>
      <w:r w:rsidRPr="005C703F">
        <w:rPr>
          <w:rFonts w:ascii="Arial" w:eastAsia="Calibri" w:hAnsi="Arial" w:cs="Arial"/>
          <w:color w:val="000000"/>
          <w:lang w:eastAsia="en-US"/>
        </w:rPr>
        <w:t>СОВЕТ ДЕПУТАТОВ</w:t>
      </w:r>
    </w:p>
    <w:p w:rsidR="005C703F" w:rsidRPr="005C703F" w:rsidRDefault="005C703F" w:rsidP="005C703F">
      <w:pPr>
        <w:jc w:val="center"/>
        <w:rPr>
          <w:rFonts w:ascii="Arial" w:eastAsia="Calibri" w:hAnsi="Arial" w:cs="Arial"/>
          <w:color w:val="000000"/>
          <w:lang w:eastAsia="en-US"/>
        </w:rPr>
      </w:pPr>
      <w:r w:rsidRPr="005C703F">
        <w:rPr>
          <w:rFonts w:ascii="Arial" w:eastAsia="Calibri" w:hAnsi="Arial" w:cs="Arial"/>
          <w:color w:val="000000"/>
          <w:lang w:eastAsia="en-US"/>
        </w:rPr>
        <w:t xml:space="preserve">Серебрянского сельсовета </w:t>
      </w:r>
      <w:proofErr w:type="spellStart"/>
      <w:r w:rsidRPr="005C703F">
        <w:rPr>
          <w:rFonts w:ascii="Arial" w:eastAsia="Calibri" w:hAnsi="Arial" w:cs="Arial"/>
          <w:color w:val="000000"/>
          <w:lang w:eastAsia="en-US"/>
        </w:rPr>
        <w:t>Чулымского</w:t>
      </w:r>
      <w:proofErr w:type="spellEnd"/>
      <w:r w:rsidRPr="005C703F">
        <w:rPr>
          <w:rFonts w:ascii="Arial" w:eastAsia="Calibri" w:hAnsi="Arial" w:cs="Arial"/>
          <w:color w:val="000000"/>
          <w:lang w:eastAsia="en-US"/>
        </w:rPr>
        <w:t xml:space="preserve"> района Новосибирской области</w:t>
      </w:r>
    </w:p>
    <w:p w:rsidR="005C703F" w:rsidRPr="005C703F" w:rsidRDefault="005C703F" w:rsidP="005C703F">
      <w:pPr>
        <w:jc w:val="center"/>
        <w:rPr>
          <w:rFonts w:ascii="Arial" w:eastAsia="Calibri" w:hAnsi="Arial" w:cs="Arial"/>
          <w:color w:val="000000"/>
          <w:lang w:eastAsia="en-US"/>
        </w:rPr>
      </w:pPr>
    </w:p>
    <w:p w:rsidR="005C703F" w:rsidRPr="005C703F" w:rsidRDefault="005C703F" w:rsidP="005C703F">
      <w:pPr>
        <w:jc w:val="center"/>
        <w:rPr>
          <w:rFonts w:ascii="Arial" w:eastAsia="Calibri" w:hAnsi="Arial" w:cs="Arial"/>
          <w:color w:val="000000"/>
          <w:lang w:eastAsia="en-US"/>
        </w:rPr>
      </w:pPr>
      <w:r w:rsidRPr="005C703F">
        <w:rPr>
          <w:rFonts w:ascii="Arial" w:eastAsia="Calibri" w:hAnsi="Arial" w:cs="Arial"/>
          <w:color w:val="000000"/>
          <w:lang w:eastAsia="en-US"/>
        </w:rPr>
        <w:t>РЕШЕНИЕ</w:t>
      </w:r>
    </w:p>
    <w:p w:rsidR="005C703F" w:rsidRPr="005C703F" w:rsidRDefault="005C703F" w:rsidP="005C703F">
      <w:pPr>
        <w:jc w:val="center"/>
        <w:rPr>
          <w:rFonts w:ascii="Arial" w:eastAsia="Calibri" w:hAnsi="Arial" w:cs="Arial"/>
          <w:color w:val="000000"/>
          <w:lang w:eastAsia="en-US"/>
        </w:rPr>
      </w:pPr>
      <w:r w:rsidRPr="005C703F">
        <w:rPr>
          <w:rFonts w:ascii="Arial" w:eastAsia="Calibri" w:hAnsi="Arial" w:cs="Arial"/>
          <w:color w:val="000000"/>
          <w:lang w:eastAsia="en-US"/>
        </w:rPr>
        <w:t>(проект)</w:t>
      </w: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От 22.11.2022                                                                                                            № 24(2)</w:t>
      </w: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 xml:space="preserve"> </w:t>
      </w: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О бюджете Серебрянского сельсовета на 2023 год и плановый период 2024 и 2025 годов</w:t>
      </w:r>
    </w:p>
    <w:p w:rsidR="005C703F" w:rsidRPr="005C703F" w:rsidRDefault="005C703F" w:rsidP="005C703F">
      <w:pPr>
        <w:rPr>
          <w:rFonts w:ascii="Arial" w:eastAsia="Calibri" w:hAnsi="Arial" w:cs="Arial"/>
          <w:color w:val="000000"/>
          <w:lang w:eastAsia="en-US"/>
        </w:rPr>
      </w:pP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 xml:space="preserve">         В соответствии с Бюджетным Кодексом Российской Федерации, Федеральным законом от 06.10.2003 № 131-ФЗ «Об общих принципах организации местного самоуправления в Российской Федерации», Уставом Серебрянского сельсовета </w:t>
      </w:r>
      <w:proofErr w:type="spellStart"/>
      <w:r w:rsidRPr="005C703F">
        <w:rPr>
          <w:rFonts w:ascii="Arial" w:eastAsia="Calibri" w:hAnsi="Arial" w:cs="Arial"/>
          <w:color w:val="000000"/>
          <w:lang w:eastAsia="en-US"/>
        </w:rPr>
        <w:t>Чулымского</w:t>
      </w:r>
      <w:proofErr w:type="spellEnd"/>
      <w:r w:rsidRPr="005C703F">
        <w:rPr>
          <w:rFonts w:ascii="Arial" w:eastAsia="Calibri" w:hAnsi="Arial" w:cs="Arial"/>
          <w:color w:val="000000"/>
          <w:lang w:eastAsia="en-US"/>
        </w:rPr>
        <w:t xml:space="preserve"> района Новосибирской области, Положением «О бюджетном процессе  в Серебрянском сельсовете </w:t>
      </w:r>
      <w:proofErr w:type="spellStart"/>
      <w:r w:rsidRPr="005C703F">
        <w:rPr>
          <w:rFonts w:ascii="Arial" w:eastAsia="Calibri" w:hAnsi="Arial" w:cs="Arial"/>
          <w:color w:val="000000"/>
          <w:lang w:eastAsia="en-US"/>
        </w:rPr>
        <w:t>Чулымского</w:t>
      </w:r>
      <w:proofErr w:type="spellEnd"/>
      <w:r w:rsidRPr="005C703F">
        <w:rPr>
          <w:rFonts w:ascii="Arial" w:eastAsia="Calibri" w:hAnsi="Arial" w:cs="Arial"/>
          <w:color w:val="000000"/>
          <w:lang w:eastAsia="en-US"/>
        </w:rPr>
        <w:t xml:space="preserve"> района Новосибирской области от 24.10.2018г.                                                                              №28(7).</w:t>
      </w: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 xml:space="preserve">Совет депутатов Серебрянского сельсовета </w:t>
      </w:r>
      <w:proofErr w:type="spellStart"/>
      <w:r w:rsidRPr="005C703F">
        <w:rPr>
          <w:rFonts w:ascii="Arial" w:eastAsia="Calibri" w:hAnsi="Arial" w:cs="Arial"/>
          <w:color w:val="000000"/>
          <w:lang w:eastAsia="en-US"/>
        </w:rPr>
        <w:t>Чулымского</w:t>
      </w:r>
      <w:proofErr w:type="spellEnd"/>
      <w:r w:rsidRPr="005C703F">
        <w:rPr>
          <w:rFonts w:ascii="Arial" w:eastAsia="Calibri" w:hAnsi="Arial" w:cs="Arial"/>
          <w:color w:val="000000"/>
          <w:lang w:eastAsia="en-US"/>
        </w:rPr>
        <w:t xml:space="preserve"> района Новосибирской области РЕШИЛ: </w:t>
      </w: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lastRenderedPageBreak/>
        <w:t xml:space="preserve">   </w:t>
      </w: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 xml:space="preserve">          Статья 1. Основные характеристики бюджета муниципального образования Серебрянского сельсовета на 2023 год и на плановый период 2024 и 2025 годов</w:t>
      </w: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1. Утвердить основные характеристики бюджета муниципального образования Серебрянского сельсовета (далее – местный бюджет) на 2023 год:</w:t>
      </w:r>
    </w:p>
    <w:p w:rsidR="005C703F" w:rsidRPr="005C703F" w:rsidRDefault="005C703F" w:rsidP="005C703F">
      <w:pPr>
        <w:rPr>
          <w:rFonts w:ascii="Arial" w:eastAsia="Calibri" w:hAnsi="Arial" w:cs="Arial"/>
          <w:color w:val="000000"/>
          <w:lang w:eastAsia="en-US"/>
        </w:rPr>
      </w:pPr>
      <w:proofErr w:type="gramStart"/>
      <w:r w:rsidRPr="005C703F">
        <w:rPr>
          <w:rFonts w:ascii="Arial" w:eastAsia="Calibri" w:hAnsi="Arial" w:cs="Arial"/>
          <w:color w:val="000000"/>
          <w:lang w:eastAsia="en-US"/>
        </w:rPr>
        <w:t xml:space="preserve">1) прогнозируемый общий объем доходов местного бюджета в сумме 11336,266 тыс. рублей, в том числе объем безвозмездных поступлений в сумме 9656,676 тыс. рублей, из них объем межбюджетных трансфертов, получаемых из других бюджетов бюджетной системы Российской Федерации, в сумме 9656,676 тыс. рублей, в том числе объем субсидий, субвенций и иных межбюджетных трансфертов, имеющих целевое назначение, в сумме 5305,776 тыс. рублей. </w:t>
      </w:r>
      <w:proofErr w:type="gramEnd"/>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2) общий объем расходов местного бюджета в сумме 11336,266 тыс. рублей.</w:t>
      </w: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3) дефицит местного бюджета в сумме 0,0 тыс. рублей.</w:t>
      </w:r>
    </w:p>
    <w:p w:rsidR="005C703F" w:rsidRPr="005C703F" w:rsidRDefault="005C703F" w:rsidP="005C703F">
      <w:pPr>
        <w:rPr>
          <w:rFonts w:ascii="Arial" w:eastAsia="Calibri" w:hAnsi="Arial" w:cs="Arial"/>
          <w:color w:val="000000"/>
          <w:lang w:eastAsia="en-US"/>
        </w:rPr>
      </w:pP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2. Утвердить основные характеристики бюджета муниципального образования Серебрянского сельсовета на плановый период 2024 и 2025 годов:</w:t>
      </w:r>
    </w:p>
    <w:p w:rsidR="005C703F" w:rsidRPr="005C703F" w:rsidRDefault="005C703F" w:rsidP="005C703F">
      <w:pPr>
        <w:rPr>
          <w:rFonts w:ascii="Arial" w:eastAsia="Calibri" w:hAnsi="Arial" w:cs="Arial"/>
          <w:color w:val="000000"/>
          <w:lang w:eastAsia="en-US"/>
        </w:rPr>
      </w:pPr>
      <w:proofErr w:type="gramStart"/>
      <w:r w:rsidRPr="005C703F">
        <w:rPr>
          <w:rFonts w:ascii="Arial" w:eastAsia="Calibri" w:hAnsi="Arial" w:cs="Arial"/>
          <w:color w:val="000000"/>
          <w:lang w:eastAsia="en-US"/>
        </w:rPr>
        <w:t xml:space="preserve">1) прогнозируемый общий объем доходов местного бюджета на 2024 год в сумме 4754,312 тыс. рублей, в том числе объем безвозмездных поступлений в сумме 2928,652 тыс. рублей, из них объем межбюджетных трансфертов, получаемых из других бюджетов бюджетной системы Российской Федерации, в сумме 2928,652 рублей, в том числе объем субсидий, субвенций и иных межбюджетных трансфертов, имеющих целевое назначение, в сумме 162,352 </w:t>
      </w:r>
      <w:proofErr w:type="spellStart"/>
      <w:r w:rsidRPr="005C703F">
        <w:rPr>
          <w:rFonts w:ascii="Arial" w:eastAsia="Calibri" w:hAnsi="Arial" w:cs="Arial"/>
          <w:color w:val="000000"/>
          <w:lang w:eastAsia="en-US"/>
        </w:rPr>
        <w:t>тыс</w:t>
      </w:r>
      <w:proofErr w:type="gramEnd"/>
      <w:r w:rsidRPr="005C703F">
        <w:rPr>
          <w:rFonts w:ascii="Arial" w:eastAsia="Calibri" w:hAnsi="Arial" w:cs="Arial"/>
          <w:color w:val="000000"/>
          <w:lang w:eastAsia="en-US"/>
        </w:rPr>
        <w:t>.</w:t>
      </w:r>
      <w:proofErr w:type="gramStart"/>
      <w:r w:rsidRPr="005C703F">
        <w:rPr>
          <w:rFonts w:ascii="Arial" w:eastAsia="Calibri" w:hAnsi="Arial" w:cs="Arial"/>
          <w:color w:val="000000"/>
          <w:lang w:eastAsia="en-US"/>
        </w:rPr>
        <w:t>рублей</w:t>
      </w:r>
      <w:proofErr w:type="spellEnd"/>
      <w:r w:rsidRPr="005C703F">
        <w:rPr>
          <w:rFonts w:ascii="Arial" w:eastAsia="Calibri" w:hAnsi="Arial" w:cs="Arial"/>
          <w:color w:val="000000"/>
          <w:lang w:eastAsia="en-US"/>
        </w:rPr>
        <w:t>., и на 2025год в сумме 4233,252 тыс. рублей, в том числе объем безвозмездных поступлений в сумме 2112,252 тыс. рублей, из них объем межбюджетных трансфертов, получаемых из других бюджетов бюджетной системы Российской Федерации, в сумме 2112,252 рублей, в том числе объем субсидий, субвенций и иных межбюджетных трансфертов, имеющих целевое назначение, в сумме 168,952 тыс. рублей.;</w:t>
      </w:r>
      <w:proofErr w:type="gramEnd"/>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2) общий объем расходов местного бюджета на 2024 год в сумме 4754,312 тыс. рублей</w:t>
      </w:r>
      <w:proofErr w:type="gramStart"/>
      <w:r w:rsidRPr="005C703F">
        <w:rPr>
          <w:rFonts w:ascii="Arial" w:eastAsia="Calibri" w:hAnsi="Arial" w:cs="Arial"/>
          <w:color w:val="000000"/>
          <w:lang w:eastAsia="en-US"/>
        </w:rPr>
        <w:t xml:space="preserve">., </w:t>
      </w:r>
      <w:proofErr w:type="gramEnd"/>
      <w:r w:rsidRPr="005C703F">
        <w:rPr>
          <w:rFonts w:ascii="Arial" w:eastAsia="Calibri" w:hAnsi="Arial" w:cs="Arial"/>
          <w:color w:val="000000"/>
          <w:lang w:eastAsia="en-US"/>
        </w:rPr>
        <w:t>в том числе условно утвержденные расходы в сумме 118,86 тыс. рублей, и на 2025 год в сумме 4233,252 тыс. рублей., в том числе условно утвержденные расходы в сумме 211,66 тыс. рублей.;</w:t>
      </w: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3) дефицит местного бюджета на 2024год в сумме  0,0 тыс. рублей</w:t>
      </w:r>
      <w:proofErr w:type="gramStart"/>
      <w:r w:rsidRPr="005C703F">
        <w:rPr>
          <w:rFonts w:ascii="Arial" w:eastAsia="Calibri" w:hAnsi="Arial" w:cs="Arial"/>
          <w:color w:val="000000"/>
          <w:lang w:eastAsia="en-US"/>
        </w:rPr>
        <w:t xml:space="preserve">., </w:t>
      </w:r>
      <w:proofErr w:type="gramEnd"/>
      <w:r w:rsidRPr="005C703F">
        <w:rPr>
          <w:rFonts w:ascii="Arial" w:eastAsia="Calibri" w:hAnsi="Arial" w:cs="Arial"/>
          <w:color w:val="000000"/>
          <w:lang w:eastAsia="en-US"/>
        </w:rPr>
        <w:t>дефицит местного бюджета на 2025год в сумме 0,0 тыс. рублей.</w:t>
      </w: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 xml:space="preserve">Статья 2. Нормативы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 </w:t>
      </w:r>
    </w:p>
    <w:p w:rsidR="005C703F" w:rsidRPr="005C703F" w:rsidRDefault="005C703F" w:rsidP="005C703F">
      <w:pPr>
        <w:rPr>
          <w:rFonts w:ascii="Arial" w:eastAsia="Calibri" w:hAnsi="Arial" w:cs="Arial"/>
          <w:color w:val="000000"/>
          <w:lang w:eastAsia="en-US"/>
        </w:rPr>
      </w:pP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 xml:space="preserve">1. </w:t>
      </w:r>
      <w:proofErr w:type="gramStart"/>
      <w:r w:rsidRPr="005C703F">
        <w:rPr>
          <w:rFonts w:ascii="Arial" w:eastAsia="Calibri" w:hAnsi="Arial" w:cs="Arial"/>
          <w:color w:val="000000"/>
          <w:lang w:eastAsia="en-US"/>
        </w:rPr>
        <w:t xml:space="preserve">Утвердить нормативы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 на 2023 год и плановый период 2024 и 2025 годов в случае, если они не установлены Бюджетным кодексом Российской Федерации, федеральным законом о федеральном бюджете, законами Новосибирской области, принятыми в соответствии с положениями Бюджетного кодекса Российской Федерации, согласно приложения 1 к настоящему Решению. </w:t>
      </w:r>
      <w:proofErr w:type="gramEnd"/>
    </w:p>
    <w:p w:rsidR="005C703F" w:rsidRPr="005C703F" w:rsidRDefault="005C703F" w:rsidP="005C703F">
      <w:pPr>
        <w:rPr>
          <w:rFonts w:ascii="Arial" w:eastAsia="Calibri" w:hAnsi="Arial" w:cs="Arial"/>
          <w:color w:val="000000"/>
          <w:lang w:eastAsia="en-US"/>
        </w:rPr>
      </w:pP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 xml:space="preserve">2. </w:t>
      </w:r>
      <w:proofErr w:type="gramStart"/>
      <w:r w:rsidRPr="005C703F">
        <w:rPr>
          <w:rFonts w:ascii="Arial" w:eastAsia="Calibri" w:hAnsi="Arial" w:cs="Arial"/>
          <w:color w:val="000000"/>
          <w:lang w:eastAsia="en-US"/>
        </w:rPr>
        <w:t>Установить, что доходы бюджета Серебрянского сельсовета на 2023 год и на плановый период 2024 и 2025 годов формируются за счет доходов от предусмотренных законодательством Российской Федерации о налогах и сборах федеральных налогов и сборов, в том числе от налогов, предусмотренных специальными налоговыми режимами, региональных налогов, а также пеней и штрафов по ним, неналоговых доходов, а также за счет безвозмездных поступлений</w:t>
      </w:r>
      <w:proofErr w:type="gramEnd"/>
      <w:r w:rsidRPr="005C703F">
        <w:rPr>
          <w:rFonts w:ascii="Arial" w:eastAsia="Calibri" w:hAnsi="Arial" w:cs="Arial"/>
          <w:color w:val="000000"/>
          <w:lang w:eastAsia="en-US"/>
        </w:rPr>
        <w:t>.</w:t>
      </w: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lastRenderedPageBreak/>
        <w:t xml:space="preserve">3.  Установить, что в 2023-2025 годах за счет средств бюджета </w:t>
      </w:r>
      <w:proofErr w:type="spellStart"/>
      <w:proofErr w:type="gramStart"/>
      <w:r w:rsidRPr="005C703F">
        <w:rPr>
          <w:rFonts w:ascii="Arial" w:eastAsia="Calibri" w:hAnsi="Arial" w:cs="Arial"/>
          <w:color w:val="000000"/>
          <w:lang w:eastAsia="en-US"/>
        </w:rPr>
        <w:t>C</w:t>
      </w:r>
      <w:proofErr w:type="gramEnd"/>
      <w:r w:rsidRPr="005C703F">
        <w:rPr>
          <w:rFonts w:ascii="Arial" w:eastAsia="Calibri" w:hAnsi="Arial" w:cs="Arial"/>
          <w:color w:val="000000"/>
          <w:lang w:eastAsia="en-US"/>
        </w:rPr>
        <w:t>еребрянского</w:t>
      </w:r>
      <w:proofErr w:type="spellEnd"/>
      <w:r w:rsidRPr="005C703F">
        <w:rPr>
          <w:rFonts w:ascii="Arial" w:eastAsia="Calibri" w:hAnsi="Arial" w:cs="Arial"/>
          <w:color w:val="000000"/>
          <w:lang w:eastAsia="en-US"/>
        </w:rPr>
        <w:t xml:space="preserve"> сельсовета оказываются муниципальные услуги (выполнение работ) в соответствии с перечнем, объемом и нормативами финансовых затрат (стоимостью) муниципальных услуг, утвержденными администрацией Серебрянского сельсовета. Оказание муниципальных услуг (выполнение работ) осуществляется в соответствии с муниципальным заданием, сформированным в соответствии с порядком формирования муниципального задания, установленным администрацией Серебрянского сельсовета.</w:t>
      </w:r>
    </w:p>
    <w:p w:rsidR="005C703F" w:rsidRPr="005C703F" w:rsidRDefault="005C703F" w:rsidP="005C703F">
      <w:pPr>
        <w:rPr>
          <w:rFonts w:ascii="Arial" w:eastAsia="Calibri" w:hAnsi="Arial" w:cs="Arial"/>
          <w:color w:val="000000"/>
          <w:lang w:eastAsia="en-US"/>
        </w:rPr>
      </w:pP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Статья 3. Бюджетные ассигнования местного бюджета на 2023 год и на плановый период 2024 и 2025 годов</w:t>
      </w:r>
    </w:p>
    <w:p w:rsidR="005C703F" w:rsidRPr="005C703F" w:rsidRDefault="005C703F" w:rsidP="005C703F">
      <w:pPr>
        <w:rPr>
          <w:rFonts w:ascii="Arial" w:eastAsia="Calibri" w:hAnsi="Arial" w:cs="Arial"/>
          <w:color w:val="000000"/>
          <w:lang w:eastAsia="en-US"/>
        </w:rPr>
      </w:pP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1. Утвердить в пределах общего объема расходов, установленного статьей 1 настоящего Решения, распределение бюджетных ассигнований:</w:t>
      </w: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1)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бюджета на 2023 год и плановый период 2024 и 2025 годов согласно приложению 2 к настоящему Решению;</w:t>
      </w: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2. Утвердить ведомственную структуру расходов бюджета муниципального образования Серебрянского сельсовета на 2023 год и плановый период 2024 и 2025 годов согласно приложению 3 к настоящему Решению.</w:t>
      </w: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3. Установить размер резервного фонда Администрации муниципального образования Серебрянского сельсовета на 2023 год в сумме 17,229 тыс. руб., в плановом периоде 2024 года в сумме 0,00 тыс. рублей, 2025года в сумме 0,00 тыс. рублей.</w:t>
      </w: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4. Установить общий объем бюджетных ассигнований, направленных на исполнение публичных нормативных обязательств, на 2023 год в сумме 360,0 тыс.  рублей, на 2024 год в сумме 168,0 тыс. рублей и на 2025 год в сумме 100,0 тыс. рублей.</w:t>
      </w: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 xml:space="preserve">5. Утвердить перечень публичных нормативных обязательств, подлежащих исполнению за счет </w:t>
      </w:r>
      <w:proofErr w:type="gramStart"/>
      <w:r w:rsidRPr="005C703F">
        <w:rPr>
          <w:rFonts w:ascii="Arial" w:eastAsia="Calibri" w:hAnsi="Arial" w:cs="Arial"/>
          <w:color w:val="000000"/>
          <w:lang w:eastAsia="en-US"/>
        </w:rPr>
        <w:t xml:space="preserve">средств муниципального образования Серебрянского сельсовета </w:t>
      </w:r>
      <w:proofErr w:type="spellStart"/>
      <w:r w:rsidRPr="005C703F">
        <w:rPr>
          <w:rFonts w:ascii="Arial" w:eastAsia="Calibri" w:hAnsi="Arial" w:cs="Arial"/>
          <w:color w:val="000000"/>
          <w:lang w:eastAsia="en-US"/>
        </w:rPr>
        <w:t>Чулымского</w:t>
      </w:r>
      <w:proofErr w:type="spellEnd"/>
      <w:r w:rsidRPr="005C703F">
        <w:rPr>
          <w:rFonts w:ascii="Arial" w:eastAsia="Calibri" w:hAnsi="Arial" w:cs="Arial"/>
          <w:color w:val="000000"/>
          <w:lang w:eastAsia="en-US"/>
        </w:rPr>
        <w:t xml:space="preserve"> района Новосибирской области</w:t>
      </w:r>
      <w:proofErr w:type="gramEnd"/>
      <w:r w:rsidRPr="005C703F">
        <w:rPr>
          <w:rFonts w:ascii="Arial" w:eastAsia="Calibri" w:hAnsi="Arial" w:cs="Arial"/>
          <w:color w:val="000000"/>
          <w:lang w:eastAsia="en-US"/>
        </w:rPr>
        <w:t xml:space="preserve"> на 2023 год и на плановый период 2024 и 2025 год согласно приложению 4 к настоящему решению.</w:t>
      </w: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 xml:space="preserve">6. </w:t>
      </w:r>
      <w:proofErr w:type="gramStart"/>
      <w:r w:rsidRPr="005C703F">
        <w:rPr>
          <w:rFonts w:ascii="Arial" w:eastAsia="Calibri" w:hAnsi="Arial" w:cs="Arial"/>
          <w:color w:val="000000"/>
          <w:lang w:eastAsia="en-US"/>
        </w:rPr>
        <w:t>Установить, что субсидии юридическим лицам, индивидуальным предпринимателям и физическим лицам - производителям товаров (работ, услуг) предоставляются в случаях, предусмотренных законодательством Российской Федерации, законодательством Новосибирской области, предусмотренных нормативно-правыми актами администрации Серебрянского сельсовета, и в пределах бюджетных ассигнований, предусмотренных ведомственной структурой расходов местного бюджета на 2023год и на 2024-2025 годы по соответствующим целевым статьям и виду расходов в порядке, установленном администрацией Серебрянского сельсовета.</w:t>
      </w:r>
      <w:proofErr w:type="gramEnd"/>
    </w:p>
    <w:p w:rsidR="005C703F" w:rsidRPr="005C703F" w:rsidRDefault="005C703F" w:rsidP="005C703F">
      <w:pPr>
        <w:rPr>
          <w:rFonts w:ascii="Arial" w:eastAsia="Calibri" w:hAnsi="Arial" w:cs="Arial"/>
          <w:color w:val="000000"/>
          <w:lang w:eastAsia="en-US"/>
        </w:rPr>
      </w:pP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Статья 4. Особенности заключения и оплаты договоров (муниципальных контрактов)</w:t>
      </w:r>
    </w:p>
    <w:p w:rsidR="005C703F" w:rsidRPr="005C703F" w:rsidRDefault="005C703F" w:rsidP="005C703F">
      <w:pPr>
        <w:rPr>
          <w:rFonts w:ascii="Arial" w:eastAsia="Calibri" w:hAnsi="Arial" w:cs="Arial"/>
          <w:color w:val="000000"/>
          <w:lang w:eastAsia="en-US"/>
        </w:rPr>
      </w:pP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1.Установить, что муниципальные учреждения, органы местного самоуправления при заключении договоров (муниципальных контрактов) на поставку товаров (работ, услуг) вправе предусматривать авансовые платежи:</w:t>
      </w: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1) в размере 100 процентов суммы договора (контракта) - по договорам (контрактам):</w:t>
      </w: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а) о предоставлении услуг связи,</w:t>
      </w: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б) услуг проживания в гостиницах;</w:t>
      </w: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в) о подписке на печатные издания и об их приобретении;</w:t>
      </w: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г) об обучении на курсах повышения квалификации;</w:t>
      </w: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д) о приобретении ави</w:t>
      </w:r>
      <w:proofErr w:type="gramStart"/>
      <w:r w:rsidRPr="005C703F">
        <w:rPr>
          <w:rFonts w:ascii="Arial" w:eastAsia="Calibri" w:hAnsi="Arial" w:cs="Arial"/>
          <w:color w:val="000000"/>
          <w:lang w:eastAsia="en-US"/>
        </w:rPr>
        <w:t>а-</w:t>
      </w:r>
      <w:proofErr w:type="gramEnd"/>
      <w:r w:rsidRPr="005C703F">
        <w:rPr>
          <w:rFonts w:ascii="Arial" w:eastAsia="Calibri" w:hAnsi="Arial" w:cs="Arial"/>
          <w:color w:val="000000"/>
          <w:lang w:eastAsia="en-US"/>
        </w:rPr>
        <w:t xml:space="preserve"> и железнодорожных билетов, билетов для проезда городским и пригородным транспортом;</w:t>
      </w: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lastRenderedPageBreak/>
        <w:t>е) страхования;</w:t>
      </w: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ж) подлежащим оплате за счет средств, полученных от иной приносящей доход деятельности;</w:t>
      </w: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з) об оплате нотариальных действий и иных услуг, оказываемых при осуществлении нотариальных действий;</w:t>
      </w: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и) аренда;</w:t>
      </w: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к) по постановлению (распоряжению) администрации муниципального образования Серебрянского сельсовета;</w:t>
      </w: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 xml:space="preserve">л) </w:t>
      </w:r>
      <w:proofErr w:type="gramStart"/>
      <w:r w:rsidRPr="005C703F">
        <w:rPr>
          <w:rFonts w:ascii="Arial" w:eastAsia="Calibri" w:hAnsi="Arial" w:cs="Arial"/>
          <w:color w:val="000000"/>
          <w:lang w:eastAsia="en-US"/>
        </w:rPr>
        <w:t>осуществлении</w:t>
      </w:r>
      <w:proofErr w:type="gramEnd"/>
      <w:r w:rsidRPr="005C703F">
        <w:rPr>
          <w:rFonts w:ascii="Arial" w:eastAsia="Calibri" w:hAnsi="Arial" w:cs="Arial"/>
          <w:color w:val="000000"/>
          <w:lang w:eastAsia="en-US"/>
        </w:rPr>
        <w:t xml:space="preserve"> технологического присоединения к электрическим сетям;</w:t>
      </w: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2) в размере 30 процентов цены договора (контракта), если иное не предусмотрено федеральным законодательством Российской Федерации, - по остальным договорам (контрактам);</w:t>
      </w:r>
    </w:p>
    <w:p w:rsidR="005C703F" w:rsidRPr="005C703F" w:rsidRDefault="005C703F" w:rsidP="005C703F">
      <w:pPr>
        <w:rPr>
          <w:rFonts w:ascii="Arial" w:eastAsia="Calibri" w:hAnsi="Arial" w:cs="Arial"/>
          <w:color w:val="000000"/>
          <w:lang w:eastAsia="en-US"/>
        </w:rPr>
      </w:pP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Статья 5. Иные межбюджетные трансферты, предоставляемые из бюджета Серебрянского сельсовета</w:t>
      </w: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 xml:space="preserve"> </w:t>
      </w:r>
    </w:p>
    <w:p w:rsidR="005C703F" w:rsidRPr="005C703F" w:rsidRDefault="005C703F" w:rsidP="005C703F">
      <w:pPr>
        <w:rPr>
          <w:rFonts w:ascii="Arial" w:eastAsia="Calibri" w:hAnsi="Arial" w:cs="Arial"/>
          <w:color w:val="000000"/>
          <w:lang w:eastAsia="en-US"/>
        </w:rPr>
      </w:pPr>
      <w:proofErr w:type="gramStart"/>
      <w:r w:rsidRPr="005C703F">
        <w:rPr>
          <w:rFonts w:ascii="Arial" w:eastAsia="Calibri" w:hAnsi="Arial" w:cs="Arial"/>
          <w:color w:val="000000"/>
          <w:lang w:eastAsia="en-US"/>
        </w:rPr>
        <w:t>1.Утвердить объем иных межбюджетных трансфертов, предоставляемых из бюджета Серебрянского сельсовета в бюджет других бюджетов бюджетной системы Российской Федерации на 2023 год  на обеспечение деятельности органов финансового контроля сумме 15,0 тыс. рублей, на 2024 год в сумме 15,0 тыс. рублей, на 2025 год в сумме 15,0 тыс. рублей, на обеспечение функций муниципальных органов на 2023г в сумме 100,0 тыс. рублей</w:t>
      </w:r>
      <w:proofErr w:type="gramEnd"/>
      <w:r w:rsidRPr="005C703F">
        <w:rPr>
          <w:rFonts w:ascii="Arial" w:eastAsia="Calibri" w:hAnsi="Arial" w:cs="Arial"/>
          <w:color w:val="000000"/>
          <w:lang w:eastAsia="en-US"/>
        </w:rPr>
        <w:t xml:space="preserve"> на 2024г в сумме 100,0 тыс. рублей на 2025г в сумме 100,0 тыс. рублей, согласно Приложению 5 к настоящему Решению.</w:t>
      </w:r>
    </w:p>
    <w:p w:rsidR="005C703F" w:rsidRPr="005C703F" w:rsidRDefault="005C703F" w:rsidP="005C703F">
      <w:pPr>
        <w:rPr>
          <w:rFonts w:ascii="Arial" w:eastAsia="Calibri" w:hAnsi="Arial" w:cs="Arial"/>
          <w:color w:val="000000"/>
          <w:lang w:eastAsia="en-US"/>
        </w:rPr>
      </w:pP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 xml:space="preserve">Статья 6. Дорожный фонд Серебрянского сельсовета </w:t>
      </w:r>
      <w:proofErr w:type="spellStart"/>
      <w:r w:rsidRPr="005C703F">
        <w:rPr>
          <w:rFonts w:ascii="Arial" w:eastAsia="Calibri" w:hAnsi="Arial" w:cs="Arial"/>
          <w:color w:val="000000"/>
          <w:lang w:eastAsia="en-US"/>
        </w:rPr>
        <w:t>Чулымского</w:t>
      </w:r>
      <w:proofErr w:type="spellEnd"/>
      <w:r w:rsidRPr="005C703F">
        <w:rPr>
          <w:rFonts w:ascii="Arial" w:eastAsia="Calibri" w:hAnsi="Arial" w:cs="Arial"/>
          <w:color w:val="000000"/>
          <w:lang w:eastAsia="en-US"/>
        </w:rPr>
        <w:t xml:space="preserve"> района Новосибирской области</w:t>
      </w:r>
    </w:p>
    <w:p w:rsidR="005C703F" w:rsidRPr="005C703F" w:rsidRDefault="005C703F" w:rsidP="005C703F">
      <w:pPr>
        <w:rPr>
          <w:rFonts w:ascii="Arial" w:eastAsia="Calibri" w:hAnsi="Arial" w:cs="Arial"/>
          <w:color w:val="000000"/>
          <w:lang w:eastAsia="en-US"/>
        </w:rPr>
      </w:pP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1. Утвердить объем бюджетных ассигнований дорожного фонда Серебрянского сельсовета:</w:t>
      </w: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1) на 2023 год в сумме 1718,69 тыс. рублей;</w:t>
      </w: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2) на 2024 год в сумме 1328,66 тыс. рублей, на 2025 год в сумме 1564,20 тыс. рублей.</w:t>
      </w: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 xml:space="preserve">2.Установить, что формирование и использование дорожного фонда Серебрянского сельсовета </w:t>
      </w:r>
      <w:proofErr w:type="spellStart"/>
      <w:r w:rsidRPr="005C703F">
        <w:rPr>
          <w:rFonts w:ascii="Arial" w:eastAsia="Calibri" w:hAnsi="Arial" w:cs="Arial"/>
          <w:color w:val="000000"/>
          <w:lang w:eastAsia="en-US"/>
        </w:rPr>
        <w:t>Чулымского</w:t>
      </w:r>
      <w:proofErr w:type="spellEnd"/>
      <w:r w:rsidRPr="005C703F">
        <w:rPr>
          <w:rFonts w:ascii="Arial" w:eastAsia="Calibri" w:hAnsi="Arial" w:cs="Arial"/>
          <w:color w:val="000000"/>
          <w:lang w:eastAsia="en-US"/>
        </w:rPr>
        <w:t xml:space="preserve">  района Новосибирской области осуществляется в соответствии с Порядком, утвержденным решением </w:t>
      </w:r>
      <w:proofErr w:type="gramStart"/>
      <w:r w:rsidRPr="005C703F">
        <w:rPr>
          <w:rFonts w:ascii="Arial" w:eastAsia="Calibri" w:hAnsi="Arial" w:cs="Arial"/>
          <w:color w:val="000000"/>
          <w:lang w:eastAsia="en-US"/>
        </w:rPr>
        <w:t xml:space="preserve">Совета депутатов Серебрянского сельсовета </w:t>
      </w:r>
      <w:proofErr w:type="spellStart"/>
      <w:r w:rsidRPr="005C703F">
        <w:rPr>
          <w:rFonts w:ascii="Arial" w:eastAsia="Calibri" w:hAnsi="Arial" w:cs="Arial"/>
          <w:color w:val="000000"/>
          <w:lang w:eastAsia="en-US"/>
        </w:rPr>
        <w:t>Чулымского</w:t>
      </w:r>
      <w:proofErr w:type="spellEnd"/>
      <w:r w:rsidRPr="005C703F">
        <w:rPr>
          <w:rFonts w:ascii="Arial" w:eastAsia="Calibri" w:hAnsi="Arial" w:cs="Arial"/>
          <w:color w:val="000000"/>
          <w:lang w:eastAsia="en-US"/>
        </w:rPr>
        <w:t xml:space="preserve"> района Новосибирской области</w:t>
      </w:r>
      <w:proofErr w:type="gramEnd"/>
      <w:r w:rsidRPr="005C703F">
        <w:rPr>
          <w:rFonts w:ascii="Arial" w:eastAsia="Calibri" w:hAnsi="Arial" w:cs="Arial"/>
          <w:color w:val="000000"/>
          <w:lang w:eastAsia="en-US"/>
        </w:rPr>
        <w:t>.</w:t>
      </w: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ab/>
      </w: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Статья 7. Источники финансирования дефицита бюджета</w:t>
      </w:r>
    </w:p>
    <w:p w:rsidR="005C703F" w:rsidRPr="005C703F" w:rsidRDefault="005C703F" w:rsidP="005C703F">
      <w:pPr>
        <w:rPr>
          <w:rFonts w:ascii="Arial" w:eastAsia="Calibri" w:hAnsi="Arial" w:cs="Arial"/>
          <w:color w:val="000000"/>
          <w:lang w:eastAsia="en-US"/>
        </w:rPr>
      </w:pP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Установить источники финансирования дефицита местного бюджета на 2023 год и плановый период 2024 и 2025 годов согласно Приложению 6 к настоящему Решению.</w:t>
      </w:r>
    </w:p>
    <w:p w:rsidR="005C703F" w:rsidRPr="005C703F" w:rsidRDefault="005C703F" w:rsidP="005C703F">
      <w:pPr>
        <w:rPr>
          <w:rFonts w:ascii="Arial" w:eastAsia="Calibri" w:hAnsi="Arial" w:cs="Arial"/>
          <w:color w:val="000000"/>
          <w:lang w:eastAsia="en-US"/>
        </w:rPr>
      </w:pP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Статья 8. Муниципальные внутренние заимствования Серебрянского сельсовета</w:t>
      </w:r>
    </w:p>
    <w:p w:rsidR="005C703F" w:rsidRPr="005C703F" w:rsidRDefault="005C703F" w:rsidP="005C703F">
      <w:pPr>
        <w:rPr>
          <w:rFonts w:ascii="Arial" w:eastAsia="Calibri" w:hAnsi="Arial" w:cs="Arial"/>
          <w:color w:val="000000"/>
          <w:lang w:eastAsia="en-US"/>
        </w:rPr>
      </w:pP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1.Утвердить программу муниципальных внутренних заимствований Серебрянского сельсовета на 2023 год и плановый период 2024 и 2025 годов согласно Приложению 7 к настоящему Решению.</w:t>
      </w:r>
    </w:p>
    <w:p w:rsidR="005C703F" w:rsidRPr="005C703F" w:rsidRDefault="005C703F" w:rsidP="005C703F">
      <w:pPr>
        <w:rPr>
          <w:rFonts w:ascii="Arial" w:eastAsia="Calibri" w:hAnsi="Arial" w:cs="Arial"/>
          <w:color w:val="000000"/>
          <w:lang w:eastAsia="en-US"/>
        </w:rPr>
      </w:pP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Статья 9. Предоставление муниципальных гарантий Серебрянского сельсовета в валюте Российской Федерации</w:t>
      </w:r>
    </w:p>
    <w:p w:rsidR="005C703F" w:rsidRPr="005C703F" w:rsidRDefault="005C703F" w:rsidP="005C703F">
      <w:pPr>
        <w:rPr>
          <w:rFonts w:ascii="Arial" w:eastAsia="Calibri" w:hAnsi="Arial" w:cs="Arial"/>
          <w:color w:val="000000"/>
          <w:lang w:eastAsia="en-US"/>
        </w:rPr>
      </w:pP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lastRenderedPageBreak/>
        <w:t>Утвердить программу муниципальных гарантий Серебрянского сельского в валюте Российской Федерации на 2023 год и плановый период 2024 и 2025 годов согласно Приложению 8 к настоящему Решению.</w:t>
      </w:r>
    </w:p>
    <w:p w:rsidR="005C703F" w:rsidRPr="005C703F" w:rsidRDefault="005C703F" w:rsidP="005C703F">
      <w:pPr>
        <w:rPr>
          <w:rFonts w:ascii="Arial" w:eastAsia="Calibri" w:hAnsi="Arial" w:cs="Arial"/>
          <w:color w:val="000000"/>
          <w:lang w:eastAsia="en-US"/>
        </w:rPr>
      </w:pP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Статья 10. Ассигнования на капитальные вложения из бюджета Серебрянского сельсовета</w:t>
      </w: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 xml:space="preserve">Утвердить распределение ассигнований на капитальные вложения из бюджета Серебрянского сельсовета по направлениям и объектам на 2023 год и плановый период 2024 и 2025 годов </w:t>
      </w:r>
      <w:proofErr w:type="gramStart"/>
      <w:r w:rsidRPr="005C703F">
        <w:rPr>
          <w:rFonts w:ascii="Arial" w:eastAsia="Calibri" w:hAnsi="Arial" w:cs="Arial"/>
          <w:color w:val="000000"/>
          <w:lang w:eastAsia="en-US"/>
        </w:rPr>
        <w:t>согласно приложения</w:t>
      </w:r>
      <w:proofErr w:type="gramEnd"/>
      <w:r w:rsidRPr="005C703F">
        <w:rPr>
          <w:rFonts w:ascii="Arial" w:eastAsia="Calibri" w:hAnsi="Arial" w:cs="Arial"/>
          <w:color w:val="000000"/>
          <w:lang w:eastAsia="en-US"/>
        </w:rPr>
        <w:t xml:space="preserve"> 9 к настоящему решению.</w:t>
      </w: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 xml:space="preserve">           Статья 11. Предоставление бюджетных кредитов из бюджета поселения</w:t>
      </w: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1. Установить, что выдача бюджетных кредитов, в 2023 и плановом периоде 2024 и 2025 годов не предоставляются.</w:t>
      </w: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 xml:space="preserve">Статья 12. Возврат остатков субсидий, предоставленных из областного бюджета муниципальным учреждениям Серебрянского сельсовета </w:t>
      </w: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 xml:space="preserve">            1. </w:t>
      </w:r>
      <w:proofErr w:type="gramStart"/>
      <w:r w:rsidRPr="005C703F">
        <w:rPr>
          <w:rFonts w:ascii="Arial" w:eastAsia="Calibri" w:hAnsi="Arial" w:cs="Arial"/>
          <w:color w:val="000000"/>
          <w:lang w:eastAsia="en-US"/>
        </w:rPr>
        <w:t>Установить, что неиспользованные по состоянию на 01 января 2024года остатки целевых средств, переданных из районного бюджета в бюджет Серебрянского сельсовета, подлежат возврату в доход районного бюджета в соответствии с общими требованиями к порядку взыскания в доход бюджетов неиспользованных остатков межбюджетных трансфертов, полученных в форме субсидий, субвенций и иных межбюджетных трансфертов, имеющих целевое назначение, утвержденное приказом Министерства финансов РФ от 11.06.09</w:t>
      </w:r>
      <w:proofErr w:type="gramEnd"/>
      <w:r w:rsidRPr="005C703F">
        <w:rPr>
          <w:rFonts w:ascii="Arial" w:eastAsia="Calibri" w:hAnsi="Arial" w:cs="Arial"/>
          <w:color w:val="000000"/>
          <w:lang w:eastAsia="en-US"/>
        </w:rPr>
        <w:t>г. №51н.</w:t>
      </w:r>
      <w:r w:rsidRPr="005C703F">
        <w:rPr>
          <w:rFonts w:ascii="Arial" w:eastAsia="Calibri" w:hAnsi="Arial" w:cs="Arial"/>
          <w:color w:val="000000"/>
          <w:lang w:eastAsia="en-US"/>
        </w:rPr>
        <w:cr/>
      </w:r>
    </w:p>
    <w:p w:rsidR="005C703F" w:rsidRPr="005C703F" w:rsidRDefault="005C703F" w:rsidP="005C703F">
      <w:pPr>
        <w:rPr>
          <w:rFonts w:ascii="Arial" w:eastAsia="Calibri" w:hAnsi="Arial" w:cs="Arial"/>
          <w:color w:val="000000"/>
          <w:lang w:eastAsia="en-US"/>
        </w:rPr>
      </w:pP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 xml:space="preserve">Статья 13. Муниципальный внутренний долг Серебрянского сельсовета </w:t>
      </w:r>
      <w:proofErr w:type="spellStart"/>
      <w:r w:rsidRPr="005C703F">
        <w:rPr>
          <w:rFonts w:ascii="Arial" w:eastAsia="Calibri" w:hAnsi="Arial" w:cs="Arial"/>
          <w:color w:val="000000"/>
          <w:lang w:eastAsia="en-US"/>
        </w:rPr>
        <w:t>Чулымского</w:t>
      </w:r>
      <w:proofErr w:type="spellEnd"/>
      <w:r w:rsidRPr="005C703F">
        <w:rPr>
          <w:rFonts w:ascii="Arial" w:eastAsia="Calibri" w:hAnsi="Arial" w:cs="Arial"/>
          <w:color w:val="000000"/>
          <w:lang w:eastAsia="en-US"/>
        </w:rPr>
        <w:t xml:space="preserve"> района Новосибирской области</w:t>
      </w:r>
    </w:p>
    <w:p w:rsidR="005C703F" w:rsidRPr="005C703F" w:rsidRDefault="005C703F" w:rsidP="005C703F">
      <w:pPr>
        <w:rPr>
          <w:rFonts w:ascii="Arial" w:eastAsia="Calibri" w:hAnsi="Arial" w:cs="Arial"/>
          <w:color w:val="000000"/>
          <w:lang w:eastAsia="en-US"/>
        </w:rPr>
      </w:pP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 xml:space="preserve">1. </w:t>
      </w:r>
      <w:proofErr w:type="gramStart"/>
      <w:r w:rsidRPr="005C703F">
        <w:rPr>
          <w:rFonts w:ascii="Arial" w:eastAsia="Calibri" w:hAnsi="Arial" w:cs="Arial"/>
          <w:color w:val="000000"/>
          <w:lang w:eastAsia="en-US"/>
        </w:rPr>
        <w:t xml:space="preserve">Установить верхний предел муниципального внутреннего долга Серебрянского сельсовета </w:t>
      </w:r>
      <w:proofErr w:type="spellStart"/>
      <w:r w:rsidRPr="005C703F">
        <w:rPr>
          <w:rFonts w:ascii="Arial" w:eastAsia="Calibri" w:hAnsi="Arial" w:cs="Arial"/>
          <w:color w:val="000000"/>
          <w:lang w:eastAsia="en-US"/>
        </w:rPr>
        <w:t>Чулымского</w:t>
      </w:r>
      <w:proofErr w:type="spellEnd"/>
      <w:r w:rsidRPr="005C703F">
        <w:rPr>
          <w:rFonts w:ascii="Arial" w:eastAsia="Calibri" w:hAnsi="Arial" w:cs="Arial"/>
          <w:color w:val="000000"/>
          <w:lang w:eastAsia="en-US"/>
        </w:rPr>
        <w:t xml:space="preserve"> района Новосибирской области на 1 января 2024 года в сумме 0,0 тыс. рублей, в том числе верхний предел долга по муниципальным гарантиям Серебрянского сельсовета в сумме 0,0 тыс. рублей, на 1 января 2025года в сумме 0,0 тыс. рублей, в том числе верхний предел долга по муниципальным гарантиям Серебрянского сельсовета в сумме</w:t>
      </w:r>
      <w:proofErr w:type="gramEnd"/>
      <w:r w:rsidRPr="005C703F">
        <w:rPr>
          <w:rFonts w:ascii="Arial" w:eastAsia="Calibri" w:hAnsi="Arial" w:cs="Arial"/>
          <w:color w:val="000000"/>
          <w:lang w:eastAsia="en-US"/>
        </w:rPr>
        <w:t xml:space="preserve"> 0,0 тыс. рублей, и на 1 января 2026 года в сумме 0,0 тыс. рублей, в том числе верхний предел долга по муниципальным гарантиям Серебрянского сельсовета в сумме 0,0 тыс. рублей.</w:t>
      </w:r>
    </w:p>
    <w:p w:rsidR="005C703F" w:rsidRPr="005C703F" w:rsidRDefault="005C703F" w:rsidP="005C703F">
      <w:pPr>
        <w:rPr>
          <w:rFonts w:ascii="Arial" w:eastAsia="Calibri" w:hAnsi="Arial" w:cs="Arial"/>
          <w:color w:val="000000"/>
          <w:lang w:eastAsia="en-US"/>
        </w:rPr>
      </w:pP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Статья 14. Особенности использования остатков средств местного бюджета на начало текущего финансового года</w:t>
      </w: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 xml:space="preserve">1. Установить, что не использованные по состоянию на 1 января 2024 года межбюджетные трансферты, полученные в форме субсидий, субвенций и иных межбюджетных трансфертов, имеющих целевое назначение, подлежат возврату в доход бюджета, из которого они были ранее предоставлены в соответствии с порядком, установленным администрацией </w:t>
      </w:r>
      <w:proofErr w:type="spellStart"/>
      <w:r w:rsidRPr="005C703F">
        <w:rPr>
          <w:rFonts w:ascii="Arial" w:eastAsia="Calibri" w:hAnsi="Arial" w:cs="Arial"/>
          <w:color w:val="000000"/>
          <w:lang w:eastAsia="en-US"/>
        </w:rPr>
        <w:t>Чулымского</w:t>
      </w:r>
      <w:proofErr w:type="spellEnd"/>
      <w:r w:rsidRPr="005C703F">
        <w:rPr>
          <w:rFonts w:ascii="Arial" w:eastAsia="Calibri" w:hAnsi="Arial" w:cs="Arial"/>
          <w:color w:val="000000"/>
          <w:lang w:eastAsia="en-US"/>
        </w:rPr>
        <w:t xml:space="preserve"> района.</w:t>
      </w: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 xml:space="preserve">2. </w:t>
      </w:r>
      <w:proofErr w:type="gramStart"/>
      <w:r w:rsidRPr="005C703F">
        <w:rPr>
          <w:rFonts w:ascii="Arial" w:eastAsia="Calibri" w:hAnsi="Arial" w:cs="Arial"/>
          <w:color w:val="000000"/>
          <w:lang w:eastAsia="en-US"/>
        </w:rPr>
        <w:t xml:space="preserve">Установить, что остатки средств местного бюджета на начало текущего финансового года в объеме, не превышающем сумму остатка неиспользованных бюджетных ассигнований на оплату заключенных от имени администрации Серебрянского сельсовета </w:t>
      </w:r>
      <w:proofErr w:type="spellStart"/>
      <w:r w:rsidRPr="005C703F">
        <w:rPr>
          <w:rFonts w:ascii="Arial" w:eastAsia="Calibri" w:hAnsi="Arial" w:cs="Arial"/>
          <w:color w:val="000000"/>
          <w:lang w:eastAsia="en-US"/>
        </w:rPr>
        <w:t>Чулымского</w:t>
      </w:r>
      <w:proofErr w:type="spellEnd"/>
      <w:r w:rsidRPr="005C703F">
        <w:rPr>
          <w:rFonts w:ascii="Arial" w:eastAsia="Calibri" w:hAnsi="Arial" w:cs="Arial"/>
          <w:color w:val="000000"/>
          <w:lang w:eastAsia="en-US"/>
        </w:rPr>
        <w:t xml:space="preserve"> района Новосибирской области муниципальных контрактов на поставку товаров, выполнение работ, оказание услуг, подлежавших в соответствии с условиями этих муниципальных контрактов оплате в отчетном финансовом году, могут направляться на увеличение бюджетных ассигнований</w:t>
      </w:r>
      <w:proofErr w:type="gramEnd"/>
      <w:r w:rsidRPr="005C703F">
        <w:rPr>
          <w:rFonts w:ascii="Arial" w:eastAsia="Calibri" w:hAnsi="Arial" w:cs="Arial"/>
          <w:color w:val="000000"/>
          <w:lang w:eastAsia="en-US"/>
        </w:rPr>
        <w:t xml:space="preserve"> на указанные цели в случае, если бюджетные ассигнования на оплату муниципальных контрактов на поставку товаров, выполнение работ, оказание услуг не предусмотрены настоящим Решением.</w:t>
      </w:r>
    </w:p>
    <w:p w:rsidR="005C703F" w:rsidRPr="005C703F" w:rsidRDefault="005C703F" w:rsidP="005C703F">
      <w:pPr>
        <w:rPr>
          <w:rFonts w:ascii="Arial" w:eastAsia="Calibri" w:hAnsi="Arial" w:cs="Arial"/>
          <w:color w:val="000000"/>
          <w:lang w:eastAsia="en-US"/>
        </w:rPr>
      </w:pP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lastRenderedPageBreak/>
        <w:t>Статья 15. Особенности исполнения местного бюджета в 2023 году</w:t>
      </w:r>
    </w:p>
    <w:p w:rsidR="005C703F" w:rsidRPr="005C703F" w:rsidRDefault="005C703F" w:rsidP="005C703F">
      <w:pPr>
        <w:rPr>
          <w:rFonts w:ascii="Arial" w:eastAsia="Calibri" w:hAnsi="Arial" w:cs="Arial"/>
          <w:color w:val="000000"/>
          <w:lang w:eastAsia="en-US"/>
        </w:rPr>
      </w:pP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1. Установить в соответствии с пунктом 8 статьи 217 Бюджетного кодекса Российской Федерации следующие основания для внесения в 2023 году изменений в показатели сводной бюджетной росписи местного бюджета, связанные с особенностями исполнения местного бюджета и (или) перераспределения бюджетных ассигнований между получателями бюджетных средств местного бюджета:</w:t>
      </w: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1) перераспределение бюджетных ассигнований между разделами, подразделами, целевыми статьями и видами расходов классификации расходов бюджетов в случае создания, реорганизации, ликвидации муниципальных учреждений, муниципальных унитарных предприятий;</w:t>
      </w: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2) изменение бюджетной классификации расходов бюджетов Российской Федерации без изменения целевого направления расходования бюджетных сре</w:t>
      </w:r>
      <w:proofErr w:type="gramStart"/>
      <w:r w:rsidRPr="005C703F">
        <w:rPr>
          <w:rFonts w:ascii="Arial" w:eastAsia="Calibri" w:hAnsi="Arial" w:cs="Arial"/>
          <w:color w:val="000000"/>
          <w:lang w:eastAsia="en-US"/>
        </w:rPr>
        <w:t>дств пр</w:t>
      </w:r>
      <w:proofErr w:type="gramEnd"/>
      <w:r w:rsidRPr="005C703F">
        <w:rPr>
          <w:rFonts w:ascii="Arial" w:eastAsia="Calibri" w:hAnsi="Arial" w:cs="Arial"/>
          <w:color w:val="000000"/>
          <w:lang w:eastAsia="en-US"/>
        </w:rPr>
        <w:t>и изменении порядка применения бюджетной классификации;</w:t>
      </w: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3) перераспределение бюджетных ассигнований, предусмотренных главному распорядителю бюджетных средств местного бюджета за счет межбюджетных трансфертов из других бюджетов бюджетной системы Российской Федерации, между видами расходов, обусловленное изменением законодательства;</w:t>
      </w:r>
    </w:p>
    <w:p w:rsidR="005C703F" w:rsidRPr="005C703F" w:rsidRDefault="005C703F" w:rsidP="005C703F">
      <w:pPr>
        <w:rPr>
          <w:rFonts w:ascii="Arial" w:eastAsia="Calibri" w:hAnsi="Arial" w:cs="Arial"/>
          <w:color w:val="000000"/>
          <w:lang w:eastAsia="en-US"/>
        </w:rPr>
      </w:pPr>
      <w:proofErr w:type="gramStart"/>
      <w:r w:rsidRPr="005C703F">
        <w:rPr>
          <w:rFonts w:ascii="Arial" w:eastAsia="Calibri" w:hAnsi="Arial" w:cs="Arial"/>
          <w:color w:val="000000"/>
          <w:lang w:eastAsia="en-US"/>
        </w:rPr>
        <w:t>4) перераспределение бюджетных ассигнований между разделами, подразделами, целевыми статьями и видами расходов классификации расходов бюджетов в случае исполнения требований об уплате налога, сбора, страховых взносов, решений налоговых органов, органов управления государственными внебюджетными фондами о взыскании налогов, сборов, страховых взносов, пеней и штрафов, об уплате финансовых санкций за совершение правонарушений, постановлений уполномоченных должностных лиц о наложении административных штрафов, предусматривающих обращение взыскания</w:t>
      </w:r>
      <w:proofErr w:type="gramEnd"/>
      <w:r w:rsidRPr="005C703F">
        <w:rPr>
          <w:rFonts w:ascii="Arial" w:eastAsia="Calibri" w:hAnsi="Arial" w:cs="Arial"/>
          <w:color w:val="000000"/>
          <w:lang w:eastAsia="en-US"/>
        </w:rPr>
        <w:t xml:space="preserve"> на средства местного бюджета;</w:t>
      </w: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 xml:space="preserve">5) изменение бюджетных ассигнований в части </w:t>
      </w:r>
      <w:proofErr w:type="spellStart"/>
      <w:r w:rsidRPr="005C703F">
        <w:rPr>
          <w:rFonts w:ascii="Arial" w:eastAsia="Calibri" w:hAnsi="Arial" w:cs="Arial"/>
          <w:color w:val="000000"/>
          <w:lang w:eastAsia="en-US"/>
        </w:rPr>
        <w:t>софинансирования</w:t>
      </w:r>
      <w:proofErr w:type="spellEnd"/>
      <w:r w:rsidRPr="005C703F">
        <w:rPr>
          <w:rFonts w:ascii="Arial" w:eastAsia="Calibri" w:hAnsi="Arial" w:cs="Arial"/>
          <w:color w:val="000000"/>
          <w:lang w:eastAsia="en-US"/>
        </w:rPr>
        <w:t xml:space="preserve"> расходного обязательства финансовое обеспечение которого осуществляется за счет средств федерального бюджета, при доведении (отзыве) лимитов бюджетных обязательств в </w:t>
      </w:r>
      <w:proofErr w:type="gramStart"/>
      <w:r w:rsidRPr="005C703F">
        <w:rPr>
          <w:rFonts w:ascii="Arial" w:eastAsia="Calibri" w:hAnsi="Arial" w:cs="Arial"/>
          <w:color w:val="000000"/>
          <w:lang w:eastAsia="en-US"/>
        </w:rPr>
        <w:t>части</w:t>
      </w:r>
      <w:proofErr w:type="gramEnd"/>
      <w:r w:rsidRPr="005C703F">
        <w:rPr>
          <w:rFonts w:ascii="Arial" w:eastAsia="Calibri" w:hAnsi="Arial" w:cs="Arial"/>
          <w:color w:val="000000"/>
          <w:lang w:eastAsia="en-US"/>
        </w:rPr>
        <w:t xml:space="preserve"> переданных Управлению Федерального казначейства по Новосибирской области полномочий получателя средств областного бюджета по перечислению в местный бюджет межбюджетных трансфертов, имеющих целевое назначение, в пределах сумм, необходимых для оплаты денежных обязательств по расходам получателей средств местного бюджета, источником финансового </w:t>
      </w:r>
      <w:proofErr w:type="gramStart"/>
      <w:r w:rsidRPr="005C703F">
        <w:rPr>
          <w:rFonts w:ascii="Arial" w:eastAsia="Calibri" w:hAnsi="Arial" w:cs="Arial"/>
          <w:color w:val="000000"/>
          <w:lang w:eastAsia="en-US"/>
        </w:rPr>
        <w:t>обеспечения</w:t>
      </w:r>
      <w:proofErr w:type="gramEnd"/>
      <w:r w:rsidRPr="005C703F">
        <w:rPr>
          <w:rFonts w:ascii="Arial" w:eastAsia="Calibri" w:hAnsi="Arial" w:cs="Arial"/>
          <w:color w:val="000000"/>
          <w:lang w:eastAsia="en-US"/>
        </w:rPr>
        <w:t xml:space="preserve"> которых являются данные межбюджетные трансферты, при уточнении объемов, утвержденных настоящим решением;</w:t>
      </w:r>
    </w:p>
    <w:p w:rsidR="005C703F" w:rsidRPr="005C703F" w:rsidRDefault="005C703F" w:rsidP="005C703F">
      <w:pPr>
        <w:rPr>
          <w:rFonts w:ascii="Arial" w:eastAsia="Calibri" w:hAnsi="Arial" w:cs="Arial"/>
          <w:color w:val="000000"/>
          <w:lang w:eastAsia="en-US"/>
        </w:rPr>
      </w:pPr>
      <w:proofErr w:type="gramStart"/>
      <w:r w:rsidRPr="005C703F">
        <w:rPr>
          <w:rFonts w:ascii="Arial" w:eastAsia="Calibri" w:hAnsi="Arial" w:cs="Arial"/>
          <w:color w:val="000000"/>
          <w:lang w:eastAsia="en-US"/>
        </w:rPr>
        <w:t>6) увеличение бюджетных ассигнований за счет безвозмездных поступлений, имеющих целевое назначение, в объемах и на цели, которые определены соглашениями о предоставлении безвозмездных поступлений, заключенными с областными (районными) органами исполнительной власти или физическими и юридическими лицами, сверх объемов, утвержденных настоящим решением;</w:t>
      </w:r>
      <w:proofErr w:type="gramEnd"/>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7) распределение на основании областных (районных) правовых актов субсидий, субвенций, иных межбюджетных трансфертов, предоставленных из областного (районного) бюджета, или безвозмездных поступлений от физических и юридических лиц, имеющих целевое назначение, местному бюджету сверх объемов, утвержденных настоящим решением;</w:t>
      </w:r>
    </w:p>
    <w:p w:rsidR="005C703F" w:rsidRPr="005C703F" w:rsidRDefault="005C703F" w:rsidP="005C703F">
      <w:pPr>
        <w:rPr>
          <w:rFonts w:ascii="Arial" w:eastAsia="Calibri" w:hAnsi="Arial" w:cs="Arial"/>
          <w:color w:val="000000"/>
          <w:lang w:eastAsia="en-US"/>
        </w:rPr>
      </w:pPr>
      <w:proofErr w:type="gramStart"/>
      <w:r w:rsidRPr="005C703F">
        <w:rPr>
          <w:rFonts w:ascii="Arial" w:eastAsia="Calibri" w:hAnsi="Arial" w:cs="Arial"/>
          <w:color w:val="000000"/>
          <w:lang w:eastAsia="en-US"/>
        </w:rPr>
        <w:t xml:space="preserve">8) перераспределение бюджетных ассигнований между целевыми статьями, видами расходов бюджетов, в том числе вновь вводимыми, в пределах ассигнований, предусмотренных главному распорядителю бюджетных средств местного бюджета, на основании соглашений (проектов соглашений) с областными (районными) органами исполнительной власти о предоставлении средств из областного (районного) бюджета </w:t>
      </w:r>
      <w:r w:rsidRPr="005C703F">
        <w:rPr>
          <w:rFonts w:ascii="Arial" w:eastAsia="Calibri" w:hAnsi="Arial" w:cs="Arial"/>
          <w:color w:val="000000"/>
          <w:lang w:eastAsia="en-US"/>
        </w:rPr>
        <w:lastRenderedPageBreak/>
        <w:t xml:space="preserve">и (или) правового акта, определяющего долю </w:t>
      </w:r>
      <w:proofErr w:type="spellStart"/>
      <w:r w:rsidRPr="005C703F">
        <w:rPr>
          <w:rFonts w:ascii="Arial" w:eastAsia="Calibri" w:hAnsi="Arial" w:cs="Arial"/>
          <w:color w:val="000000"/>
          <w:lang w:eastAsia="en-US"/>
        </w:rPr>
        <w:t>софинансирования</w:t>
      </w:r>
      <w:proofErr w:type="spellEnd"/>
      <w:r w:rsidRPr="005C703F">
        <w:rPr>
          <w:rFonts w:ascii="Arial" w:eastAsia="Calibri" w:hAnsi="Arial" w:cs="Arial"/>
          <w:color w:val="000000"/>
          <w:lang w:eastAsia="en-US"/>
        </w:rPr>
        <w:t xml:space="preserve"> расходного обязательства из областного (районного) бюджета;</w:t>
      </w:r>
      <w:proofErr w:type="gramEnd"/>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9) увеличение бюджетных ассигнований за счет остатков субсидий и иных межбюджетных трансфертов, безвозмездных поступлений от физических и юридических лиц, имеющих целевое назначение, не использованных на начало текущего финансового года, а также восстановленных в текущем финансовом году;</w:t>
      </w: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10)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w:t>
      </w:r>
      <w:proofErr w:type="gramStart"/>
      <w:r w:rsidRPr="005C703F">
        <w:rPr>
          <w:rFonts w:ascii="Arial" w:eastAsia="Calibri" w:hAnsi="Arial" w:cs="Arial"/>
          <w:color w:val="000000"/>
          <w:lang w:eastAsia="en-US"/>
        </w:rPr>
        <w:t>дств в т</w:t>
      </w:r>
      <w:proofErr w:type="gramEnd"/>
      <w:r w:rsidRPr="005C703F">
        <w:rPr>
          <w:rFonts w:ascii="Arial" w:eastAsia="Calibri" w:hAnsi="Arial" w:cs="Arial"/>
          <w:color w:val="000000"/>
          <w:lang w:eastAsia="en-US"/>
        </w:rPr>
        <w:t>екущем финансовом году, при необходимости возврата средств в областной (районный) бюджет в результате нарушения исполнения обязательств, предусмотренных соглашениями о предоставлении субсидии из областного (районного) бюджета;</w:t>
      </w: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11) перераспределение бюджетных ассигнований, предусмотренных главным распорядителям бюджетных средств местного бюджета за счет межбюджетных трансфертов других бюджетов бюджетной системы Российской Федерации, между разделами, подразделами, целевыми статьями и видами расходов классификации расходов бюджетов в целях реализации региональных проектов;</w:t>
      </w: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12) перераспределение бюджетных ассигнований, предусмотренных главному распорядителю бюджетных средств местного бюджета на исполнение расходных обязательств, в целях финансового обеспечения (</w:t>
      </w:r>
      <w:proofErr w:type="spellStart"/>
      <w:r w:rsidRPr="005C703F">
        <w:rPr>
          <w:rFonts w:ascii="Arial" w:eastAsia="Calibri" w:hAnsi="Arial" w:cs="Arial"/>
          <w:color w:val="000000"/>
          <w:lang w:eastAsia="en-US"/>
        </w:rPr>
        <w:t>софинансирования</w:t>
      </w:r>
      <w:proofErr w:type="spellEnd"/>
      <w:r w:rsidRPr="005C703F">
        <w:rPr>
          <w:rFonts w:ascii="Arial" w:eastAsia="Calibri" w:hAnsi="Arial" w:cs="Arial"/>
          <w:color w:val="000000"/>
          <w:lang w:eastAsia="en-US"/>
        </w:rPr>
        <w:t>) которых из других бюджетов бюджетной системы Российской Федерации предоставляются субсидии и иные межбюджетные трансферты, между разделами, подразделами, целевыми статьями и видами расходов классификации расходов бюджетов в рамках одного регионального проекта:</w:t>
      </w:r>
    </w:p>
    <w:p w:rsidR="005C703F" w:rsidRPr="005C703F" w:rsidRDefault="005C703F" w:rsidP="005C703F">
      <w:pPr>
        <w:rPr>
          <w:rFonts w:ascii="Arial" w:eastAsia="Calibri" w:hAnsi="Arial" w:cs="Arial"/>
          <w:color w:val="000000"/>
          <w:lang w:eastAsia="en-US"/>
        </w:rPr>
      </w:pPr>
      <w:proofErr w:type="gramStart"/>
      <w:r w:rsidRPr="005C703F">
        <w:rPr>
          <w:rFonts w:ascii="Arial" w:eastAsia="Calibri" w:hAnsi="Arial" w:cs="Arial"/>
          <w:color w:val="000000"/>
          <w:lang w:eastAsia="en-US"/>
        </w:rPr>
        <w:t>13)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средств местного бюджета в текущем финансовом году, в целях исполнения решений администрации Серебрянского сельсовета по погашению просроченной кредиторской задолженности главного распорядителя местного бюджета и (или) находящихся в его ведении муниципальных учреждений Серебрянского сельсовета.</w:t>
      </w:r>
      <w:proofErr w:type="gramEnd"/>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 xml:space="preserve">2. Установить, что в случаях, предусмотренных Федеральным законом о федеральном бюджете на 2023 год и на плановый период 2024 и 2025 годов, Управление Федерального казначейства по Новосибирской области в порядке, установленном Правительством Российской Федерации, осуществляет казначейское сопровождение </w:t>
      </w:r>
      <w:proofErr w:type="gramStart"/>
      <w:r w:rsidRPr="005C703F">
        <w:rPr>
          <w:rFonts w:ascii="Arial" w:eastAsia="Calibri" w:hAnsi="Arial" w:cs="Arial"/>
          <w:color w:val="000000"/>
          <w:lang w:eastAsia="en-US"/>
        </w:rPr>
        <w:t xml:space="preserve">средств местного бюджета Серебрянского сельсовета </w:t>
      </w:r>
      <w:proofErr w:type="spellStart"/>
      <w:r w:rsidRPr="005C703F">
        <w:rPr>
          <w:rFonts w:ascii="Arial" w:eastAsia="Calibri" w:hAnsi="Arial" w:cs="Arial"/>
          <w:color w:val="000000"/>
          <w:lang w:eastAsia="en-US"/>
        </w:rPr>
        <w:t>Чулымского</w:t>
      </w:r>
      <w:proofErr w:type="spellEnd"/>
      <w:r w:rsidRPr="005C703F">
        <w:rPr>
          <w:rFonts w:ascii="Arial" w:eastAsia="Calibri" w:hAnsi="Arial" w:cs="Arial"/>
          <w:color w:val="000000"/>
          <w:lang w:eastAsia="en-US"/>
        </w:rPr>
        <w:t xml:space="preserve"> района Новосибирской области</w:t>
      </w:r>
      <w:proofErr w:type="gramEnd"/>
      <w:r w:rsidRPr="005C703F">
        <w:rPr>
          <w:rFonts w:ascii="Arial" w:eastAsia="Calibri" w:hAnsi="Arial" w:cs="Arial"/>
          <w:color w:val="000000"/>
          <w:lang w:eastAsia="en-US"/>
        </w:rPr>
        <w:t>.</w:t>
      </w: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 xml:space="preserve">3.  </w:t>
      </w:r>
      <w:proofErr w:type="gramStart"/>
      <w:r w:rsidRPr="005C703F">
        <w:rPr>
          <w:rFonts w:ascii="Arial" w:eastAsia="Calibri" w:hAnsi="Arial" w:cs="Arial"/>
          <w:color w:val="000000"/>
          <w:lang w:eastAsia="en-US"/>
        </w:rPr>
        <w:t xml:space="preserve">Установить, что в ходе исполнения местного бюджета в 2023 году в соответствии с решениями администрации Серебрянского сельсовета </w:t>
      </w:r>
      <w:proofErr w:type="spellStart"/>
      <w:r w:rsidRPr="005C703F">
        <w:rPr>
          <w:rFonts w:ascii="Arial" w:eastAsia="Calibri" w:hAnsi="Arial" w:cs="Arial"/>
          <w:color w:val="000000"/>
          <w:lang w:eastAsia="en-US"/>
        </w:rPr>
        <w:t>Чулымского</w:t>
      </w:r>
      <w:proofErr w:type="spellEnd"/>
      <w:r w:rsidRPr="005C703F">
        <w:rPr>
          <w:rFonts w:ascii="Arial" w:eastAsia="Calibri" w:hAnsi="Arial" w:cs="Arial"/>
          <w:color w:val="000000"/>
          <w:lang w:eastAsia="en-US"/>
        </w:rPr>
        <w:t xml:space="preserve"> района в сводную бюджетную роспись местного бюджета без внесения изменений в настоящий Решение могут быть внесены изменения в случае перераспределения бюджетных ассигнований на увеличение бюджетных ассигнований резервного фонда Администрации Серебрянского сельсовета </w:t>
      </w:r>
      <w:proofErr w:type="spellStart"/>
      <w:r w:rsidRPr="005C703F">
        <w:rPr>
          <w:rFonts w:ascii="Arial" w:eastAsia="Calibri" w:hAnsi="Arial" w:cs="Arial"/>
          <w:color w:val="000000"/>
          <w:lang w:eastAsia="en-US"/>
        </w:rPr>
        <w:t>Чулымского</w:t>
      </w:r>
      <w:proofErr w:type="spellEnd"/>
      <w:r w:rsidRPr="005C703F">
        <w:rPr>
          <w:rFonts w:ascii="Arial" w:eastAsia="Calibri" w:hAnsi="Arial" w:cs="Arial"/>
          <w:color w:val="000000"/>
          <w:lang w:eastAsia="en-US"/>
        </w:rPr>
        <w:t xml:space="preserve"> района с целью направления бюджетных ассигнований на финансовое обеспечение мероприятий</w:t>
      </w:r>
      <w:proofErr w:type="gramEnd"/>
      <w:r w:rsidRPr="005C703F">
        <w:rPr>
          <w:rFonts w:ascii="Arial" w:eastAsia="Calibri" w:hAnsi="Arial" w:cs="Arial"/>
          <w:color w:val="000000"/>
          <w:lang w:eastAsia="en-US"/>
        </w:rPr>
        <w:t xml:space="preserve">, связанных с предотвращением влияния ухудшения экономической ситуации на развитие отраслей экономики, с профилактикой и устранением последствий распространения </w:t>
      </w:r>
      <w:proofErr w:type="spellStart"/>
      <w:r w:rsidRPr="005C703F">
        <w:rPr>
          <w:rFonts w:ascii="Arial" w:eastAsia="Calibri" w:hAnsi="Arial" w:cs="Arial"/>
          <w:color w:val="000000"/>
          <w:lang w:eastAsia="en-US"/>
        </w:rPr>
        <w:t>коронавирусной</w:t>
      </w:r>
      <w:proofErr w:type="spellEnd"/>
      <w:r w:rsidRPr="005C703F">
        <w:rPr>
          <w:rFonts w:ascii="Arial" w:eastAsia="Calibri" w:hAnsi="Arial" w:cs="Arial"/>
          <w:color w:val="000000"/>
          <w:lang w:eastAsia="en-US"/>
        </w:rPr>
        <w:t xml:space="preserve"> инфекции, а также на иные цели, определенные администрацией Серебрянского сельсовета </w:t>
      </w:r>
      <w:proofErr w:type="spellStart"/>
      <w:r w:rsidRPr="005C703F">
        <w:rPr>
          <w:rFonts w:ascii="Arial" w:eastAsia="Calibri" w:hAnsi="Arial" w:cs="Arial"/>
          <w:color w:val="000000"/>
          <w:lang w:eastAsia="en-US"/>
        </w:rPr>
        <w:t>Чулымского</w:t>
      </w:r>
      <w:proofErr w:type="spellEnd"/>
      <w:r w:rsidRPr="005C703F">
        <w:rPr>
          <w:rFonts w:ascii="Arial" w:eastAsia="Calibri" w:hAnsi="Arial" w:cs="Arial"/>
          <w:color w:val="000000"/>
          <w:lang w:eastAsia="en-US"/>
        </w:rPr>
        <w:t xml:space="preserve"> района.</w:t>
      </w: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 xml:space="preserve">4. </w:t>
      </w:r>
      <w:proofErr w:type="gramStart"/>
      <w:r w:rsidRPr="005C703F">
        <w:rPr>
          <w:rFonts w:ascii="Arial" w:eastAsia="Calibri" w:hAnsi="Arial" w:cs="Arial"/>
          <w:color w:val="000000"/>
          <w:lang w:eastAsia="en-US"/>
        </w:rPr>
        <w:t xml:space="preserve">Установить, что в случае внесения изменений в показатели сводной бюджетной росписи местного бюджета без внесения изменений в настоящее решение сессии по основанию, установленному  частью 1 настоящей статьи, администрация Серебрянского сельсовета направляет в Совета депутатов  Серебрянского сельсовета </w:t>
      </w:r>
      <w:proofErr w:type="spellStart"/>
      <w:r w:rsidRPr="005C703F">
        <w:rPr>
          <w:rFonts w:ascii="Arial" w:eastAsia="Calibri" w:hAnsi="Arial" w:cs="Arial"/>
          <w:color w:val="000000"/>
          <w:lang w:eastAsia="en-US"/>
        </w:rPr>
        <w:lastRenderedPageBreak/>
        <w:t>Чулымского</w:t>
      </w:r>
      <w:proofErr w:type="spellEnd"/>
      <w:r w:rsidRPr="005C703F">
        <w:rPr>
          <w:rFonts w:ascii="Arial" w:eastAsia="Calibri" w:hAnsi="Arial" w:cs="Arial"/>
          <w:color w:val="000000"/>
          <w:lang w:eastAsia="en-US"/>
        </w:rPr>
        <w:t xml:space="preserve"> района информацию о внесении изменений в сводную бюджетную роспись местного бюджета одновременно с отчетом об исполнении местного бюджета за первый квартал, полугодие и</w:t>
      </w:r>
      <w:proofErr w:type="gramEnd"/>
      <w:r w:rsidRPr="005C703F">
        <w:rPr>
          <w:rFonts w:ascii="Arial" w:eastAsia="Calibri" w:hAnsi="Arial" w:cs="Arial"/>
          <w:color w:val="000000"/>
          <w:lang w:eastAsia="en-US"/>
        </w:rPr>
        <w:t xml:space="preserve"> девять месяцев и с проектом решения об исполнении местного бюджета за отчетный финансовый год.</w:t>
      </w:r>
    </w:p>
    <w:p w:rsidR="005C703F" w:rsidRPr="005C703F" w:rsidRDefault="005C703F" w:rsidP="005C703F">
      <w:pPr>
        <w:rPr>
          <w:rFonts w:ascii="Arial" w:eastAsia="Calibri" w:hAnsi="Arial" w:cs="Arial"/>
          <w:color w:val="000000"/>
          <w:lang w:eastAsia="en-US"/>
        </w:rPr>
      </w:pP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Статья 16. Вступление в силу настоящего Решения</w:t>
      </w:r>
    </w:p>
    <w:p w:rsidR="005C703F" w:rsidRPr="005C703F" w:rsidRDefault="005C703F" w:rsidP="005C703F">
      <w:pPr>
        <w:rPr>
          <w:rFonts w:ascii="Arial" w:eastAsia="Calibri" w:hAnsi="Arial" w:cs="Arial"/>
          <w:color w:val="000000"/>
          <w:lang w:eastAsia="en-US"/>
        </w:rPr>
      </w:pP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1. Настоящее решение вступает в силу с 1 января 2023 года и действует по 31 декабря 2023 года и подлежит официальному опубликованию (обнародованию) в установленном порядке.</w:t>
      </w:r>
    </w:p>
    <w:p w:rsidR="005C703F" w:rsidRPr="005C703F" w:rsidRDefault="005C703F" w:rsidP="005C703F">
      <w:pPr>
        <w:rPr>
          <w:rFonts w:ascii="Arial" w:eastAsia="Calibri" w:hAnsi="Arial" w:cs="Arial"/>
          <w:color w:val="000000"/>
          <w:lang w:eastAsia="en-US"/>
        </w:rPr>
      </w:pPr>
    </w:p>
    <w:p w:rsidR="005C703F" w:rsidRPr="005C703F" w:rsidRDefault="005C703F" w:rsidP="005C703F">
      <w:pPr>
        <w:rPr>
          <w:rFonts w:ascii="Arial" w:eastAsia="Calibri" w:hAnsi="Arial" w:cs="Arial"/>
          <w:color w:val="000000"/>
          <w:lang w:eastAsia="en-US"/>
        </w:rPr>
      </w:pP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 xml:space="preserve">Глава муниципального образования </w:t>
      </w: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 xml:space="preserve">Серебрянского сельсовета                                                                              </w:t>
      </w:r>
      <w:proofErr w:type="spellStart"/>
      <w:r w:rsidRPr="005C703F">
        <w:rPr>
          <w:rFonts w:ascii="Arial" w:eastAsia="Calibri" w:hAnsi="Arial" w:cs="Arial"/>
          <w:color w:val="000000"/>
          <w:lang w:eastAsia="en-US"/>
        </w:rPr>
        <w:t>Баутин</w:t>
      </w:r>
      <w:proofErr w:type="spellEnd"/>
      <w:r w:rsidRPr="005C703F">
        <w:rPr>
          <w:rFonts w:ascii="Arial" w:eastAsia="Calibri" w:hAnsi="Arial" w:cs="Arial"/>
          <w:color w:val="000000"/>
          <w:lang w:eastAsia="en-US"/>
        </w:rPr>
        <w:t xml:space="preserve"> А.А.  </w:t>
      </w:r>
    </w:p>
    <w:p w:rsidR="005C703F" w:rsidRPr="005C703F" w:rsidRDefault="005C703F" w:rsidP="005C703F">
      <w:pPr>
        <w:rPr>
          <w:rFonts w:ascii="Arial" w:eastAsia="Calibri" w:hAnsi="Arial" w:cs="Arial"/>
          <w:color w:val="000000"/>
          <w:lang w:eastAsia="en-US"/>
        </w:rPr>
      </w:pPr>
    </w:p>
    <w:p w:rsidR="005C703F" w:rsidRPr="005C703F"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Председатель Совета депутатов</w:t>
      </w:r>
    </w:p>
    <w:p w:rsidR="001E2184" w:rsidRDefault="005C703F" w:rsidP="005C703F">
      <w:pPr>
        <w:rPr>
          <w:rFonts w:ascii="Arial" w:eastAsia="Calibri" w:hAnsi="Arial" w:cs="Arial"/>
          <w:color w:val="000000"/>
          <w:lang w:eastAsia="en-US"/>
        </w:rPr>
      </w:pPr>
      <w:r w:rsidRPr="005C703F">
        <w:rPr>
          <w:rFonts w:ascii="Arial" w:eastAsia="Calibri" w:hAnsi="Arial" w:cs="Arial"/>
          <w:color w:val="000000"/>
          <w:lang w:eastAsia="en-US"/>
        </w:rPr>
        <w:t xml:space="preserve">Серебрянского сельсовета                                                                               </w:t>
      </w:r>
      <w:proofErr w:type="spellStart"/>
      <w:r w:rsidRPr="005C703F">
        <w:rPr>
          <w:rFonts w:ascii="Arial" w:eastAsia="Calibri" w:hAnsi="Arial" w:cs="Arial"/>
          <w:color w:val="000000"/>
          <w:lang w:eastAsia="en-US"/>
        </w:rPr>
        <w:t>Бирюля</w:t>
      </w:r>
      <w:proofErr w:type="spellEnd"/>
      <w:r w:rsidRPr="005C703F">
        <w:rPr>
          <w:rFonts w:ascii="Arial" w:eastAsia="Calibri" w:hAnsi="Arial" w:cs="Arial"/>
          <w:color w:val="000000"/>
          <w:lang w:eastAsia="en-US"/>
        </w:rPr>
        <w:t xml:space="preserve"> С.В. </w:t>
      </w:r>
      <w:r w:rsidR="001E2184" w:rsidRPr="001E2184">
        <w:rPr>
          <w:rFonts w:ascii="Arial" w:eastAsia="Calibri" w:hAnsi="Arial" w:cs="Arial"/>
          <w:color w:val="000000"/>
          <w:lang w:eastAsia="en-US"/>
        </w:rPr>
        <w:t xml:space="preserve">                         </w:t>
      </w:r>
    </w:p>
    <w:p w:rsidR="001E2184" w:rsidRDefault="001E2184" w:rsidP="00CF355F">
      <w:pPr>
        <w:rPr>
          <w:rFonts w:ascii="Arial" w:eastAsia="Calibri" w:hAnsi="Arial" w:cs="Arial"/>
          <w:color w:val="000000"/>
          <w:lang w:eastAsia="en-US"/>
        </w:rPr>
      </w:pPr>
    </w:p>
    <w:p w:rsidR="001E2184" w:rsidRDefault="001E2184" w:rsidP="00CF355F">
      <w:pPr>
        <w:rPr>
          <w:rFonts w:ascii="Arial" w:eastAsia="Calibri" w:hAnsi="Arial" w:cs="Arial"/>
          <w:color w:val="000000"/>
          <w:lang w:eastAsia="en-US"/>
        </w:rPr>
      </w:pPr>
    </w:p>
    <w:p w:rsidR="005C703F" w:rsidRDefault="005C703F" w:rsidP="00CF355F">
      <w:pPr>
        <w:rPr>
          <w:rFonts w:ascii="Arial" w:eastAsia="Calibri" w:hAnsi="Arial" w:cs="Arial"/>
          <w:color w:val="000000"/>
          <w:lang w:eastAsia="en-US"/>
        </w:rPr>
      </w:pPr>
    </w:p>
    <w:p w:rsidR="005C703F" w:rsidRDefault="005C703F" w:rsidP="00CF355F">
      <w:pPr>
        <w:rPr>
          <w:rFonts w:ascii="Arial" w:eastAsia="Calibri" w:hAnsi="Arial" w:cs="Arial"/>
          <w:color w:val="000000"/>
          <w:lang w:eastAsia="en-US"/>
        </w:rPr>
      </w:pPr>
    </w:p>
    <w:p w:rsidR="005C703F" w:rsidRDefault="005C703F" w:rsidP="00CF355F">
      <w:pPr>
        <w:rPr>
          <w:rFonts w:ascii="Arial" w:eastAsia="Calibri" w:hAnsi="Arial" w:cs="Arial"/>
          <w:color w:val="000000"/>
          <w:lang w:eastAsia="en-US"/>
        </w:rPr>
      </w:pPr>
    </w:p>
    <w:p w:rsidR="001E2184" w:rsidRDefault="001E2184" w:rsidP="00CF355F">
      <w:pPr>
        <w:rPr>
          <w:rFonts w:ascii="Arial" w:eastAsia="Calibri" w:hAnsi="Arial" w:cs="Arial"/>
          <w:color w:val="000000"/>
          <w:lang w:eastAsia="en-US"/>
        </w:rPr>
      </w:pPr>
    </w:p>
    <w:p w:rsidR="001E2184" w:rsidRPr="001E2184" w:rsidRDefault="001E2184" w:rsidP="001E2184">
      <w:pPr>
        <w:jc w:val="center"/>
        <w:rPr>
          <w:rFonts w:ascii="Arial" w:eastAsia="Calibri" w:hAnsi="Arial" w:cs="Arial"/>
          <w:color w:val="000000"/>
          <w:lang w:eastAsia="en-US"/>
        </w:rPr>
      </w:pPr>
      <w:r w:rsidRPr="001E2184">
        <w:rPr>
          <w:rFonts w:ascii="Arial" w:eastAsia="Calibri" w:hAnsi="Arial" w:cs="Arial"/>
          <w:b/>
          <w:bCs/>
          <w:color w:val="000000"/>
          <w:lang w:eastAsia="en-US"/>
        </w:rPr>
        <w:t>СОВЕТ ДЕПУТАТОВ</w:t>
      </w:r>
      <w:r w:rsidRPr="001E2184">
        <w:rPr>
          <w:rFonts w:ascii="Arial" w:eastAsia="Calibri" w:hAnsi="Arial" w:cs="Arial"/>
          <w:color w:val="000000"/>
          <w:lang w:eastAsia="en-US"/>
        </w:rPr>
        <w:t xml:space="preserve"> </w:t>
      </w:r>
      <w:r w:rsidRPr="001E2184">
        <w:rPr>
          <w:rFonts w:ascii="Arial" w:eastAsia="Calibri" w:hAnsi="Arial" w:cs="Arial"/>
          <w:b/>
          <w:bCs/>
          <w:color w:val="000000"/>
          <w:lang w:eastAsia="en-US"/>
        </w:rPr>
        <w:t>СЕРЕБРЯНСКОГО    СЕЛЬСОВЕТА</w:t>
      </w:r>
    </w:p>
    <w:p w:rsidR="001E2184" w:rsidRPr="001E2184" w:rsidRDefault="001E2184" w:rsidP="001E2184">
      <w:pPr>
        <w:jc w:val="center"/>
        <w:rPr>
          <w:rFonts w:ascii="Arial" w:eastAsia="Calibri" w:hAnsi="Arial" w:cs="Arial"/>
          <w:color w:val="000000"/>
          <w:lang w:eastAsia="en-US"/>
        </w:rPr>
      </w:pPr>
      <w:r w:rsidRPr="001E2184">
        <w:rPr>
          <w:rFonts w:ascii="Arial" w:eastAsia="Calibri" w:hAnsi="Arial" w:cs="Arial"/>
          <w:b/>
          <w:bCs/>
          <w:color w:val="000000"/>
          <w:lang w:eastAsia="en-US"/>
        </w:rPr>
        <w:t>ЧУЛЫМСКОГО   РАЙОНА НОВОСИБИРСКОЙ ОБЛАСТИ</w:t>
      </w:r>
    </w:p>
    <w:p w:rsidR="001E2184" w:rsidRPr="001E2184" w:rsidRDefault="001E2184" w:rsidP="001E2184">
      <w:pPr>
        <w:jc w:val="center"/>
        <w:rPr>
          <w:rFonts w:ascii="Arial" w:eastAsia="Calibri" w:hAnsi="Arial" w:cs="Arial"/>
          <w:color w:val="000000"/>
          <w:lang w:eastAsia="en-US"/>
        </w:rPr>
      </w:pPr>
      <w:r w:rsidRPr="001E2184">
        <w:rPr>
          <w:rFonts w:ascii="Arial" w:eastAsia="Calibri" w:hAnsi="Arial" w:cs="Arial"/>
          <w:color w:val="000000"/>
          <w:lang w:eastAsia="en-US"/>
        </w:rPr>
        <w:t>(шестого созыва)</w:t>
      </w:r>
    </w:p>
    <w:p w:rsidR="001E2184" w:rsidRPr="001E2184" w:rsidRDefault="001E2184" w:rsidP="001E2184">
      <w:pPr>
        <w:jc w:val="center"/>
        <w:rPr>
          <w:rFonts w:ascii="Arial" w:eastAsia="Calibri" w:hAnsi="Arial" w:cs="Arial"/>
          <w:color w:val="000000"/>
          <w:lang w:eastAsia="en-US"/>
        </w:rPr>
      </w:pPr>
    </w:p>
    <w:p w:rsidR="001E2184" w:rsidRPr="001E2184" w:rsidRDefault="001E2184" w:rsidP="001E2184">
      <w:pPr>
        <w:jc w:val="center"/>
        <w:rPr>
          <w:rFonts w:ascii="Arial" w:eastAsia="Calibri" w:hAnsi="Arial" w:cs="Arial"/>
          <w:b/>
          <w:color w:val="000000"/>
          <w:lang w:eastAsia="en-US"/>
        </w:rPr>
      </w:pPr>
      <w:r w:rsidRPr="001E2184">
        <w:rPr>
          <w:rFonts w:ascii="Arial" w:eastAsia="Calibri" w:hAnsi="Arial" w:cs="Arial"/>
          <w:b/>
          <w:color w:val="000000"/>
          <w:lang w:eastAsia="en-US"/>
        </w:rPr>
        <w:t>РЕШЕНИЕ</w:t>
      </w:r>
    </w:p>
    <w:p w:rsidR="001E2184" w:rsidRPr="001E2184" w:rsidRDefault="001E2184" w:rsidP="001E2184">
      <w:pPr>
        <w:jc w:val="center"/>
        <w:rPr>
          <w:rFonts w:ascii="Arial" w:eastAsia="Calibri" w:hAnsi="Arial" w:cs="Arial"/>
          <w:color w:val="000000"/>
          <w:lang w:eastAsia="en-US"/>
        </w:rPr>
      </w:pPr>
      <w:r w:rsidRPr="001E2184">
        <w:rPr>
          <w:rFonts w:ascii="Arial" w:eastAsia="Calibri" w:hAnsi="Arial" w:cs="Arial"/>
          <w:color w:val="000000"/>
          <w:lang w:eastAsia="en-US"/>
        </w:rPr>
        <w:t>Двадцать четвертой  сессии</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от  "22"ноября 2022г.                   с. </w:t>
      </w:r>
      <w:proofErr w:type="spellStart"/>
      <w:r w:rsidRPr="001E2184">
        <w:rPr>
          <w:rFonts w:ascii="Arial" w:eastAsia="Calibri" w:hAnsi="Arial" w:cs="Arial"/>
          <w:color w:val="000000"/>
          <w:lang w:eastAsia="en-US"/>
        </w:rPr>
        <w:t>Серебрянское</w:t>
      </w:r>
      <w:proofErr w:type="spellEnd"/>
      <w:r w:rsidRPr="001E2184">
        <w:rPr>
          <w:rFonts w:ascii="Arial" w:eastAsia="Calibri" w:hAnsi="Arial" w:cs="Arial"/>
          <w:color w:val="000000"/>
          <w:lang w:eastAsia="en-US"/>
        </w:rPr>
        <w:t xml:space="preserve">                                  </w:t>
      </w:r>
      <w:r w:rsidRPr="001E2184">
        <w:rPr>
          <w:rFonts w:ascii="Arial" w:eastAsia="Calibri" w:hAnsi="Arial" w:cs="Arial"/>
          <w:iCs/>
          <w:color w:val="000000"/>
          <w:lang w:eastAsia="en-US"/>
        </w:rPr>
        <w:t>№  24(5)</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"О досрочном прекращении </w:t>
      </w:r>
      <w:proofErr w:type="gramStart"/>
      <w:r w:rsidRPr="001E2184">
        <w:rPr>
          <w:rFonts w:ascii="Arial" w:eastAsia="Calibri" w:hAnsi="Arial" w:cs="Arial"/>
          <w:color w:val="000000"/>
          <w:lang w:eastAsia="en-US"/>
        </w:rPr>
        <w:t xml:space="preserve">полномочий депутата Совета депутатов Серебрянского   сельсовета </w:t>
      </w:r>
      <w:proofErr w:type="spellStart"/>
      <w:r w:rsidRPr="001E2184">
        <w:rPr>
          <w:rFonts w:ascii="Arial" w:eastAsia="Calibri" w:hAnsi="Arial" w:cs="Arial"/>
          <w:color w:val="000000"/>
          <w:lang w:eastAsia="en-US"/>
        </w:rPr>
        <w:t>Чулымского</w:t>
      </w:r>
      <w:proofErr w:type="spellEnd"/>
      <w:r w:rsidRPr="001E2184">
        <w:rPr>
          <w:rFonts w:ascii="Arial" w:eastAsia="Calibri" w:hAnsi="Arial" w:cs="Arial"/>
          <w:color w:val="000000"/>
          <w:lang w:eastAsia="en-US"/>
        </w:rPr>
        <w:t xml:space="preserve">  муниципального района Новосибирской области</w:t>
      </w:r>
      <w:proofErr w:type="gramEnd"/>
      <w:r w:rsidRPr="001E2184">
        <w:rPr>
          <w:rFonts w:ascii="Arial" w:eastAsia="Calibri" w:hAnsi="Arial" w:cs="Arial"/>
          <w:color w:val="000000"/>
          <w:lang w:eastAsia="en-US"/>
        </w:rPr>
        <w:t>"</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b/>
          <w:bCs/>
          <w:color w:val="000000"/>
          <w:lang w:eastAsia="en-US"/>
        </w:rPr>
      </w:pPr>
      <w:proofErr w:type="gramStart"/>
      <w:r w:rsidRPr="001E2184">
        <w:rPr>
          <w:rFonts w:ascii="Arial" w:eastAsia="Calibri" w:hAnsi="Arial" w:cs="Arial"/>
          <w:color w:val="000000"/>
          <w:lang w:eastAsia="en-US"/>
        </w:rPr>
        <w:t xml:space="preserve">В соответствии с подпунктом 1 пункта 10, пункта 11 статьи 40 Федерального закона от 6 октября 2003 года № 131-ФЗ «Об общих принципах организации местного самоуправления в Российской Федерации», подпунктом 1 пункта 5 статьи 21 Устава  сельского поселения Серебрянского    сельсовета </w:t>
      </w:r>
      <w:proofErr w:type="spellStart"/>
      <w:r w:rsidRPr="001E2184">
        <w:rPr>
          <w:rFonts w:ascii="Arial" w:eastAsia="Calibri" w:hAnsi="Arial" w:cs="Arial"/>
          <w:color w:val="000000"/>
          <w:lang w:eastAsia="en-US"/>
        </w:rPr>
        <w:t>Чулымского</w:t>
      </w:r>
      <w:proofErr w:type="spellEnd"/>
      <w:r w:rsidRPr="001E2184">
        <w:rPr>
          <w:rFonts w:ascii="Arial" w:eastAsia="Calibri" w:hAnsi="Arial" w:cs="Arial"/>
          <w:color w:val="000000"/>
          <w:lang w:eastAsia="en-US"/>
        </w:rPr>
        <w:t xml:space="preserve">   муниципального района </w:t>
      </w:r>
      <w:r w:rsidRPr="001E2184">
        <w:rPr>
          <w:rFonts w:ascii="Arial" w:eastAsia="Calibri" w:hAnsi="Arial" w:cs="Arial"/>
          <w:bCs/>
          <w:color w:val="000000"/>
          <w:lang w:eastAsia="en-US"/>
        </w:rPr>
        <w:t>Новосибирской</w:t>
      </w:r>
      <w:r w:rsidRPr="001E2184">
        <w:rPr>
          <w:rFonts w:ascii="Arial" w:eastAsia="Calibri" w:hAnsi="Arial" w:cs="Arial"/>
          <w:color w:val="000000"/>
          <w:lang w:eastAsia="en-US"/>
        </w:rPr>
        <w:t xml:space="preserve">, Совет депутатов  Серебрянского    сельсовета </w:t>
      </w:r>
      <w:proofErr w:type="spellStart"/>
      <w:r w:rsidRPr="001E2184">
        <w:rPr>
          <w:rFonts w:ascii="Arial" w:eastAsia="Calibri" w:hAnsi="Arial" w:cs="Arial"/>
          <w:color w:val="000000"/>
          <w:lang w:eastAsia="en-US"/>
        </w:rPr>
        <w:t>Чулымского</w:t>
      </w:r>
      <w:proofErr w:type="spellEnd"/>
      <w:r w:rsidRPr="001E2184">
        <w:rPr>
          <w:rFonts w:ascii="Arial" w:eastAsia="Calibri" w:hAnsi="Arial" w:cs="Arial"/>
          <w:color w:val="000000"/>
          <w:lang w:eastAsia="en-US"/>
        </w:rPr>
        <w:t xml:space="preserve">  района </w:t>
      </w:r>
      <w:r w:rsidRPr="001E2184">
        <w:rPr>
          <w:rFonts w:ascii="Arial" w:eastAsia="Calibri" w:hAnsi="Arial" w:cs="Arial"/>
          <w:bCs/>
          <w:color w:val="000000"/>
          <w:lang w:eastAsia="en-US"/>
        </w:rPr>
        <w:t>Новосибирской области</w:t>
      </w:r>
      <w:r w:rsidRPr="001E2184">
        <w:rPr>
          <w:rFonts w:ascii="Arial" w:eastAsia="Calibri" w:hAnsi="Arial" w:cs="Arial"/>
          <w:b/>
          <w:bCs/>
          <w:color w:val="000000"/>
          <w:lang w:eastAsia="en-US"/>
        </w:rPr>
        <w:t xml:space="preserve"> </w:t>
      </w:r>
      <w:proofErr w:type="gramEnd"/>
    </w:p>
    <w:p w:rsidR="001E2184" w:rsidRPr="001E2184" w:rsidRDefault="001E2184" w:rsidP="001E2184">
      <w:pPr>
        <w:rPr>
          <w:rFonts w:ascii="Arial" w:eastAsia="Calibri" w:hAnsi="Arial" w:cs="Arial"/>
          <w:color w:val="000000"/>
          <w:lang w:eastAsia="en-US"/>
        </w:rPr>
      </w:pPr>
      <w:r w:rsidRPr="001E2184">
        <w:rPr>
          <w:rFonts w:ascii="Arial" w:eastAsia="Calibri" w:hAnsi="Arial" w:cs="Arial"/>
          <w:b/>
          <w:color w:val="000000"/>
          <w:lang w:eastAsia="en-US"/>
        </w:rPr>
        <w:t>РЕШИЛ</w:t>
      </w:r>
      <w:r w:rsidRPr="001E2184">
        <w:rPr>
          <w:rFonts w:ascii="Arial" w:eastAsia="Calibri" w:hAnsi="Arial" w:cs="Arial"/>
          <w:color w:val="000000"/>
          <w:lang w:eastAsia="en-US"/>
        </w:rPr>
        <w:t>:</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bCs/>
          <w:color w:val="000000"/>
          <w:lang w:eastAsia="en-US"/>
        </w:rPr>
        <w:t xml:space="preserve">1.Прекратить досрочно полномочия депутата Серебрянского сельсовета </w:t>
      </w:r>
      <w:proofErr w:type="spellStart"/>
      <w:r w:rsidRPr="001E2184">
        <w:rPr>
          <w:rFonts w:ascii="Arial" w:eastAsia="Calibri" w:hAnsi="Arial" w:cs="Arial"/>
          <w:bCs/>
          <w:color w:val="000000"/>
          <w:lang w:eastAsia="en-US"/>
        </w:rPr>
        <w:t>Чулымского</w:t>
      </w:r>
      <w:proofErr w:type="spellEnd"/>
      <w:r w:rsidRPr="001E2184">
        <w:rPr>
          <w:rFonts w:ascii="Arial" w:eastAsia="Calibri" w:hAnsi="Arial" w:cs="Arial"/>
          <w:bCs/>
          <w:color w:val="000000"/>
          <w:lang w:eastAsia="en-US"/>
        </w:rPr>
        <w:t xml:space="preserve"> района Новосибирской области  </w:t>
      </w:r>
      <w:proofErr w:type="spellStart"/>
      <w:r w:rsidRPr="001E2184">
        <w:rPr>
          <w:rFonts w:ascii="Arial" w:eastAsia="Calibri" w:hAnsi="Arial" w:cs="Arial"/>
          <w:bCs/>
          <w:color w:val="000000"/>
          <w:lang w:eastAsia="en-US"/>
        </w:rPr>
        <w:t>Крохта</w:t>
      </w:r>
      <w:proofErr w:type="spellEnd"/>
      <w:r w:rsidRPr="001E2184">
        <w:rPr>
          <w:rFonts w:ascii="Arial" w:eastAsia="Calibri" w:hAnsi="Arial" w:cs="Arial"/>
          <w:bCs/>
          <w:color w:val="000000"/>
          <w:lang w:eastAsia="en-US"/>
        </w:rPr>
        <w:t xml:space="preserve"> Сергея Александровича</w:t>
      </w:r>
      <w:r w:rsidRPr="001E2184">
        <w:rPr>
          <w:rFonts w:ascii="Arial" w:eastAsia="Calibri" w:hAnsi="Arial" w:cs="Arial"/>
          <w:color w:val="000000"/>
          <w:lang w:eastAsia="en-US"/>
        </w:rPr>
        <w:t>.</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2. Настоящее Решение вступает в силу с момента его принятия.  </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Глава Серебрянского    сельсовета</w:t>
      </w:r>
    </w:p>
    <w:p w:rsidR="001E2184" w:rsidRPr="001E2184" w:rsidRDefault="001E2184" w:rsidP="001E2184">
      <w:pPr>
        <w:rPr>
          <w:rFonts w:ascii="Arial" w:eastAsia="Calibri" w:hAnsi="Arial" w:cs="Arial"/>
          <w:color w:val="000000"/>
          <w:lang w:eastAsia="en-US"/>
        </w:rPr>
      </w:pPr>
      <w:proofErr w:type="spellStart"/>
      <w:r w:rsidRPr="001E2184">
        <w:rPr>
          <w:rFonts w:ascii="Arial" w:eastAsia="Calibri" w:hAnsi="Arial" w:cs="Arial"/>
          <w:color w:val="000000"/>
          <w:lang w:eastAsia="en-US"/>
        </w:rPr>
        <w:t>Чулымского</w:t>
      </w:r>
      <w:proofErr w:type="spellEnd"/>
      <w:r w:rsidRPr="001E2184">
        <w:rPr>
          <w:rFonts w:ascii="Arial" w:eastAsia="Calibri" w:hAnsi="Arial" w:cs="Arial"/>
          <w:color w:val="000000"/>
          <w:lang w:eastAsia="en-US"/>
        </w:rPr>
        <w:t xml:space="preserve">   района  Новосибирской области                                    А.А. </w:t>
      </w:r>
      <w:proofErr w:type="spellStart"/>
      <w:r w:rsidRPr="001E2184">
        <w:rPr>
          <w:rFonts w:ascii="Arial" w:eastAsia="Calibri" w:hAnsi="Arial" w:cs="Arial"/>
          <w:color w:val="000000"/>
          <w:lang w:eastAsia="en-US"/>
        </w:rPr>
        <w:t>Баутин</w:t>
      </w:r>
      <w:proofErr w:type="spellEnd"/>
      <w:r w:rsidRPr="001E2184">
        <w:rPr>
          <w:rFonts w:ascii="Arial" w:eastAsia="Calibri" w:hAnsi="Arial" w:cs="Arial"/>
          <w:color w:val="000000"/>
          <w:lang w:eastAsia="en-US"/>
        </w:rPr>
        <w:t xml:space="preserve">                         </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lastRenderedPageBreak/>
        <w:t>Председатель Совета депутатов  Серебрянского    сельсовета</w:t>
      </w:r>
    </w:p>
    <w:p w:rsidR="001E2184" w:rsidRPr="001E2184" w:rsidRDefault="001E2184" w:rsidP="001E2184">
      <w:pPr>
        <w:rPr>
          <w:rFonts w:ascii="Arial" w:eastAsia="Calibri" w:hAnsi="Arial" w:cs="Arial"/>
          <w:color w:val="000000"/>
          <w:lang w:eastAsia="en-US"/>
        </w:rPr>
      </w:pPr>
      <w:proofErr w:type="spellStart"/>
      <w:r w:rsidRPr="001E2184">
        <w:rPr>
          <w:rFonts w:ascii="Arial" w:eastAsia="Calibri" w:hAnsi="Arial" w:cs="Arial"/>
          <w:color w:val="000000"/>
          <w:lang w:eastAsia="en-US"/>
        </w:rPr>
        <w:t>Чулымского</w:t>
      </w:r>
      <w:proofErr w:type="spellEnd"/>
      <w:r w:rsidRPr="001E2184">
        <w:rPr>
          <w:rFonts w:ascii="Arial" w:eastAsia="Calibri" w:hAnsi="Arial" w:cs="Arial"/>
          <w:color w:val="000000"/>
          <w:lang w:eastAsia="en-US"/>
        </w:rPr>
        <w:t xml:space="preserve">   района  Новосибирской области                                    С.В. </w:t>
      </w:r>
      <w:proofErr w:type="spellStart"/>
      <w:r w:rsidRPr="001E2184">
        <w:rPr>
          <w:rFonts w:ascii="Arial" w:eastAsia="Calibri" w:hAnsi="Arial" w:cs="Arial"/>
          <w:color w:val="000000"/>
          <w:lang w:eastAsia="en-US"/>
        </w:rPr>
        <w:t>Бирюля</w:t>
      </w:r>
      <w:proofErr w:type="spellEnd"/>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Pr>
          <w:rFonts w:ascii="Arial" w:eastAsia="Calibri" w:hAnsi="Arial" w:cs="Arial"/>
          <w:color w:val="000000"/>
          <w:lang w:eastAsia="en-US"/>
        </w:rPr>
        <w:t xml:space="preserve">                                                     </w:t>
      </w:r>
      <w:r w:rsidRPr="001E2184">
        <w:rPr>
          <w:rFonts w:ascii="Arial" w:eastAsia="Calibri" w:hAnsi="Arial" w:cs="Arial"/>
          <w:color w:val="000000"/>
          <w:lang w:eastAsia="en-US"/>
        </w:rPr>
        <w:t>СОВЕТ ДЕПУТАТОВ</w:t>
      </w:r>
    </w:p>
    <w:p w:rsidR="001E2184" w:rsidRPr="001E2184" w:rsidRDefault="001E2184" w:rsidP="001E2184">
      <w:pPr>
        <w:jc w:val="center"/>
        <w:rPr>
          <w:rFonts w:ascii="Arial" w:eastAsia="Calibri" w:hAnsi="Arial" w:cs="Arial"/>
          <w:color w:val="000000"/>
          <w:lang w:eastAsia="en-US"/>
        </w:rPr>
      </w:pPr>
      <w:r w:rsidRPr="001E2184">
        <w:rPr>
          <w:rFonts w:ascii="Arial" w:eastAsia="Calibri" w:hAnsi="Arial" w:cs="Arial"/>
          <w:color w:val="000000"/>
          <w:lang w:eastAsia="en-US"/>
        </w:rPr>
        <w:t>СЕРЕБРЯНСКОГО СЕЛЬСОВЕТА</w:t>
      </w:r>
    </w:p>
    <w:p w:rsidR="001E2184" w:rsidRPr="001E2184" w:rsidRDefault="001E2184" w:rsidP="001E2184">
      <w:pPr>
        <w:jc w:val="center"/>
        <w:rPr>
          <w:rFonts w:ascii="Arial" w:eastAsia="Calibri" w:hAnsi="Arial" w:cs="Arial"/>
          <w:color w:val="000000"/>
          <w:lang w:eastAsia="en-US"/>
        </w:rPr>
      </w:pPr>
      <w:r w:rsidRPr="001E2184">
        <w:rPr>
          <w:rFonts w:ascii="Arial" w:eastAsia="Calibri" w:hAnsi="Arial" w:cs="Arial"/>
          <w:color w:val="000000"/>
          <w:lang w:eastAsia="en-US"/>
        </w:rPr>
        <w:t>ЧУЛЫМСКОГО  РАЙОНА  НОВОСИБИРСКОЙ ОБЛАСТИ</w:t>
      </w:r>
    </w:p>
    <w:p w:rsidR="001E2184" w:rsidRPr="001E2184" w:rsidRDefault="001E2184" w:rsidP="001E2184">
      <w:pPr>
        <w:jc w:val="center"/>
        <w:rPr>
          <w:rFonts w:ascii="Arial" w:eastAsia="Calibri" w:hAnsi="Arial" w:cs="Arial"/>
          <w:color w:val="000000"/>
          <w:lang w:eastAsia="en-US"/>
        </w:rPr>
      </w:pPr>
      <w:r w:rsidRPr="001E2184">
        <w:rPr>
          <w:rFonts w:ascii="Arial" w:eastAsia="Calibri" w:hAnsi="Arial" w:cs="Arial"/>
          <w:color w:val="000000"/>
          <w:lang w:eastAsia="en-US"/>
        </w:rPr>
        <w:t>(шестого созыва)</w:t>
      </w:r>
    </w:p>
    <w:p w:rsidR="001E2184" w:rsidRPr="001E2184" w:rsidRDefault="001E2184" w:rsidP="001E2184">
      <w:pPr>
        <w:jc w:val="center"/>
        <w:rPr>
          <w:rFonts w:ascii="Arial" w:eastAsia="Calibri" w:hAnsi="Arial" w:cs="Arial"/>
          <w:color w:val="000000"/>
          <w:lang w:eastAsia="en-US"/>
        </w:rPr>
      </w:pPr>
    </w:p>
    <w:p w:rsidR="001E2184" w:rsidRPr="001E2184" w:rsidRDefault="001E2184" w:rsidP="001E2184">
      <w:pPr>
        <w:jc w:val="center"/>
        <w:rPr>
          <w:rFonts w:ascii="Arial" w:eastAsia="Calibri" w:hAnsi="Arial" w:cs="Arial"/>
          <w:color w:val="000000"/>
          <w:lang w:eastAsia="en-US"/>
        </w:rPr>
      </w:pPr>
      <w:r w:rsidRPr="001E2184">
        <w:rPr>
          <w:rFonts w:ascii="Arial" w:eastAsia="Calibri" w:hAnsi="Arial" w:cs="Arial"/>
          <w:color w:val="000000"/>
          <w:lang w:eastAsia="en-US"/>
        </w:rPr>
        <w:t>РЕШЕНИЕ</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(двадцать четвертой</w:t>
      </w:r>
      <w:proofErr w:type="gramStart"/>
      <w:r w:rsidRPr="001E2184">
        <w:rPr>
          <w:rFonts w:ascii="Arial" w:eastAsia="Calibri" w:hAnsi="Arial" w:cs="Arial"/>
          <w:color w:val="000000"/>
          <w:lang w:eastAsia="en-US"/>
        </w:rPr>
        <w:t xml:space="preserve"> )</w:t>
      </w:r>
      <w:proofErr w:type="gramEnd"/>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от 22.11. 2022 года                                       с. </w:t>
      </w:r>
      <w:proofErr w:type="spellStart"/>
      <w:r w:rsidRPr="001E2184">
        <w:rPr>
          <w:rFonts w:ascii="Arial" w:eastAsia="Calibri" w:hAnsi="Arial" w:cs="Arial"/>
          <w:color w:val="000000"/>
          <w:lang w:eastAsia="en-US"/>
        </w:rPr>
        <w:t>Серебрянское</w:t>
      </w:r>
      <w:proofErr w:type="spellEnd"/>
      <w:r w:rsidRPr="001E2184">
        <w:rPr>
          <w:rFonts w:ascii="Arial" w:eastAsia="Calibri" w:hAnsi="Arial" w:cs="Arial"/>
          <w:color w:val="000000"/>
          <w:lang w:eastAsia="en-US"/>
        </w:rPr>
        <w:t xml:space="preserve">                                №24(3)</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О прогнозе социально-экономического развития</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Серебрянского сельсовета </w:t>
      </w:r>
      <w:proofErr w:type="spellStart"/>
      <w:r w:rsidRPr="001E2184">
        <w:rPr>
          <w:rFonts w:ascii="Arial" w:eastAsia="Calibri" w:hAnsi="Arial" w:cs="Arial"/>
          <w:color w:val="000000"/>
          <w:lang w:eastAsia="en-US"/>
        </w:rPr>
        <w:t>Чулымского</w:t>
      </w:r>
      <w:proofErr w:type="spellEnd"/>
      <w:r w:rsidRPr="001E2184">
        <w:rPr>
          <w:rFonts w:ascii="Arial" w:eastAsia="Calibri" w:hAnsi="Arial" w:cs="Arial"/>
          <w:color w:val="000000"/>
          <w:lang w:eastAsia="en-US"/>
        </w:rPr>
        <w:t xml:space="preserve"> района Новосибирской области                                                     на 2023  год и плановый период на 2024 - 2025 годы</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Рассмотрев проект  социально-экономического развития Серебрянского сельсовета на 2023 год и плановый период на 2024 - 2025  годы</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Совет депутатов Серебрянского сельсовета </w:t>
      </w:r>
      <w:proofErr w:type="spellStart"/>
      <w:r w:rsidRPr="001E2184">
        <w:rPr>
          <w:rFonts w:ascii="Arial" w:eastAsia="Calibri" w:hAnsi="Arial" w:cs="Arial"/>
          <w:color w:val="000000"/>
          <w:lang w:eastAsia="en-US"/>
        </w:rPr>
        <w:t>Чулымского</w:t>
      </w:r>
      <w:proofErr w:type="spellEnd"/>
      <w:r w:rsidRPr="001E2184">
        <w:rPr>
          <w:rFonts w:ascii="Arial" w:eastAsia="Calibri" w:hAnsi="Arial" w:cs="Arial"/>
          <w:color w:val="000000"/>
          <w:lang w:eastAsia="en-US"/>
        </w:rPr>
        <w:t xml:space="preserve"> района Новосибирской области</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РЕШИЛ:</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1. Прогноз  социально-экономического развития  Серебрянского сельсовета </w:t>
      </w:r>
      <w:proofErr w:type="spellStart"/>
      <w:r w:rsidRPr="001E2184">
        <w:rPr>
          <w:rFonts w:ascii="Arial" w:eastAsia="Calibri" w:hAnsi="Arial" w:cs="Arial"/>
          <w:color w:val="000000"/>
          <w:lang w:eastAsia="en-US"/>
        </w:rPr>
        <w:t>Чулымского</w:t>
      </w:r>
      <w:proofErr w:type="spellEnd"/>
      <w:r w:rsidRPr="001E2184">
        <w:rPr>
          <w:rFonts w:ascii="Arial" w:eastAsia="Calibri" w:hAnsi="Arial" w:cs="Arial"/>
          <w:color w:val="000000"/>
          <w:lang w:eastAsia="en-US"/>
        </w:rPr>
        <w:t xml:space="preserve"> района Новосибирской области  на 2023 год и плановый период  на 2024 -  2025 годы – утвердить.</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2. Опубликовать данное решение в официальном периодическом  печатном издании  «Серебрянский вестник» и разместить на официальном сайте администрации Серебрянского сельсовета </w:t>
      </w:r>
      <w:proofErr w:type="spellStart"/>
      <w:r w:rsidRPr="001E2184">
        <w:rPr>
          <w:rFonts w:ascii="Arial" w:eastAsia="Calibri" w:hAnsi="Arial" w:cs="Arial"/>
          <w:color w:val="000000"/>
          <w:lang w:eastAsia="en-US"/>
        </w:rPr>
        <w:t>Чулымского</w:t>
      </w:r>
      <w:proofErr w:type="spellEnd"/>
      <w:r w:rsidRPr="001E2184">
        <w:rPr>
          <w:rFonts w:ascii="Arial" w:eastAsia="Calibri" w:hAnsi="Arial" w:cs="Arial"/>
          <w:color w:val="000000"/>
          <w:lang w:eastAsia="en-US"/>
        </w:rPr>
        <w:t xml:space="preserve"> района Новосибирской в сети «Интернет».</w:t>
      </w:r>
    </w:p>
    <w:p w:rsidR="001E2184" w:rsidRPr="001E2184" w:rsidRDefault="001E2184" w:rsidP="001E2184">
      <w:pPr>
        <w:rPr>
          <w:rFonts w:ascii="Arial" w:eastAsia="Calibri" w:hAnsi="Arial" w:cs="Arial"/>
          <w:color w:val="000000"/>
          <w:lang w:eastAsia="en-US"/>
        </w:rPr>
      </w:pPr>
    </w:p>
    <w:tbl>
      <w:tblPr>
        <w:tblW w:w="10035" w:type="dxa"/>
        <w:tblInd w:w="-123" w:type="dxa"/>
        <w:tblLook w:val="04A0" w:firstRow="1" w:lastRow="0" w:firstColumn="1" w:lastColumn="0" w:noHBand="0" w:noVBand="1"/>
      </w:tblPr>
      <w:tblGrid>
        <w:gridCol w:w="4530"/>
        <w:gridCol w:w="5505"/>
      </w:tblGrid>
      <w:tr w:rsidR="001E2184" w:rsidRPr="001E2184" w:rsidTr="001E2184">
        <w:trPr>
          <w:trHeight w:val="2115"/>
        </w:trPr>
        <w:tc>
          <w:tcPr>
            <w:tcW w:w="4530" w:type="dxa"/>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Глава</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Серебрянского сельсовета</w:t>
            </w:r>
          </w:p>
          <w:p w:rsidR="001E2184" w:rsidRPr="001E2184" w:rsidRDefault="001E2184" w:rsidP="001E2184">
            <w:pPr>
              <w:rPr>
                <w:rFonts w:ascii="Arial" w:eastAsia="Calibri" w:hAnsi="Arial" w:cs="Arial"/>
                <w:color w:val="000000"/>
                <w:lang w:eastAsia="en-US"/>
              </w:rPr>
            </w:pPr>
            <w:proofErr w:type="spellStart"/>
            <w:r w:rsidRPr="001E2184">
              <w:rPr>
                <w:rFonts w:ascii="Arial" w:eastAsia="Calibri" w:hAnsi="Arial" w:cs="Arial"/>
                <w:color w:val="000000"/>
                <w:lang w:eastAsia="en-US"/>
              </w:rPr>
              <w:t>Чулымского</w:t>
            </w:r>
            <w:proofErr w:type="spellEnd"/>
            <w:r w:rsidRPr="001E2184">
              <w:rPr>
                <w:rFonts w:ascii="Arial" w:eastAsia="Calibri" w:hAnsi="Arial" w:cs="Arial"/>
                <w:color w:val="000000"/>
                <w:lang w:eastAsia="en-US"/>
              </w:rPr>
              <w:t xml:space="preserve"> района</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Новосибирской области</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____________ А.А. </w:t>
            </w:r>
            <w:proofErr w:type="spellStart"/>
            <w:r w:rsidRPr="001E2184">
              <w:rPr>
                <w:rFonts w:ascii="Arial" w:eastAsia="Calibri" w:hAnsi="Arial" w:cs="Arial"/>
                <w:color w:val="000000"/>
                <w:lang w:eastAsia="en-US"/>
              </w:rPr>
              <w:t>Баутин</w:t>
            </w:r>
            <w:proofErr w:type="spellEnd"/>
            <w:r w:rsidRPr="001E2184">
              <w:rPr>
                <w:rFonts w:ascii="Arial" w:eastAsia="Calibri" w:hAnsi="Arial" w:cs="Arial"/>
                <w:color w:val="000000"/>
                <w:lang w:eastAsia="en-US"/>
              </w:rPr>
              <w:t>.</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tc>
        <w:tc>
          <w:tcPr>
            <w:tcW w:w="5505" w:type="dxa"/>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Председатель Совета депутатов</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Серебрянского сельсовета</w:t>
            </w:r>
          </w:p>
          <w:p w:rsidR="001E2184" w:rsidRPr="001E2184" w:rsidRDefault="001E2184" w:rsidP="001E2184">
            <w:pPr>
              <w:rPr>
                <w:rFonts w:ascii="Arial" w:eastAsia="Calibri" w:hAnsi="Arial" w:cs="Arial"/>
                <w:color w:val="000000"/>
                <w:lang w:eastAsia="en-US"/>
              </w:rPr>
            </w:pPr>
            <w:proofErr w:type="spellStart"/>
            <w:r w:rsidRPr="001E2184">
              <w:rPr>
                <w:rFonts w:ascii="Arial" w:eastAsia="Calibri" w:hAnsi="Arial" w:cs="Arial"/>
                <w:color w:val="000000"/>
                <w:lang w:eastAsia="en-US"/>
              </w:rPr>
              <w:t>Чулымского</w:t>
            </w:r>
            <w:proofErr w:type="spellEnd"/>
            <w:r w:rsidRPr="001E2184">
              <w:rPr>
                <w:rFonts w:ascii="Arial" w:eastAsia="Calibri" w:hAnsi="Arial" w:cs="Arial"/>
                <w:color w:val="000000"/>
                <w:lang w:eastAsia="en-US"/>
              </w:rPr>
              <w:t xml:space="preserve"> района</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Новосибирской области</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___________  С.В. </w:t>
            </w:r>
            <w:proofErr w:type="spellStart"/>
            <w:r w:rsidRPr="001E2184">
              <w:rPr>
                <w:rFonts w:ascii="Arial" w:eastAsia="Calibri" w:hAnsi="Arial" w:cs="Arial"/>
                <w:color w:val="000000"/>
                <w:lang w:eastAsia="en-US"/>
              </w:rPr>
              <w:t>Бирюля</w:t>
            </w:r>
            <w:proofErr w:type="spellEnd"/>
            <w:r w:rsidRPr="001E2184">
              <w:rPr>
                <w:rFonts w:ascii="Arial" w:eastAsia="Calibri" w:hAnsi="Arial" w:cs="Arial"/>
                <w:color w:val="000000"/>
                <w:lang w:eastAsia="en-US"/>
              </w:rPr>
              <w:t>.</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tc>
      </w:tr>
    </w:tbl>
    <w:p w:rsidR="001E2184" w:rsidRPr="001E2184" w:rsidRDefault="001E2184" w:rsidP="001E2184">
      <w:pPr>
        <w:rPr>
          <w:rFonts w:ascii="Arial" w:eastAsia="Calibri" w:hAnsi="Arial" w:cs="Arial"/>
          <w:color w:val="000000"/>
          <w:lang w:eastAsia="en-US"/>
        </w:rPr>
      </w:pPr>
    </w:p>
    <w:tbl>
      <w:tblPr>
        <w:tblW w:w="10035" w:type="dxa"/>
        <w:tblInd w:w="-123" w:type="dxa"/>
        <w:tblLook w:val="04A0" w:firstRow="1" w:lastRow="0" w:firstColumn="1" w:lastColumn="0" w:noHBand="0" w:noVBand="1"/>
      </w:tblPr>
      <w:tblGrid>
        <w:gridCol w:w="4530"/>
        <w:gridCol w:w="5505"/>
      </w:tblGrid>
      <w:tr w:rsidR="001E2184" w:rsidRPr="001E2184" w:rsidTr="001E2184">
        <w:trPr>
          <w:trHeight w:val="2115"/>
        </w:trPr>
        <w:tc>
          <w:tcPr>
            <w:tcW w:w="4530" w:type="dxa"/>
          </w:tcPr>
          <w:p w:rsidR="001E2184" w:rsidRPr="001E2184" w:rsidRDefault="001E2184" w:rsidP="001E2184">
            <w:pPr>
              <w:rPr>
                <w:rFonts w:ascii="Arial" w:eastAsia="Calibri" w:hAnsi="Arial" w:cs="Arial"/>
                <w:color w:val="000000"/>
                <w:lang w:eastAsia="en-US"/>
              </w:rPr>
            </w:pPr>
          </w:p>
        </w:tc>
        <w:tc>
          <w:tcPr>
            <w:tcW w:w="5505" w:type="dxa"/>
          </w:tcPr>
          <w:p w:rsidR="001E2184" w:rsidRPr="001E2184" w:rsidRDefault="001E2184" w:rsidP="001E2184">
            <w:pPr>
              <w:rPr>
                <w:rFonts w:ascii="Arial" w:eastAsia="Calibri" w:hAnsi="Arial" w:cs="Arial"/>
                <w:color w:val="000000"/>
                <w:lang w:eastAsia="en-US"/>
              </w:rPr>
            </w:pPr>
          </w:p>
        </w:tc>
      </w:tr>
      <w:tr w:rsidR="001E2184" w:rsidRPr="001E2184" w:rsidTr="001E2184">
        <w:trPr>
          <w:trHeight w:val="2115"/>
        </w:trPr>
        <w:tc>
          <w:tcPr>
            <w:tcW w:w="4530" w:type="dxa"/>
          </w:tcPr>
          <w:p w:rsidR="001E2184" w:rsidRPr="001E2184" w:rsidRDefault="001E2184" w:rsidP="001E2184">
            <w:pPr>
              <w:rPr>
                <w:rFonts w:ascii="Arial" w:eastAsia="Calibri" w:hAnsi="Arial" w:cs="Arial"/>
                <w:color w:val="000000"/>
                <w:lang w:eastAsia="en-US"/>
              </w:rPr>
            </w:pPr>
          </w:p>
        </w:tc>
        <w:tc>
          <w:tcPr>
            <w:tcW w:w="5505" w:type="dxa"/>
          </w:tcPr>
          <w:p w:rsidR="001E2184" w:rsidRPr="001E2184" w:rsidRDefault="001E2184" w:rsidP="001E2184">
            <w:pPr>
              <w:rPr>
                <w:rFonts w:ascii="Arial" w:eastAsia="Calibri" w:hAnsi="Arial" w:cs="Arial"/>
                <w:color w:val="000000"/>
                <w:lang w:eastAsia="en-US"/>
              </w:rPr>
            </w:pPr>
          </w:p>
        </w:tc>
      </w:tr>
    </w:tbl>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УТВЕРЖДЕН</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решением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Совета депутатов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Серебрянского сельсовета </w:t>
      </w:r>
    </w:p>
    <w:p w:rsidR="001E2184" w:rsidRPr="001E2184" w:rsidRDefault="001E2184" w:rsidP="001E2184">
      <w:pPr>
        <w:rPr>
          <w:rFonts w:ascii="Arial" w:eastAsia="Calibri" w:hAnsi="Arial" w:cs="Arial"/>
          <w:color w:val="000000"/>
          <w:lang w:eastAsia="en-US"/>
        </w:rPr>
      </w:pPr>
      <w:proofErr w:type="spellStart"/>
      <w:r w:rsidRPr="001E2184">
        <w:rPr>
          <w:rFonts w:ascii="Arial" w:eastAsia="Calibri" w:hAnsi="Arial" w:cs="Arial"/>
          <w:color w:val="000000"/>
          <w:lang w:eastAsia="en-US"/>
        </w:rPr>
        <w:t>Чулымского</w:t>
      </w:r>
      <w:proofErr w:type="spellEnd"/>
      <w:r w:rsidRPr="001E2184">
        <w:rPr>
          <w:rFonts w:ascii="Arial" w:eastAsia="Calibri" w:hAnsi="Arial" w:cs="Arial"/>
          <w:color w:val="000000"/>
          <w:lang w:eastAsia="en-US"/>
        </w:rPr>
        <w:t xml:space="preserve"> района</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Новосибирской области</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(пятого созыва)</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от 22.11.2022 г. № 24(3)</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ПРОГНОЗ</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СОЦИАЛЬНО-ЭКОНОМИЧЕСКОГО РАЗВИТИЯ</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СЕРЕБРЯНСКОГО СЕЛЬСОВЕТА</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ЧУЛЫМСКОГО  РАЙОНА НОВОСИБИРСКОЙ ОБЛАСТИ</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на 2023 и плановый период на  2024 – 2025  годы </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p w:rsidR="001E2184" w:rsidRPr="001E2184" w:rsidRDefault="00E01637" w:rsidP="001E2184">
      <w:pPr>
        <w:rPr>
          <w:rFonts w:ascii="Arial" w:eastAsia="Calibri" w:hAnsi="Arial" w:cs="Arial"/>
          <w:color w:val="000000"/>
          <w:lang w:eastAsia="en-US"/>
        </w:rPr>
      </w:pPr>
      <w:r>
        <w:rPr>
          <w:rFonts w:ascii="Arial" w:eastAsia="Calibri" w:hAnsi="Arial" w:cs="Arial"/>
          <w:color w:val="000000"/>
          <w:lang w:eastAsia="en-US"/>
        </w:rPr>
        <w:t xml:space="preserve">                                                  </w:t>
      </w:r>
      <w:proofErr w:type="spellStart"/>
      <w:r w:rsidR="001E2184" w:rsidRPr="001E2184">
        <w:rPr>
          <w:rFonts w:ascii="Arial" w:eastAsia="Calibri" w:hAnsi="Arial" w:cs="Arial"/>
          <w:color w:val="000000"/>
          <w:lang w:eastAsia="en-US"/>
        </w:rPr>
        <w:t>Серебрянское</w:t>
      </w:r>
      <w:proofErr w:type="spellEnd"/>
      <w:r w:rsidR="001E2184" w:rsidRPr="001E2184">
        <w:rPr>
          <w:rFonts w:ascii="Arial" w:eastAsia="Calibri" w:hAnsi="Arial" w:cs="Arial"/>
          <w:color w:val="000000"/>
          <w:lang w:eastAsia="en-US"/>
        </w:rPr>
        <w:t xml:space="preserve"> 2022  г.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Стартовые условия и оценка исходной социально-экономической ситуации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на территории Серебрянского сельсовета </w:t>
      </w:r>
      <w:proofErr w:type="spellStart"/>
      <w:r w:rsidRPr="001E2184">
        <w:rPr>
          <w:rFonts w:ascii="Arial" w:eastAsia="Calibri" w:hAnsi="Arial" w:cs="Arial"/>
          <w:color w:val="000000"/>
          <w:lang w:eastAsia="en-US"/>
        </w:rPr>
        <w:t>Чулымского</w:t>
      </w:r>
      <w:proofErr w:type="spellEnd"/>
      <w:r w:rsidRPr="001E2184">
        <w:rPr>
          <w:rFonts w:ascii="Arial" w:eastAsia="Calibri" w:hAnsi="Arial" w:cs="Arial"/>
          <w:color w:val="000000"/>
          <w:lang w:eastAsia="en-US"/>
        </w:rPr>
        <w:t xml:space="preserve"> района Новосибирской области.</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ab/>
      </w:r>
      <w:r w:rsidRPr="001E2184">
        <w:rPr>
          <w:rFonts w:ascii="Arial" w:eastAsia="Calibri" w:hAnsi="Arial" w:cs="Arial"/>
          <w:color w:val="000000"/>
          <w:lang w:eastAsia="en-US"/>
        </w:rPr>
        <w:tab/>
        <w:t xml:space="preserve">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 Общая характеристика экономико-географического положения поселения.</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lastRenderedPageBreak/>
        <w:t xml:space="preserve">Территория поселения общей площадью 49732 га  расположена  в западной части  </w:t>
      </w:r>
      <w:proofErr w:type="spellStart"/>
      <w:r w:rsidRPr="001E2184">
        <w:rPr>
          <w:rFonts w:ascii="Arial" w:eastAsia="Calibri" w:hAnsi="Arial" w:cs="Arial"/>
          <w:color w:val="000000"/>
          <w:lang w:eastAsia="en-US"/>
        </w:rPr>
        <w:t>Чулымского</w:t>
      </w:r>
      <w:proofErr w:type="spellEnd"/>
      <w:r w:rsidRPr="001E2184">
        <w:rPr>
          <w:rFonts w:ascii="Arial" w:eastAsia="Calibri" w:hAnsi="Arial" w:cs="Arial"/>
          <w:color w:val="000000"/>
          <w:lang w:eastAsia="en-US"/>
        </w:rPr>
        <w:t xml:space="preserve"> района  на расстоянии 200 км от областного центра  г. Новосибирска, в 37 км от районного центра и  от ближайшей железнодорожной станции г. Чулыма.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На его территории расположено 5 населенных пунктов: п. </w:t>
      </w:r>
      <w:proofErr w:type="spellStart"/>
      <w:r w:rsidRPr="001E2184">
        <w:rPr>
          <w:rFonts w:ascii="Arial" w:eastAsia="Calibri" w:hAnsi="Arial" w:cs="Arial"/>
          <w:color w:val="000000"/>
          <w:lang w:eastAsia="en-US"/>
        </w:rPr>
        <w:t>Ваничкино</w:t>
      </w:r>
      <w:proofErr w:type="spellEnd"/>
      <w:r w:rsidRPr="001E2184">
        <w:rPr>
          <w:rFonts w:ascii="Arial" w:eastAsia="Calibri" w:hAnsi="Arial" w:cs="Arial"/>
          <w:color w:val="000000"/>
          <w:lang w:eastAsia="en-US"/>
        </w:rPr>
        <w:t xml:space="preserve">, п. </w:t>
      </w:r>
      <w:proofErr w:type="spellStart"/>
      <w:r w:rsidRPr="001E2184">
        <w:rPr>
          <w:rFonts w:ascii="Arial" w:eastAsia="Calibri" w:hAnsi="Arial" w:cs="Arial"/>
          <w:color w:val="000000"/>
          <w:lang w:eastAsia="en-US"/>
        </w:rPr>
        <w:t>Князевский</w:t>
      </w:r>
      <w:proofErr w:type="spellEnd"/>
      <w:r w:rsidRPr="001E2184">
        <w:rPr>
          <w:rFonts w:ascii="Arial" w:eastAsia="Calibri" w:hAnsi="Arial" w:cs="Arial"/>
          <w:color w:val="000000"/>
          <w:lang w:eastAsia="en-US"/>
        </w:rPr>
        <w:t xml:space="preserve">, п. </w:t>
      </w:r>
      <w:proofErr w:type="spellStart"/>
      <w:r w:rsidRPr="001E2184">
        <w:rPr>
          <w:rFonts w:ascii="Arial" w:eastAsia="Calibri" w:hAnsi="Arial" w:cs="Arial"/>
          <w:color w:val="000000"/>
          <w:lang w:eastAsia="en-US"/>
        </w:rPr>
        <w:t>Малосуминский</w:t>
      </w:r>
      <w:proofErr w:type="spellEnd"/>
      <w:r w:rsidRPr="001E2184">
        <w:rPr>
          <w:rFonts w:ascii="Arial" w:eastAsia="Calibri" w:hAnsi="Arial" w:cs="Arial"/>
          <w:color w:val="000000"/>
          <w:lang w:eastAsia="en-US"/>
        </w:rPr>
        <w:t xml:space="preserve">, п. </w:t>
      </w:r>
      <w:proofErr w:type="spellStart"/>
      <w:r w:rsidRPr="001E2184">
        <w:rPr>
          <w:rFonts w:ascii="Arial" w:eastAsia="Calibri" w:hAnsi="Arial" w:cs="Arial"/>
          <w:color w:val="000000"/>
          <w:lang w:eastAsia="en-US"/>
        </w:rPr>
        <w:t>Сарыкамышка</w:t>
      </w:r>
      <w:proofErr w:type="spellEnd"/>
      <w:r w:rsidRPr="001E2184">
        <w:rPr>
          <w:rFonts w:ascii="Arial" w:eastAsia="Calibri" w:hAnsi="Arial" w:cs="Arial"/>
          <w:color w:val="000000"/>
          <w:lang w:eastAsia="en-US"/>
        </w:rPr>
        <w:t xml:space="preserve"> и с. </w:t>
      </w:r>
      <w:proofErr w:type="spellStart"/>
      <w:r w:rsidRPr="001E2184">
        <w:rPr>
          <w:rFonts w:ascii="Arial" w:eastAsia="Calibri" w:hAnsi="Arial" w:cs="Arial"/>
          <w:color w:val="000000"/>
          <w:lang w:eastAsia="en-US"/>
        </w:rPr>
        <w:t>Серебрянское</w:t>
      </w:r>
      <w:proofErr w:type="spellEnd"/>
      <w:r w:rsidRPr="001E2184">
        <w:rPr>
          <w:rFonts w:ascii="Arial" w:eastAsia="Calibri" w:hAnsi="Arial" w:cs="Arial"/>
          <w:color w:val="000000"/>
          <w:lang w:eastAsia="en-US"/>
        </w:rPr>
        <w:t>.</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Численность населения  </w:t>
      </w:r>
      <w:proofErr w:type="gramStart"/>
      <w:r w:rsidRPr="001E2184">
        <w:rPr>
          <w:rFonts w:ascii="Arial" w:eastAsia="Calibri" w:hAnsi="Arial" w:cs="Arial"/>
          <w:color w:val="000000"/>
          <w:lang w:eastAsia="en-US"/>
        </w:rPr>
        <w:t>на конец</w:t>
      </w:r>
      <w:proofErr w:type="gramEnd"/>
      <w:r w:rsidRPr="001E2184">
        <w:rPr>
          <w:rFonts w:ascii="Arial" w:eastAsia="Calibri" w:hAnsi="Arial" w:cs="Arial"/>
          <w:color w:val="000000"/>
          <w:lang w:eastAsia="en-US"/>
        </w:rPr>
        <w:t xml:space="preserve"> 2021 года составила 982 человека.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На  протяжении ряда лет  численность  населения уменьшалась (на 01.01. 2020 г. – 1136 чел., на 01.01.2021 –1000  чел., на 01.01.2022 –982   чел.),  сокращается  доля  населения  младшего  возраста и растет доля  старшего.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Все население сельское. Крупным  населенным пунктом  является – с. </w:t>
      </w:r>
      <w:proofErr w:type="spellStart"/>
      <w:r w:rsidRPr="001E2184">
        <w:rPr>
          <w:rFonts w:ascii="Arial" w:eastAsia="Calibri" w:hAnsi="Arial" w:cs="Arial"/>
          <w:color w:val="000000"/>
          <w:lang w:eastAsia="en-US"/>
        </w:rPr>
        <w:t>Серебрянское</w:t>
      </w:r>
      <w:proofErr w:type="spellEnd"/>
      <w:r w:rsidRPr="001E2184">
        <w:rPr>
          <w:rFonts w:ascii="Arial" w:eastAsia="Calibri" w:hAnsi="Arial" w:cs="Arial"/>
          <w:color w:val="000000"/>
          <w:lang w:eastAsia="en-US"/>
        </w:rPr>
        <w:t xml:space="preserve">.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Основную долю населения  (свыше  90%) составляют русские, а также проживают казахи, немцы, украинцы, татары, таджики, узбеки.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Специализацией поселения является производство сельскохозяйственной продукции, данным видом деятельности занимаются:</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КФХ  </w:t>
      </w:r>
      <w:proofErr w:type="spellStart"/>
      <w:r w:rsidRPr="001E2184">
        <w:rPr>
          <w:rFonts w:ascii="Arial" w:eastAsia="Calibri" w:hAnsi="Arial" w:cs="Arial"/>
          <w:color w:val="000000"/>
          <w:lang w:eastAsia="en-US"/>
        </w:rPr>
        <w:t>Даниличева</w:t>
      </w:r>
      <w:proofErr w:type="spellEnd"/>
      <w:r w:rsidRPr="001E2184">
        <w:rPr>
          <w:rFonts w:ascii="Arial" w:eastAsia="Calibri" w:hAnsi="Arial" w:cs="Arial"/>
          <w:color w:val="000000"/>
          <w:lang w:eastAsia="en-US"/>
        </w:rPr>
        <w:t xml:space="preserve"> – заготовка сена, грубых кормов, производство и реализация зерновых культур, молока, мяса.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КФХ Кривошеева – производство и реализация зерновых культур.</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На территории муниципального образования зарегистрированы индивидуальные предприниматели:</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ИП Шевченко - заготовка, распиловка, переработка и реализация древесины.</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ИП </w:t>
      </w:r>
      <w:proofErr w:type="spellStart"/>
      <w:r w:rsidRPr="001E2184">
        <w:rPr>
          <w:rFonts w:ascii="Arial" w:eastAsia="Calibri" w:hAnsi="Arial" w:cs="Arial"/>
          <w:color w:val="000000"/>
          <w:lang w:eastAsia="en-US"/>
        </w:rPr>
        <w:t>Тагаков</w:t>
      </w:r>
      <w:proofErr w:type="spellEnd"/>
      <w:r w:rsidRPr="001E2184">
        <w:rPr>
          <w:rFonts w:ascii="Arial" w:eastAsia="Calibri" w:hAnsi="Arial" w:cs="Arial"/>
          <w:color w:val="000000"/>
          <w:lang w:eastAsia="en-US"/>
        </w:rPr>
        <w:t xml:space="preserve"> - грузоперевозки.</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ИП Бородай, ИП Бугров, ИП </w:t>
      </w:r>
      <w:proofErr w:type="spellStart"/>
      <w:r w:rsidRPr="001E2184">
        <w:rPr>
          <w:rFonts w:ascii="Arial" w:eastAsia="Calibri" w:hAnsi="Arial" w:cs="Arial"/>
          <w:color w:val="000000"/>
          <w:lang w:eastAsia="en-US"/>
        </w:rPr>
        <w:t>Бабичев</w:t>
      </w:r>
      <w:proofErr w:type="spellEnd"/>
      <w:r w:rsidRPr="001E2184">
        <w:rPr>
          <w:rFonts w:ascii="Arial" w:eastAsia="Calibri" w:hAnsi="Arial" w:cs="Arial"/>
          <w:color w:val="000000"/>
          <w:lang w:eastAsia="en-US"/>
        </w:rPr>
        <w:t xml:space="preserve"> Д.В. – торговля.</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На территории МО расположены учреждения, организации и предприятия:</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МКОУ Серебрянская СОШ и детский сад</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Отделение Дома милосердия</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 Почтовое отделение</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 МКУК «Серебрянский  КДЦ» и филиалы </w:t>
      </w:r>
      <w:proofErr w:type="spellStart"/>
      <w:r w:rsidRPr="001E2184">
        <w:rPr>
          <w:rFonts w:ascii="Arial" w:eastAsia="Calibri" w:hAnsi="Arial" w:cs="Arial"/>
          <w:color w:val="000000"/>
          <w:lang w:eastAsia="en-US"/>
        </w:rPr>
        <w:t>Князевский</w:t>
      </w:r>
      <w:proofErr w:type="spellEnd"/>
      <w:r w:rsidRPr="001E2184">
        <w:rPr>
          <w:rFonts w:ascii="Arial" w:eastAsia="Calibri" w:hAnsi="Arial" w:cs="Arial"/>
          <w:color w:val="000000"/>
          <w:lang w:eastAsia="en-US"/>
        </w:rPr>
        <w:t xml:space="preserve"> и </w:t>
      </w:r>
      <w:proofErr w:type="spellStart"/>
      <w:r w:rsidRPr="001E2184">
        <w:rPr>
          <w:rFonts w:ascii="Arial" w:eastAsia="Calibri" w:hAnsi="Arial" w:cs="Arial"/>
          <w:color w:val="000000"/>
          <w:lang w:eastAsia="en-US"/>
        </w:rPr>
        <w:t>Сарыкамышенский</w:t>
      </w:r>
      <w:proofErr w:type="spellEnd"/>
      <w:r w:rsidRPr="001E2184">
        <w:rPr>
          <w:rFonts w:ascii="Arial" w:eastAsia="Calibri" w:hAnsi="Arial" w:cs="Arial"/>
          <w:color w:val="000000"/>
          <w:lang w:eastAsia="en-US"/>
        </w:rPr>
        <w:t xml:space="preserve"> клубы</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 Серебрянская и </w:t>
      </w:r>
      <w:proofErr w:type="spellStart"/>
      <w:r w:rsidRPr="001E2184">
        <w:rPr>
          <w:rFonts w:ascii="Arial" w:eastAsia="Calibri" w:hAnsi="Arial" w:cs="Arial"/>
          <w:color w:val="000000"/>
          <w:lang w:eastAsia="en-US"/>
        </w:rPr>
        <w:t>Сарыкамышенская</w:t>
      </w:r>
      <w:proofErr w:type="spellEnd"/>
      <w:r w:rsidRPr="001E2184">
        <w:rPr>
          <w:rFonts w:ascii="Arial" w:eastAsia="Calibri" w:hAnsi="Arial" w:cs="Arial"/>
          <w:color w:val="000000"/>
          <w:lang w:eastAsia="en-US"/>
        </w:rPr>
        <w:t xml:space="preserve">  сельские библиотеки</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ФАП.</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 Уровень и качество жизни населения</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На протяжении последних лет наблюдается  динамика среднедушевых доходов населения.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Денежные доходы населения</w:t>
      </w:r>
    </w:p>
    <w:tbl>
      <w:tblPr>
        <w:tblW w:w="94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148"/>
        <w:gridCol w:w="1164"/>
        <w:gridCol w:w="1176"/>
        <w:gridCol w:w="977"/>
      </w:tblGrid>
      <w:tr w:rsidR="001E2184" w:rsidRPr="001E2184" w:rsidTr="001E2184">
        <w:trPr>
          <w:cantSplit/>
          <w:trHeight w:val="264"/>
        </w:trPr>
        <w:tc>
          <w:tcPr>
            <w:tcW w:w="6147" w:type="dxa"/>
            <w:vMerge w:val="restar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Показатели</w:t>
            </w:r>
          </w:p>
        </w:tc>
        <w:tc>
          <w:tcPr>
            <w:tcW w:w="3317" w:type="dxa"/>
            <w:gridSpan w:val="3"/>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Годы</w:t>
            </w:r>
          </w:p>
        </w:tc>
      </w:tr>
      <w:tr w:rsidR="001E2184" w:rsidRPr="001E2184" w:rsidTr="001E2184">
        <w:trPr>
          <w:cantSplit/>
          <w:trHeight w:val="244"/>
        </w:trPr>
        <w:tc>
          <w:tcPr>
            <w:tcW w:w="6147" w:type="dxa"/>
            <w:vMerge/>
            <w:tcBorders>
              <w:top w:val="single" w:sz="4" w:space="0" w:color="auto"/>
              <w:left w:val="single" w:sz="4" w:space="0" w:color="auto"/>
              <w:bottom w:val="single" w:sz="4" w:space="0" w:color="auto"/>
              <w:right w:val="single" w:sz="4" w:space="0" w:color="auto"/>
            </w:tcBorders>
            <w:vAlign w:val="center"/>
            <w:hideMark/>
          </w:tcPr>
          <w:p w:rsidR="001E2184" w:rsidRPr="001E2184" w:rsidRDefault="001E2184" w:rsidP="001E2184">
            <w:pPr>
              <w:rPr>
                <w:rFonts w:ascii="Arial" w:eastAsia="Calibri" w:hAnsi="Arial" w:cs="Arial"/>
                <w:color w:val="000000"/>
                <w:lang w:eastAsia="en-US"/>
              </w:rPr>
            </w:pPr>
          </w:p>
        </w:tc>
        <w:tc>
          <w:tcPr>
            <w:tcW w:w="1164"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2020</w:t>
            </w:r>
          </w:p>
        </w:tc>
        <w:tc>
          <w:tcPr>
            <w:tcW w:w="1176"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2021</w:t>
            </w:r>
          </w:p>
        </w:tc>
        <w:tc>
          <w:tcPr>
            <w:tcW w:w="97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9 м-</w:t>
            </w:r>
            <w:proofErr w:type="spellStart"/>
            <w:r w:rsidRPr="001E2184">
              <w:rPr>
                <w:rFonts w:ascii="Arial" w:eastAsia="Calibri" w:hAnsi="Arial" w:cs="Arial"/>
                <w:color w:val="000000"/>
                <w:lang w:eastAsia="en-US"/>
              </w:rPr>
              <w:t>цев</w:t>
            </w:r>
            <w:proofErr w:type="spellEnd"/>
            <w:r w:rsidRPr="001E2184">
              <w:rPr>
                <w:rFonts w:ascii="Arial" w:eastAsia="Calibri" w:hAnsi="Arial" w:cs="Arial"/>
                <w:color w:val="000000"/>
                <w:lang w:eastAsia="en-US"/>
              </w:rPr>
              <w:t xml:space="preserve"> 2022</w:t>
            </w:r>
          </w:p>
        </w:tc>
      </w:tr>
      <w:tr w:rsidR="001E2184" w:rsidRPr="001E2184" w:rsidTr="001E2184">
        <w:trPr>
          <w:cantSplit/>
        </w:trPr>
        <w:tc>
          <w:tcPr>
            <w:tcW w:w="614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 Среднедушевые денежные доходы населения  (руб. в месяц)</w:t>
            </w:r>
          </w:p>
        </w:tc>
        <w:tc>
          <w:tcPr>
            <w:tcW w:w="1164"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3900</w:t>
            </w:r>
          </w:p>
        </w:tc>
        <w:tc>
          <w:tcPr>
            <w:tcW w:w="1176"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4100 </w:t>
            </w:r>
          </w:p>
        </w:tc>
        <w:tc>
          <w:tcPr>
            <w:tcW w:w="97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20000</w:t>
            </w:r>
          </w:p>
        </w:tc>
      </w:tr>
      <w:tr w:rsidR="001E2184" w:rsidRPr="001E2184" w:rsidTr="001E2184">
        <w:trPr>
          <w:cantSplit/>
        </w:trPr>
        <w:tc>
          <w:tcPr>
            <w:tcW w:w="614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 Среднемесячная начисленная заработная плата работников предприятий и организаций (руб. в месяц)</w:t>
            </w:r>
          </w:p>
        </w:tc>
        <w:tc>
          <w:tcPr>
            <w:tcW w:w="1164"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18000</w:t>
            </w:r>
          </w:p>
          <w:p w:rsidR="001E2184" w:rsidRPr="001E2184" w:rsidRDefault="001E2184" w:rsidP="001E2184">
            <w:pPr>
              <w:rPr>
                <w:rFonts w:ascii="Arial" w:eastAsia="Calibri" w:hAnsi="Arial" w:cs="Arial"/>
                <w:color w:val="000000"/>
                <w:lang w:eastAsia="en-US"/>
              </w:rPr>
            </w:pPr>
          </w:p>
        </w:tc>
        <w:tc>
          <w:tcPr>
            <w:tcW w:w="1176"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19000</w:t>
            </w:r>
          </w:p>
        </w:tc>
        <w:tc>
          <w:tcPr>
            <w:tcW w:w="97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22400</w:t>
            </w:r>
          </w:p>
        </w:tc>
      </w:tr>
      <w:tr w:rsidR="001E2184" w:rsidRPr="001E2184" w:rsidTr="001E2184">
        <w:trPr>
          <w:cantSplit/>
        </w:trPr>
        <w:tc>
          <w:tcPr>
            <w:tcW w:w="614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3. Средний размер пенсий по учету в органах социальной защиты (руб. в месяц)</w:t>
            </w:r>
          </w:p>
        </w:tc>
        <w:tc>
          <w:tcPr>
            <w:tcW w:w="1164"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15900</w:t>
            </w:r>
          </w:p>
        </w:tc>
        <w:tc>
          <w:tcPr>
            <w:tcW w:w="1176"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16700 </w:t>
            </w:r>
          </w:p>
        </w:tc>
        <w:tc>
          <w:tcPr>
            <w:tcW w:w="97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21000</w:t>
            </w:r>
          </w:p>
        </w:tc>
      </w:tr>
      <w:tr w:rsidR="001E2184" w:rsidRPr="001E2184" w:rsidTr="001E2184">
        <w:trPr>
          <w:cantSplit/>
        </w:trPr>
        <w:tc>
          <w:tcPr>
            <w:tcW w:w="614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4. Среднедушевой объем прожиточного минимума (руб./месяц)</w:t>
            </w:r>
          </w:p>
        </w:tc>
        <w:tc>
          <w:tcPr>
            <w:tcW w:w="1164"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11370</w:t>
            </w:r>
          </w:p>
        </w:tc>
        <w:tc>
          <w:tcPr>
            <w:tcW w:w="1176"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12280 </w:t>
            </w:r>
          </w:p>
        </w:tc>
        <w:tc>
          <w:tcPr>
            <w:tcW w:w="97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14053</w:t>
            </w:r>
          </w:p>
        </w:tc>
      </w:tr>
      <w:tr w:rsidR="001E2184" w:rsidRPr="001E2184" w:rsidTr="001E2184">
        <w:trPr>
          <w:cantSplit/>
        </w:trPr>
        <w:tc>
          <w:tcPr>
            <w:tcW w:w="614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5. Отношение среднедушевых денежных доходов населения к среднедушевому объему прожиточного минимума</w:t>
            </w:r>
          </w:p>
        </w:tc>
        <w:tc>
          <w:tcPr>
            <w:tcW w:w="1164"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1,4</w:t>
            </w:r>
          </w:p>
        </w:tc>
        <w:tc>
          <w:tcPr>
            <w:tcW w:w="1176"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1,4</w:t>
            </w:r>
          </w:p>
        </w:tc>
        <w:tc>
          <w:tcPr>
            <w:tcW w:w="97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1,4</w:t>
            </w:r>
          </w:p>
        </w:tc>
      </w:tr>
    </w:tbl>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lastRenderedPageBreak/>
        <w:t>Среднемесячная заработная плата за 9 месяцев 2022 года составляет 22400 рублей. Ее номинальный размер по сравнению с предыдущим годом увеличился на 17%.</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1.4. Трудовые ресурсы, занятость населения</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Численность  населения  в трудоспособном возрасте на 1 октября 2022 года составила 537 чел., из них работают   на территории поселения 145  чел., работают  за пределами муниципального образования  383 чел., в том числе  работают в г. Новосибирске – 268 чел., официально безработные граждане  – 9 чел.</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Характеристика трудовых ресурсов</w:t>
      </w:r>
    </w:p>
    <w:tbl>
      <w:tblPr>
        <w:tblW w:w="98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058"/>
        <w:gridCol w:w="1245"/>
        <w:gridCol w:w="1259"/>
        <w:gridCol w:w="1308"/>
      </w:tblGrid>
      <w:tr w:rsidR="001E2184" w:rsidRPr="001E2184" w:rsidTr="001E2184">
        <w:trPr>
          <w:cantSplit/>
        </w:trPr>
        <w:tc>
          <w:tcPr>
            <w:tcW w:w="6062" w:type="dxa"/>
            <w:vMerge w:val="restar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Показатели</w:t>
            </w:r>
          </w:p>
        </w:tc>
        <w:tc>
          <w:tcPr>
            <w:tcW w:w="3815" w:type="dxa"/>
            <w:gridSpan w:val="3"/>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proofErr w:type="gramStart"/>
            <w:r w:rsidRPr="001E2184">
              <w:rPr>
                <w:rFonts w:ascii="Arial" w:eastAsia="Calibri" w:hAnsi="Arial" w:cs="Arial"/>
                <w:color w:val="000000"/>
                <w:lang w:eastAsia="en-US"/>
              </w:rPr>
              <w:t>г</w:t>
            </w:r>
            <w:proofErr w:type="gramEnd"/>
            <w:r w:rsidRPr="001E2184">
              <w:rPr>
                <w:rFonts w:ascii="Arial" w:eastAsia="Calibri" w:hAnsi="Arial" w:cs="Arial"/>
                <w:color w:val="000000"/>
                <w:lang w:eastAsia="en-US"/>
              </w:rPr>
              <w:t xml:space="preserve"> о д ы</w:t>
            </w:r>
          </w:p>
        </w:tc>
      </w:tr>
      <w:tr w:rsidR="001E2184" w:rsidRPr="001E2184" w:rsidTr="001E2184">
        <w:trPr>
          <w:cantSplit/>
        </w:trPr>
        <w:tc>
          <w:tcPr>
            <w:tcW w:w="6062" w:type="dxa"/>
            <w:vMerge/>
            <w:tcBorders>
              <w:top w:val="single" w:sz="4" w:space="0" w:color="auto"/>
              <w:left w:val="single" w:sz="4" w:space="0" w:color="auto"/>
              <w:bottom w:val="single" w:sz="4" w:space="0" w:color="auto"/>
              <w:right w:val="single" w:sz="4" w:space="0" w:color="auto"/>
            </w:tcBorders>
            <w:vAlign w:val="center"/>
            <w:hideMark/>
          </w:tcPr>
          <w:p w:rsidR="001E2184" w:rsidRPr="001E2184" w:rsidRDefault="001E2184" w:rsidP="001E2184">
            <w:pPr>
              <w:rPr>
                <w:rFonts w:ascii="Arial" w:eastAsia="Calibri" w:hAnsi="Arial" w:cs="Arial"/>
                <w:color w:val="000000"/>
                <w:lang w:eastAsia="en-US"/>
              </w:rPr>
            </w:pPr>
          </w:p>
        </w:tc>
        <w:tc>
          <w:tcPr>
            <w:tcW w:w="1246"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2020</w:t>
            </w:r>
          </w:p>
        </w:tc>
        <w:tc>
          <w:tcPr>
            <w:tcW w:w="126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2021</w:t>
            </w:r>
          </w:p>
        </w:tc>
        <w:tc>
          <w:tcPr>
            <w:tcW w:w="1309"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9 м-</w:t>
            </w:r>
            <w:proofErr w:type="spellStart"/>
            <w:r w:rsidRPr="001E2184">
              <w:rPr>
                <w:rFonts w:ascii="Arial" w:eastAsia="Calibri" w:hAnsi="Arial" w:cs="Arial"/>
                <w:color w:val="000000"/>
                <w:lang w:eastAsia="en-US"/>
              </w:rPr>
              <w:t>цев</w:t>
            </w:r>
            <w:proofErr w:type="spellEnd"/>
            <w:r w:rsidRPr="001E2184">
              <w:rPr>
                <w:rFonts w:ascii="Arial" w:eastAsia="Calibri" w:hAnsi="Arial" w:cs="Arial"/>
                <w:color w:val="000000"/>
                <w:lang w:eastAsia="en-US"/>
              </w:rPr>
              <w:t xml:space="preserve"> 2022</w:t>
            </w:r>
          </w:p>
        </w:tc>
      </w:tr>
      <w:tr w:rsidR="001E2184" w:rsidRPr="001E2184" w:rsidTr="001E2184">
        <w:trPr>
          <w:cantSplit/>
        </w:trPr>
        <w:tc>
          <w:tcPr>
            <w:tcW w:w="6062"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 Среднегодовая численность занятых в экономике (чел.)</w:t>
            </w:r>
          </w:p>
        </w:tc>
        <w:tc>
          <w:tcPr>
            <w:tcW w:w="1246"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579</w:t>
            </w:r>
          </w:p>
        </w:tc>
        <w:tc>
          <w:tcPr>
            <w:tcW w:w="126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579</w:t>
            </w:r>
          </w:p>
        </w:tc>
        <w:tc>
          <w:tcPr>
            <w:tcW w:w="1309"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537</w:t>
            </w:r>
          </w:p>
        </w:tc>
      </w:tr>
      <w:tr w:rsidR="001E2184" w:rsidRPr="001E2184" w:rsidTr="001E2184">
        <w:trPr>
          <w:cantSplit/>
        </w:trPr>
        <w:tc>
          <w:tcPr>
            <w:tcW w:w="6062"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2. Распределение численности </w:t>
            </w:r>
            <w:proofErr w:type="gramStart"/>
            <w:r w:rsidRPr="001E2184">
              <w:rPr>
                <w:rFonts w:ascii="Arial" w:eastAsia="Calibri" w:hAnsi="Arial" w:cs="Arial"/>
                <w:color w:val="000000"/>
                <w:lang w:eastAsia="en-US"/>
              </w:rPr>
              <w:t>занятых</w:t>
            </w:r>
            <w:proofErr w:type="gramEnd"/>
            <w:r w:rsidRPr="001E2184">
              <w:rPr>
                <w:rFonts w:ascii="Arial" w:eastAsia="Calibri" w:hAnsi="Arial" w:cs="Arial"/>
                <w:color w:val="000000"/>
                <w:lang w:eastAsia="en-US"/>
              </w:rPr>
              <w:t xml:space="preserve"> по отраслям экономики (%):</w:t>
            </w:r>
          </w:p>
        </w:tc>
        <w:tc>
          <w:tcPr>
            <w:tcW w:w="1246"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p>
        </w:tc>
        <w:tc>
          <w:tcPr>
            <w:tcW w:w="1260"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p>
        </w:tc>
        <w:tc>
          <w:tcPr>
            <w:tcW w:w="1309"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p>
        </w:tc>
      </w:tr>
      <w:tr w:rsidR="001E2184" w:rsidRPr="001E2184" w:rsidTr="001E2184">
        <w:trPr>
          <w:cantSplit/>
        </w:trPr>
        <w:tc>
          <w:tcPr>
            <w:tcW w:w="6062"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промышленность</w:t>
            </w:r>
          </w:p>
        </w:tc>
        <w:tc>
          <w:tcPr>
            <w:tcW w:w="1246"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2.0</w:t>
            </w:r>
          </w:p>
        </w:tc>
        <w:tc>
          <w:tcPr>
            <w:tcW w:w="126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2.0</w:t>
            </w:r>
          </w:p>
        </w:tc>
        <w:tc>
          <w:tcPr>
            <w:tcW w:w="1309"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3.0</w:t>
            </w:r>
          </w:p>
        </w:tc>
      </w:tr>
      <w:tr w:rsidR="001E2184" w:rsidRPr="001E2184" w:rsidTr="001E2184">
        <w:trPr>
          <w:cantSplit/>
        </w:trPr>
        <w:tc>
          <w:tcPr>
            <w:tcW w:w="6062"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сельское хозяйство</w:t>
            </w:r>
          </w:p>
        </w:tc>
        <w:tc>
          <w:tcPr>
            <w:tcW w:w="1246"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7,6</w:t>
            </w:r>
          </w:p>
        </w:tc>
        <w:tc>
          <w:tcPr>
            <w:tcW w:w="126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7.6</w:t>
            </w:r>
          </w:p>
        </w:tc>
        <w:tc>
          <w:tcPr>
            <w:tcW w:w="1309"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2,4</w:t>
            </w:r>
          </w:p>
        </w:tc>
      </w:tr>
      <w:tr w:rsidR="001E2184" w:rsidRPr="001E2184" w:rsidTr="001E2184">
        <w:trPr>
          <w:cantSplit/>
        </w:trPr>
        <w:tc>
          <w:tcPr>
            <w:tcW w:w="6062"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строительство</w:t>
            </w:r>
          </w:p>
        </w:tc>
        <w:tc>
          <w:tcPr>
            <w:tcW w:w="1246"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2.0</w:t>
            </w:r>
          </w:p>
        </w:tc>
        <w:tc>
          <w:tcPr>
            <w:tcW w:w="126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2.0</w:t>
            </w:r>
          </w:p>
        </w:tc>
        <w:tc>
          <w:tcPr>
            <w:tcW w:w="1309"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5.4</w:t>
            </w:r>
          </w:p>
        </w:tc>
      </w:tr>
      <w:tr w:rsidR="001E2184" w:rsidRPr="001E2184" w:rsidTr="001E2184">
        <w:trPr>
          <w:cantSplit/>
        </w:trPr>
        <w:tc>
          <w:tcPr>
            <w:tcW w:w="6062"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-транспорт и связь</w:t>
            </w:r>
          </w:p>
        </w:tc>
        <w:tc>
          <w:tcPr>
            <w:tcW w:w="1246"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3,0</w:t>
            </w:r>
          </w:p>
        </w:tc>
        <w:tc>
          <w:tcPr>
            <w:tcW w:w="126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3.0</w:t>
            </w:r>
          </w:p>
        </w:tc>
        <w:tc>
          <w:tcPr>
            <w:tcW w:w="1309"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6,5</w:t>
            </w:r>
          </w:p>
        </w:tc>
      </w:tr>
      <w:tr w:rsidR="001E2184" w:rsidRPr="001E2184" w:rsidTr="001E2184">
        <w:trPr>
          <w:cantSplit/>
        </w:trPr>
        <w:tc>
          <w:tcPr>
            <w:tcW w:w="6062"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здравоохранение</w:t>
            </w:r>
          </w:p>
        </w:tc>
        <w:tc>
          <w:tcPr>
            <w:tcW w:w="1246"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w:t>
            </w:r>
          </w:p>
        </w:tc>
        <w:tc>
          <w:tcPr>
            <w:tcW w:w="126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w:t>
            </w:r>
          </w:p>
        </w:tc>
        <w:tc>
          <w:tcPr>
            <w:tcW w:w="1309"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w:t>
            </w:r>
          </w:p>
        </w:tc>
      </w:tr>
      <w:tr w:rsidR="001E2184" w:rsidRPr="001E2184" w:rsidTr="001E2184">
        <w:trPr>
          <w:cantSplit/>
        </w:trPr>
        <w:tc>
          <w:tcPr>
            <w:tcW w:w="6062"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образование</w:t>
            </w:r>
          </w:p>
        </w:tc>
        <w:tc>
          <w:tcPr>
            <w:tcW w:w="1246"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6,0</w:t>
            </w:r>
          </w:p>
        </w:tc>
        <w:tc>
          <w:tcPr>
            <w:tcW w:w="126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6.0</w:t>
            </w:r>
          </w:p>
        </w:tc>
        <w:tc>
          <w:tcPr>
            <w:tcW w:w="1309"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11,0</w:t>
            </w:r>
          </w:p>
        </w:tc>
      </w:tr>
      <w:tr w:rsidR="001E2184" w:rsidRPr="001E2184" w:rsidTr="001E2184">
        <w:trPr>
          <w:cantSplit/>
        </w:trPr>
        <w:tc>
          <w:tcPr>
            <w:tcW w:w="6062"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прочие отрасли</w:t>
            </w:r>
          </w:p>
        </w:tc>
        <w:tc>
          <w:tcPr>
            <w:tcW w:w="1246"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49.0</w:t>
            </w:r>
          </w:p>
        </w:tc>
        <w:tc>
          <w:tcPr>
            <w:tcW w:w="126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49.0</w:t>
            </w:r>
          </w:p>
        </w:tc>
        <w:tc>
          <w:tcPr>
            <w:tcW w:w="1309"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54,9</w:t>
            </w:r>
          </w:p>
        </w:tc>
      </w:tr>
      <w:tr w:rsidR="001E2184" w:rsidRPr="001E2184" w:rsidTr="001E2184">
        <w:trPr>
          <w:cantSplit/>
        </w:trPr>
        <w:tc>
          <w:tcPr>
            <w:tcW w:w="6062"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ЛПХ</w:t>
            </w:r>
          </w:p>
        </w:tc>
        <w:tc>
          <w:tcPr>
            <w:tcW w:w="1246"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11,9</w:t>
            </w:r>
          </w:p>
        </w:tc>
        <w:tc>
          <w:tcPr>
            <w:tcW w:w="126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11.9</w:t>
            </w:r>
          </w:p>
        </w:tc>
        <w:tc>
          <w:tcPr>
            <w:tcW w:w="1309"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14,2</w:t>
            </w:r>
          </w:p>
        </w:tc>
      </w:tr>
      <w:tr w:rsidR="001E2184" w:rsidRPr="001E2184" w:rsidTr="001E2184">
        <w:trPr>
          <w:cantSplit/>
        </w:trPr>
        <w:tc>
          <w:tcPr>
            <w:tcW w:w="6062"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2. Из общей численности, </w:t>
            </w:r>
            <w:proofErr w:type="gramStart"/>
            <w:r w:rsidRPr="001E2184">
              <w:rPr>
                <w:rFonts w:ascii="Arial" w:eastAsia="Calibri" w:hAnsi="Arial" w:cs="Arial"/>
                <w:color w:val="000000"/>
                <w:lang w:eastAsia="en-US"/>
              </w:rPr>
              <w:t>занятых</w:t>
            </w:r>
            <w:proofErr w:type="gramEnd"/>
            <w:r w:rsidRPr="001E2184">
              <w:rPr>
                <w:rFonts w:ascii="Arial" w:eastAsia="Calibri" w:hAnsi="Arial" w:cs="Arial"/>
                <w:color w:val="000000"/>
                <w:lang w:eastAsia="en-US"/>
              </w:rPr>
              <w:t xml:space="preserve"> в экономике, занято в бюджетной сфере</w:t>
            </w:r>
          </w:p>
        </w:tc>
        <w:tc>
          <w:tcPr>
            <w:tcW w:w="1246"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13.0</w:t>
            </w:r>
          </w:p>
        </w:tc>
        <w:tc>
          <w:tcPr>
            <w:tcW w:w="126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13.0</w:t>
            </w:r>
          </w:p>
        </w:tc>
        <w:tc>
          <w:tcPr>
            <w:tcW w:w="1309"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16.6</w:t>
            </w:r>
          </w:p>
        </w:tc>
      </w:tr>
      <w:tr w:rsidR="001E2184" w:rsidRPr="001E2184" w:rsidTr="001E2184">
        <w:trPr>
          <w:cantSplit/>
        </w:trPr>
        <w:tc>
          <w:tcPr>
            <w:tcW w:w="6062"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3. Уровень официально зарегистрированной безработицы, %</w:t>
            </w:r>
          </w:p>
        </w:tc>
        <w:tc>
          <w:tcPr>
            <w:tcW w:w="1246"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21</w:t>
            </w:r>
          </w:p>
          <w:p w:rsidR="001E2184" w:rsidRPr="001E2184" w:rsidRDefault="001E2184" w:rsidP="001E2184">
            <w:pPr>
              <w:rPr>
                <w:rFonts w:ascii="Arial" w:eastAsia="Calibri" w:hAnsi="Arial" w:cs="Arial"/>
                <w:color w:val="000000"/>
                <w:lang w:eastAsia="en-US"/>
              </w:rPr>
            </w:pPr>
          </w:p>
        </w:tc>
        <w:tc>
          <w:tcPr>
            <w:tcW w:w="1260"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21</w:t>
            </w:r>
          </w:p>
          <w:p w:rsidR="001E2184" w:rsidRPr="001E2184" w:rsidRDefault="001E2184" w:rsidP="001E2184">
            <w:pPr>
              <w:rPr>
                <w:rFonts w:ascii="Arial" w:eastAsia="Calibri" w:hAnsi="Arial" w:cs="Arial"/>
                <w:color w:val="000000"/>
                <w:lang w:eastAsia="en-US"/>
              </w:rPr>
            </w:pPr>
          </w:p>
        </w:tc>
        <w:tc>
          <w:tcPr>
            <w:tcW w:w="1309"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1,6</w:t>
            </w:r>
          </w:p>
          <w:p w:rsidR="001E2184" w:rsidRPr="001E2184" w:rsidRDefault="001E2184" w:rsidP="001E2184">
            <w:pPr>
              <w:rPr>
                <w:rFonts w:ascii="Arial" w:eastAsia="Calibri" w:hAnsi="Arial" w:cs="Arial"/>
                <w:color w:val="000000"/>
                <w:lang w:eastAsia="en-US"/>
              </w:rPr>
            </w:pPr>
          </w:p>
        </w:tc>
      </w:tr>
    </w:tbl>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1.5. Демографическая ситуация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Тенденция уменьшения численности населения в поселении, обозначившаяся больше  трех  лет  назад  на 01.10. 2022  год снизилась на 14% . Отток населения произошел  за счет  миграционных процессов.</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Основные показатели, характеризующие демографические процессы</w:t>
      </w:r>
    </w:p>
    <w:p w:rsidR="001E2184" w:rsidRPr="001E2184" w:rsidRDefault="001E2184" w:rsidP="001E2184">
      <w:pPr>
        <w:rPr>
          <w:rFonts w:ascii="Arial" w:eastAsia="Calibri" w:hAnsi="Arial" w:cs="Arial"/>
          <w:color w:val="000000"/>
          <w:lang w:eastAsia="en-US"/>
        </w:rPr>
      </w:pPr>
    </w:p>
    <w:tbl>
      <w:tblPr>
        <w:tblW w:w="97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803"/>
        <w:gridCol w:w="1310"/>
        <w:gridCol w:w="1268"/>
        <w:gridCol w:w="1324"/>
      </w:tblGrid>
      <w:tr w:rsidR="001E2184" w:rsidRPr="001E2184" w:rsidTr="001E2184">
        <w:trPr>
          <w:cantSplit/>
        </w:trPr>
        <w:tc>
          <w:tcPr>
            <w:tcW w:w="5107" w:type="dxa"/>
            <w:vMerge w:val="restar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Показатели</w:t>
            </w:r>
          </w:p>
        </w:tc>
        <w:tc>
          <w:tcPr>
            <w:tcW w:w="3433" w:type="dxa"/>
            <w:gridSpan w:val="3"/>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Годы</w:t>
            </w:r>
          </w:p>
        </w:tc>
      </w:tr>
      <w:tr w:rsidR="001E2184" w:rsidRPr="001E2184" w:rsidTr="001E2184">
        <w:trPr>
          <w:cantSplit/>
        </w:trPr>
        <w:tc>
          <w:tcPr>
            <w:tcW w:w="5107" w:type="dxa"/>
            <w:vMerge/>
            <w:tcBorders>
              <w:top w:val="single" w:sz="4" w:space="0" w:color="auto"/>
              <w:left w:val="single" w:sz="4" w:space="0" w:color="auto"/>
              <w:bottom w:val="single" w:sz="4" w:space="0" w:color="auto"/>
              <w:right w:val="single" w:sz="4" w:space="0" w:color="auto"/>
            </w:tcBorders>
            <w:vAlign w:val="center"/>
            <w:hideMark/>
          </w:tcPr>
          <w:p w:rsidR="001E2184" w:rsidRPr="001E2184" w:rsidRDefault="001E2184" w:rsidP="001E2184">
            <w:pPr>
              <w:rPr>
                <w:rFonts w:ascii="Arial" w:eastAsia="Calibri" w:hAnsi="Arial" w:cs="Arial"/>
                <w:color w:val="000000"/>
                <w:lang w:eastAsia="en-US"/>
              </w:rPr>
            </w:pPr>
          </w:p>
        </w:tc>
        <w:tc>
          <w:tcPr>
            <w:tcW w:w="1153"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2020</w:t>
            </w:r>
          </w:p>
        </w:tc>
        <w:tc>
          <w:tcPr>
            <w:tcW w:w="1116"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2021</w:t>
            </w:r>
          </w:p>
        </w:tc>
        <w:tc>
          <w:tcPr>
            <w:tcW w:w="1165"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9 </w:t>
            </w:r>
            <w:proofErr w:type="spellStart"/>
            <w:r w:rsidRPr="001E2184">
              <w:rPr>
                <w:rFonts w:ascii="Arial" w:eastAsia="Calibri" w:hAnsi="Arial" w:cs="Arial"/>
                <w:color w:val="000000"/>
                <w:lang w:eastAsia="en-US"/>
              </w:rPr>
              <w:t>мес</w:t>
            </w:r>
            <w:proofErr w:type="spellEnd"/>
            <w:r w:rsidRPr="001E2184">
              <w:rPr>
                <w:rFonts w:ascii="Arial" w:eastAsia="Calibri" w:hAnsi="Arial" w:cs="Arial"/>
                <w:color w:val="000000"/>
                <w:lang w:eastAsia="en-US"/>
              </w:rPr>
              <w:t>-ев 2022</w:t>
            </w:r>
          </w:p>
        </w:tc>
      </w:tr>
      <w:tr w:rsidR="001E2184" w:rsidRPr="001E2184" w:rsidTr="001E2184">
        <w:trPr>
          <w:cantSplit/>
        </w:trPr>
        <w:tc>
          <w:tcPr>
            <w:tcW w:w="510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 Численность населения, чел. (среднегодовая)</w:t>
            </w:r>
          </w:p>
        </w:tc>
        <w:tc>
          <w:tcPr>
            <w:tcW w:w="1153"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1136</w:t>
            </w:r>
          </w:p>
        </w:tc>
        <w:tc>
          <w:tcPr>
            <w:tcW w:w="1116"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1136</w:t>
            </w:r>
          </w:p>
        </w:tc>
        <w:tc>
          <w:tcPr>
            <w:tcW w:w="1165"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972</w:t>
            </w:r>
          </w:p>
        </w:tc>
      </w:tr>
      <w:tr w:rsidR="001E2184" w:rsidRPr="001E2184" w:rsidTr="001E2184">
        <w:trPr>
          <w:cantSplit/>
        </w:trPr>
        <w:tc>
          <w:tcPr>
            <w:tcW w:w="510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 Общий коэффициент рождаемости (чел. на 1000 чел. населения)</w:t>
            </w:r>
          </w:p>
        </w:tc>
        <w:tc>
          <w:tcPr>
            <w:tcW w:w="1153"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4.8</w:t>
            </w:r>
          </w:p>
        </w:tc>
        <w:tc>
          <w:tcPr>
            <w:tcW w:w="1116"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4.8</w:t>
            </w:r>
          </w:p>
        </w:tc>
        <w:tc>
          <w:tcPr>
            <w:tcW w:w="1165"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5,11</w:t>
            </w:r>
          </w:p>
        </w:tc>
      </w:tr>
      <w:tr w:rsidR="001E2184" w:rsidRPr="001E2184" w:rsidTr="001E2184">
        <w:trPr>
          <w:cantSplit/>
        </w:trPr>
        <w:tc>
          <w:tcPr>
            <w:tcW w:w="510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3. Общий коэффициент смертности (чел. на 1000 чел. населения)</w:t>
            </w:r>
          </w:p>
        </w:tc>
        <w:tc>
          <w:tcPr>
            <w:tcW w:w="1153"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.9.3</w:t>
            </w:r>
          </w:p>
        </w:tc>
        <w:tc>
          <w:tcPr>
            <w:tcW w:w="1116"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9.3</w:t>
            </w:r>
          </w:p>
        </w:tc>
        <w:tc>
          <w:tcPr>
            <w:tcW w:w="1165"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15,4</w:t>
            </w:r>
          </w:p>
        </w:tc>
      </w:tr>
      <w:tr w:rsidR="001E2184" w:rsidRPr="001E2184" w:rsidTr="001E2184">
        <w:trPr>
          <w:cantSplit/>
        </w:trPr>
        <w:tc>
          <w:tcPr>
            <w:tcW w:w="510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4. Коэффициент естественного прироста (чел. на 1000 чел. населения)</w:t>
            </w:r>
          </w:p>
        </w:tc>
        <w:tc>
          <w:tcPr>
            <w:tcW w:w="1153"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- 3.3</w:t>
            </w:r>
          </w:p>
        </w:tc>
        <w:tc>
          <w:tcPr>
            <w:tcW w:w="1116"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-3.3</w:t>
            </w:r>
          </w:p>
        </w:tc>
        <w:tc>
          <w:tcPr>
            <w:tcW w:w="1165"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-10,2</w:t>
            </w:r>
          </w:p>
        </w:tc>
      </w:tr>
      <w:tr w:rsidR="001E2184" w:rsidRPr="001E2184" w:rsidTr="001E2184">
        <w:trPr>
          <w:cantSplit/>
        </w:trPr>
        <w:tc>
          <w:tcPr>
            <w:tcW w:w="510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5. Коэффициент миграционного прироста (чел. на 1000 чел. населения)</w:t>
            </w:r>
          </w:p>
        </w:tc>
        <w:tc>
          <w:tcPr>
            <w:tcW w:w="1153"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15</w:t>
            </w:r>
          </w:p>
        </w:tc>
        <w:tc>
          <w:tcPr>
            <w:tcW w:w="1116"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15</w:t>
            </w:r>
          </w:p>
        </w:tc>
        <w:tc>
          <w:tcPr>
            <w:tcW w:w="1165"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-157</w:t>
            </w:r>
          </w:p>
        </w:tc>
      </w:tr>
    </w:tbl>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Постепенно сокращается, но остается еще довольно высокой смертность населения</w:t>
      </w:r>
      <w:proofErr w:type="gramStart"/>
      <w:r w:rsidRPr="001E2184">
        <w:rPr>
          <w:rFonts w:ascii="Arial" w:eastAsia="Calibri" w:hAnsi="Arial" w:cs="Arial"/>
          <w:color w:val="000000"/>
          <w:lang w:eastAsia="en-US"/>
        </w:rPr>
        <w:t>.</w:t>
      </w:r>
      <w:proofErr w:type="gramEnd"/>
      <w:r w:rsidRPr="001E2184">
        <w:rPr>
          <w:rFonts w:ascii="Arial" w:eastAsia="Calibri" w:hAnsi="Arial" w:cs="Arial"/>
          <w:color w:val="000000"/>
          <w:lang w:eastAsia="en-US"/>
        </w:rPr>
        <w:t xml:space="preserve"> </w:t>
      </w:r>
      <w:proofErr w:type="gramStart"/>
      <w:r w:rsidRPr="001E2184">
        <w:rPr>
          <w:rFonts w:ascii="Arial" w:eastAsia="Calibri" w:hAnsi="Arial" w:cs="Arial"/>
          <w:color w:val="000000"/>
          <w:lang w:eastAsia="en-US"/>
        </w:rPr>
        <w:t>в</w:t>
      </w:r>
      <w:proofErr w:type="gramEnd"/>
      <w:r w:rsidRPr="001E2184">
        <w:rPr>
          <w:rFonts w:ascii="Arial" w:eastAsia="Calibri" w:hAnsi="Arial" w:cs="Arial"/>
          <w:color w:val="000000"/>
          <w:lang w:eastAsia="en-US"/>
        </w:rPr>
        <w:t xml:space="preserve">ыше числа родившихся. В общей структуре причин смерти населения поселения </w:t>
      </w:r>
      <w:r w:rsidRPr="001E2184">
        <w:rPr>
          <w:rFonts w:ascii="Arial" w:eastAsia="Calibri" w:hAnsi="Arial" w:cs="Arial"/>
          <w:color w:val="000000"/>
          <w:lang w:eastAsia="en-US"/>
        </w:rPr>
        <w:lastRenderedPageBreak/>
        <w:t>лидируют болезни системы кровообращения и онкологические заболевания, растет процент смертности по старости.</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Возрастная структура населения за последние годы не претерпела значительных изменений.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1.6.  Использование экономического потенциала в поселении.</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1.6.1. Сельское  хозяйство.</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Одним из основных производственных ресурсов сельскохозяйственной отрасли являются земли поселений, которые в поселении распределяются следующим образом:</w:t>
      </w:r>
    </w:p>
    <w:tbl>
      <w:tblPr>
        <w:tblW w:w="10065"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02"/>
        <w:gridCol w:w="4927"/>
        <w:gridCol w:w="1415"/>
        <w:gridCol w:w="3121"/>
      </w:tblGrid>
      <w:tr w:rsidR="001E2184" w:rsidRPr="001E2184" w:rsidTr="001E2184">
        <w:trPr>
          <w:trHeight w:val="263"/>
        </w:trPr>
        <w:tc>
          <w:tcPr>
            <w:tcW w:w="602"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w:t>
            </w:r>
            <w:proofErr w:type="gramStart"/>
            <w:r w:rsidRPr="001E2184">
              <w:rPr>
                <w:rFonts w:ascii="Arial" w:eastAsia="Calibri" w:hAnsi="Arial" w:cs="Arial"/>
                <w:color w:val="000000"/>
                <w:lang w:eastAsia="en-US"/>
              </w:rPr>
              <w:t>п</w:t>
            </w:r>
            <w:proofErr w:type="gramEnd"/>
            <w:r w:rsidRPr="001E2184">
              <w:rPr>
                <w:rFonts w:ascii="Arial" w:eastAsia="Calibri" w:hAnsi="Arial" w:cs="Arial"/>
                <w:color w:val="000000"/>
                <w:lang w:eastAsia="en-US"/>
              </w:rPr>
              <w:t>/п</w:t>
            </w:r>
          </w:p>
        </w:tc>
        <w:tc>
          <w:tcPr>
            <w:tcW w:w="492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Категория земель</w:t>
            </w:r>
          </w:p>
        </w:tc>
        <w:tc>
          <w:tcPr>
            <w:tcW w:w="1415"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площадь</w:t>
            </w:r>
          </w:p>
        </w:tc>
        <w:tc>
          <w:tcPr>
            <w:tcW w:w="3121"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Кол-во</w:t>
            </w:r>
          </w:p>
        </w:tc>
      </w:tr>
      <w:tr w:rsidR="001E2184" w:rsidRPr="001E2184" w:rsidTr="001E2184">
        <w:trPr>
          <w:trHeight w:val="315"/>
        </w:trPr>
        <w:tc>
          <w:tcPr>
            <w:tcW w:w="602"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w:t>
            </w:r>
          </w:p>
        </w:tc>
        <w:tc>
          <w:tcPr>
            <w:tcW w:w="492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Земли лесного фонда</w:t>
            </w:r>
          </w:p>
        </w:tc>
        <w:tc>
          <w:tcPr>
            <w:tcW w:w="1415" w:type="dxa"/>
            <w:tcBorders>
              <w:top w:val="single" w:sz="4" w:space="0" w:color="auto"/>
              <w:left w:val="nil"/>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га</w:t>
            </w:r>
          </w:p>
        </w:tc>
        <w:tc>
          <w:tcPr>
            <w:tcW w:w="3121" w:type="dxa"/>
            <w:tcBorders>
              <w:top w:val="single" w:sz="4" w:space="0" w:color="auto"/>
              <w:left w:val="nil"/>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13941</w:t>
            </w:r>
          </w:p>
        </w:tc>
      </w:tr>
      <w:tr w:rsidR="001E2184" w:rsidRPr="001E2184" w:rsidTr="001E2184">
        <w:trPr>
          <w:trHeight w:val="315"/>
        </w:trPr>
        <w:tc>
          <w:tcPr>
            <w:tcW w:w="602" w:type="dxa"/>
            <w:tcBorders>
              <w:top w:val="nil"/>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w:t>
            </w:r>
          </w:p>
        </w:tc>
        <w:tc>
          <w:tcPr>
            <w:tcW w:w="4927" w:type="dxa"/>
            <w:tcBorders>
              <w:top w:val="nil"/>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proofErr w:type="spellStart"/>
            <w:r w:rsidRPr="001E2184">
              <w:rPr>
                <w:rFonts w:ascii="Arial" w:eastAsia="Calibri" w:hAnsi="Arial" w:cs="Arial"/>
                <w:color w:val="000000"/>
                <w:lang w:eastAsia="en-US"/>
              </w:rPr>
              <w:t>Сельхозугодья</w:t>
            </w:r>
            <w:proofErr w:type="spellEnd"/>
            <w:r w:rsidRPr="001E2184">
              <w:rPr>
                <w:rFonts w:ascii="Arial" w:eastAsia="Calibri" w:hAnsi="Arial" w:cs="Arial"/>
                <w:color w:val="000000"/>
                <w:lang w:eastAsia="en-US"/>
              </w:rPr>
              <w:t xml:space="preserve"> </w:t>
            </w:r>
            <w:proofErr w:type="gramStart"/>
            <w:r w:rsidRPr="001E2184">
              <w:rPr>
                <w:rFonts w:ascii="Arial" w:eastAsia="Calibri" w:hAnsi="Arial" w:cs="Arial"/>
                <w:color w:val="000000"/>
                <w:lang w:eastAsia="en-US"/>
              </w:rPr>
              <w:t>-в</w:t>
            </w:r>
            <w:proofErr w:type="gramEnd"/>
            <w:r w:rsidRPr="001E2184">
              <w:rPr>
                <w:rFonts w:ascii="Arial" w:eastAsia="Calibri" w:hAnsi="Arial" w:cs="Arial"/>
                <w:color w:val="000000"/>
                <w:lang w:eastAsia="en-US"/>
              </w:rPr>
              <w:t>сего</w:t>
            </w:r>
          </w:p>
        </w:tc>
        <w:tc>
          <w:tcPr>
            <w:tcW w:w="1415" w:type="dxa"/>
            <w:tcBorders>
              <w:top w:val="nil"/>
              <w:left w:val="nil"/>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га</w:t>
            </w:r>
          </w:p>
        </w:tc>
        <w:tc>
          <w:tcPr>
            <w:tcW w:w="3121" w:type="dxa"/>
            <w:tcBorders>
              <w:top w:val="nil"/>
              <w:left w:val="nil"/>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23128</w:t>
            </w:r>
          </w:p>
        </w:tc>
      </w:tr>
      <w:tr w:rsidR="001E2184" w:rsidRPr="001E2184" w:rsidTr="001E2184">
        <w:trPr>
          <w:trHeight w:val="315"/>
        </w:trPr>
        <w:tc>
          <w:tcPr>
            <w:tcW w:w="602" w:type="dxa"/>
            <w:tcBorders>
              <w:top w:val="nil"/>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2.1</w:t>
            </w:r>
          </w:p>
        </w:tc>
        <w:tc>
          <w:tcPr>
            <w:tcW w:w="4927" w:type="dxa"/>
            <w:tcBorders>
              <w:top w:val="nil"/>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в том числе:</w:t>
            </w:r>
          </w:p>
        </w:tc>
        <w:tc>
          <w:tcPr>
            <w:tcW w:w="1415" w:type="dxa"/>
            <w:tcBorders>
              <w:top w:val="nil"/>
              <w:left w:val="nil"/>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p>
        </w:tc>
        <w:tc>
          <w:tcPr>
            <w:tcW w:w="3121" w:type="dxa"/>
            <w:tcBorders>
              <w:top w:val="nil"/>
              <w:left w:val="nil"/>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w:t>
            </w:r>
          </w:p>
        </w:tc>
      </w:tr>
      <w:tr w:rsidR="001E2184" w:rsidRPr="001E2184" w:rsidTr="001E2184">
        <w:trPr>
          <w:trHeight w:val="275"/>
        </w:trPr>
        <w:tc>
          <w:tcPr>
            <w:tcW w:w="602"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2.2</w:t>
            </w:r>
          </w:p>
        </w:tc>
        <w:tc>
          <w:tcPr>
            <w:tcW w:w="492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пашни</w:t>
            </w:r>
          </w:p>
        </w:tc>
        <w:tc>
          <w:tcPr>
            <w:tcW w:w="1415" w:type="dxa"/>
            <w:tcBorders>
              <w:top w:val="single" w:sz="4" w:space="0" w:color="auto"/>
              <w:left w:val="nil"/>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га</w:t>
            </w:r>
          </w:p>
        </w:tc>
        <w:tc>
          <w:tcPr>
            <w:tcW w:w="3121" w:type="dxa"/>
            <w:tcBorders>
              <w:top w:val="single" w:sz="4" w:space="0" w:color="auto"/>
              <w:left w:val="nil"/>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5174</w:t>
            </w:r>
          </w:p>
        </w:tc>
      </w:tr>
      <w:tr w:rsidR="001E2184" w:rsidRPr="001E2184" w:rsidTr="001E2184">
        <w:trPr>
          <w:trHeight w:val="195"/>
        </w:trPr>
        <w:tc>
          <w:tcPr>
            <w:tcW w:w="602"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2.3</w:t>
            </w:r>
          </w:p>
        </w:tc>
        <w:tc>
          <w:tcPr>
            <w:tcW w:w="492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в ЛПХ населения</w:t>
            </w:r>
          </w:p>
        </w:tc>
        <w:tc>
          <w:tcPr>
            <w:tcW w:w="1415" w:type="dxa"/>
            <w:tcBorders>
              <w:top w:val="single" w:sz="4" w:space="0" w:color="auto"/>
              <w:left w:val="nil"/>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га</w:t>
            </w:r>
          </w:p>
        </w:tc>
        <w:tc>
          <w:tcPr>
            <w:tcW w:w="3121" w:type="dxa"/>
            <w:tcBorders>
              <w:top w:val="single" w:sz="4" w:space="0" w:color="auto"/>
              <w:left w:val="nil"/>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749</w:t>
            </w:r>
          </w:p>
        </w:tc>
      </w:tr>
      <w:tr w:rsidR="001E2184" w:rsidRPr="001E2184" w:rsidTr="001E2184">
        <w:trPr>
          <w:trHeight w:val="105"/>
        </w:trPr>
        <w:tc>
          <w:tcPr>
            <w:tcW w:w="602"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2.4</w:t>
            </w:r>
          </w:p>
        </w:tc>
        <w:tc>
          <w:tcPr>
            <w:tcW w:w="492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в КФХ</w:t>
            </w:r>
          </w:p>
        </w:tc>
        <w:tc>
          <w:tcPr>
            <w:tcW w:w="1415" w:type="dxa"/>
            <w:tcBorders>
              <w:top w:val="single" w:sz="4" w:space="0" w:color="auto"/>
              <w:left w:val="nil"/>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га</w:t>
            </w:r>
          </w:p>
        </w:tc>
        <w:tc>
          <w:tcPr>
            <w:tcW w:w="3121" w:type="dxa"/>
            <w:tcBorders>
              <w:top w:val="single" w:sz="4" w:space="0" w:color="auto"/>
              <w:left w:val="nil"/>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2988</w:t>
            </w:r>
          </w:p>
        </w:tc>
      </w:tr>
      <w:tr w:rsidR="001E2184" w:rsidRPr="001E2184" w:rsidTr="001E2184">
        <w:trPr>
          <w:trHeight w:val="315"/>
        </w:trPr>
        <w:tc>
          <w:tcPr>
            <w:tcW w:w="602"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3</w:t>
            </w:r>
          </w:p>
        </w:tc>
        <w:tc>
          <w:tcPr>
            <w:tcW w:w="492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Земли в муниципальной собственности</w:t>
            </w:r>
          </w:p>
        </w:tc>
        <w:tc>
          <w:tcPr>
            <w:tcW w:w="1415" w:type="dxa"/>
            <w:tcBorders>
              <w:top w:val="single" w:sz="4" w:space="0" w:color="auto"/>
              <w:left w:val="nil"/>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га</w:t>
            </w:r>
          </w:p>
        </w:tc>
        <w:tc>
          <w:tcPr>
            <w:tcW w:w="3121" w:type="dxa"/>
            <w:tcBorders>
              <w:top w:val="single" w:sz="4" w:space="0" w:color="auto"/>
              <w:left w:val="nil"/>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3752</w:t>
            </w:r>
          </w:p>
        </w:tc>
      </w:tr>
    </w:tbl>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Основным  производителями продукции растениеводства, животноводства – являются – 2  КФХ (</w:t>
      </w:r>
      <w:proofErr w:type="spellStart"/>
      <w:r w:rsidRPr="001E2184">
        <w:rPr>
          <w:rFonts w:ascii="Arial" w:eastAsia="Calibri" w:hAnsi="Arial" w:cs="Arial"/>
          <w:color w:val="000000"/>
          <w:lang w:eastAsia="en-US"/>
        </w:rPr>
        <w:t>Даниличева</w:t>
      </w:r>
      <w:proofErr w:type="spellEnd"/>
      <w:r w:rsidRPr="001E2184">
        <w:rPr>
          <w:rFonts w:ascii="Arial" w:eastAsia="Calibri" w:hAnsi="Arial" w:cs="Arial"/>
          <w:color w:val="000000"/>
          <w:lang w:eastAsia="en-US"/>
        </w:rPr>
        <w:t xml:space="preserve"> и Кривошеева) и личные подсобные хозяйства (ЛПХ) населения.</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Кроме того, именно в ЛПХ производится 100%  картофеля и овощей.   На протяжении ряда лет ситуация в сельском хозяйстве  в корне  изменилась, это связано с погодными условиями, финансовыми трудностями, устаревшей  техникой и т.д.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Урожайность зерновых в КФХ на протяжении последних лет оставалась на низком уровне.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Земельные ресурсы, которыми располагает поселение, пригодны для развития сельского хозяйства. Основные почвы – луговые  они  пригодны  для выращивания ранних сортов пшеницы, овса, ячменя, ржи, гречихи, гороха.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Климат поселения характеризуется оптимальным количеством  влаги при недостатке тепла. Средняя температура воздуха летом +  20 градусов, зимой – 20 градусов, годовое количество осадков –  414 мм.</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На территории поселения имеются  естественные озера:  </w:t>
      </w:r>
      <w:proofErr w:type="spellStart"/>
      <w:r w:rsidRPr="001E2184">
        <w:rPr>
          <w:rFonts w:ascii="Arial" w:eastAsia="Calibri" w:hAnsi="Arial" w:cs="Arial"/>
          <w:color w:val="000000"/>
          <w:lang w:eastAsia="en-US"/>
        </w:rPr>
        <w:t>Благодар</w:t>
      </w:r>
      <w:proofErr w:type="spellEnd"/>
      <w:r w:rsidRPr="001E2184">
        <w:rPr>
          <w:rFonts w:ascii="Arial" w:eastAsia="Calibri" w:hAnsi="Arial" w:cs="Arial"/>
          <w:color w:val="000000"/>
          <w:lang w:eastAsia="en-US"/>
        </w:rPr>
        <w:t xml:space="preserve">, </w:t>
      </w:r>
      <w:proofErr w:type="gramStart"/>
      <w:r w:rsidRPr="001E2184">
        <w:rPr>
          <w:rFonts w:ascii="Arial" w:eastAsia="Calibri" w:hAnsi="Arial" w:cs="Arial"/>
          <w:color w:val="000000"/>
          <w:lang w:eastAsia="en-US"/>
        </w:rPr>
        <w:t>Круглое</w:t>
      </w:r>
      <w:proofErr w:type="gramEnd"/>
      <w:r w:rsidRPr="001E2184">
        <w:rPr>
          <w:rFonts w:ascii="Arial" w:eastAsia="Calibri" w:hAnsi="Arial" w:cs="Arial"/>
          <w:color w:val="000000"/>
          <w:lang w:eastAsia="en-US"/>
        </w:rPr>
        <w:t xml:space="preserve">, </w:t>
      </w:r>
      <w:proofErr w:type="spellStart"/>
      <w:r w:rsidRPr="001E2184">
        <w:rPr>
          <w:rFonts w:ascii="Arial" w:eastAsia="Calibri" w:hAnsi="Arial" w:cs="Arial"/>
          <w:color w:val="000000"/>
          <w:lang w:eastAsia="en-US"/>
        </w:rPr>
        <w:t>Тингуй</w:t>
      </w:r>
      <w:proofErr w:type="spellEnd"/>
      <w:r w:rsidRPr="001E2184">
        <w:rPr>
          <w:rFonts w:ascii="Arial" w:eastAsia="Calibri" w:hAnsi="Arial" w:cs="Arial"/>
          <w:color w:val="000000"/>
          <w:lang w:eastAsia="en-US"/>
        </w:rPr>
        <w:t>, реки: Сума, Малая Сума. В   них  водятся промысловые виды рыб: карась, окунь, щука, язь, плотва и др. На реках и озерах гнездится водоплавающая птица – утки разных видов, гуси, лебеди.</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Территория поселения  располагает достаточными лесными ресурсами.</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Лесные площади занимают 24% всей площади поселения, большой запас древесины на корню.  Преобладают лиственные леса, в основном это высококачественные породы березы и осины, пригодные для изготовления фанеры, стройматериалов.  Кроме того, наши леса являются источником других ценных растительных ресурсов: грибов, ягод, лекарственного сырья. </w:t>
      </w:r>
      <w:proofErr w:type="gramStart"/>
      <w:r w:rsidRPr="001E2184">
        <w:rPr>
          <w:rFonts w:ascii="Arial" w:eastAsia="Calibri" w:hAnsi="Arial" w:cs="Arial"/>
          <w:color w:val="000000"/>
          <w:lang w:eastAsia="en-US"/>
        </w:rPr>
        <w:t>В лесах   водятся: лоси, косули, кабаны, лисы, волки,  рыси, барсуки, норки, бурундуки, ласки.</w:t>
      </w:r>
      <w:proofErr w:type="gramEnd"/>
      <w:r w:rsidRPr="001E2184">
        <w:rPr>
          <w:rFonts w:ascii="Arial" w:eastAsia="Calibri" w:hAnsi="Arial" w:cs="Arial"/>
          <w:color w:val="000000"/>
          <w:lang w:eastAsia="en-US"/>
        </w:rPr>
        <w:t xml:space="preserve">  В заболоченных местах в изобилии водится ондатры, бобры.</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Тенденции развития отраслей экономики за анализируемый период неоднозначны. Так, на потребительском рынке идет стабильный рост оборота розничной торговли и платных услуг, оказываемых населению;    в сельском хозяйстве продолжается сокращение объемов производства сельскохозяйственной продукции;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Динамика основных показателей сельскохозяйственной отрасли</w:t>
      </w:r>
    </w:p>
    <w:tbl>
      <w:tblPr>
        <w:tblW w:w="9630" w:type="dxa"/>
        <w:tblInd w:w="30" w:type="dxa"/>
        <w:tblLayout w:type="fixed"/>
        <w:tblCellMar>
          <w:left w:w="30" w:type="dxa"/>
          <w:right w:w="30" w:type="dxa"/>
        </w:tblCellMar>
        <w:tblLook w:val="04A0" w:firstRow="1" w:lastRow="0" w:firstColumn="1" w:lastColumn="0" w:noHBand="0" w:noVBand="1"/>
      </w:tblPr>
      <w:tblGrid>
        <w:gridCol w:w="4538"/>
        <w:gridCol w:w="1849"/>
        <w:gridCol w:w="1081"/>
        <w:gridCol w:w="1081"/>
        <w:gridCol w:w="1081"/>
      </w:tblGrid>
      <w:tr w:rsidR="001E2184" w:rsidRPr="001E2184" w:rsidTr="001E2184">
        <w:trPr>
          <w:cantSplit/>
          <w:trHeight w:val="365"/>
        </w:trPr>
        <w:tc>
          <w:tcPr>
            <w:tcW w:w="4536"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Показатели </w:t>
            </w:r>
          </w:p>
        </w:tc>
        <w:tc>
          <w:tcPr>
            <w:tcW w:w="1848"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Ед. измерения</w:t>
            </w:r>
          </w:p>
        </w:tc>
        <w:tc>
          <w:tcPr>
            <w:tcW w:w="108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2020 г</w:t>
            </w:r>
          </w:p>
        </w:tc>
        <w:tc>
          <w:tcPr>
            <w:tcW w:w="108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2021 г            </w:t>
            </w:r>
          </w:p>
        </w:tc>
        <w:tc>
          <w:tcPr>
            <w:tcW w:w="108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9 </w:t>
            </w:r>
            <w:proofErr w:type="spellStart"/>
            <w:r w:rsidRPr="001E2184">
              <w:rPr>
                <w:rFonts w:ascii="Arial" w:eastAsia="Calibri" w:hAnsi="Arial" w:cs="Arial"/>
                <w:color w:val="000000"/>
                <w:lang w:eastAsia="en-US"/>
              </w:rPr>
              <w:t>мес</w:t>
            </w:r>
            <w:proofErr w:type="spellEnd"/>
            <w:r w:rsidRPr="001E2184">
              <w:rPr>
                <w:rFonts w:ascii="Arial" w:eastAsia="Calibri" w:hAnsi="Arial" w:cs="Arial"/>
                <w:color w:val="000000"/>
                <w:lang w:eastAsia="en-US"/>
              </w:rPr>
              <w:t>-ев 2022 г</w:t>
            </w:r>
          </w:p>
        </w:tc>
      </w:tr>
      <w:tr w:rsidR="001E2184" w:rsidRPr="001E2184" w:rsidTr="001E2184">
        <w:trPr>
          <w:cantSplit/>
          <w:trHeight w:val="274"/>
        </w:trPr>
        <w:tc>
          <w:tcPr>
            <w:tcW w:w="4536"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lastRenderedPageBreak/>
              <w:t>Поголовье скота (во всех категориях хозяйств)</w:t>
            </w:r>
          </w:p>
        </w:tc>
        <w:tc>
          <w:tcPr>
            <w:tcW w:w="1848"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голов</w:t>
            </w:r>
          </w:p>
        </w:tc>
        <w:tc>
          <w:tcPr>
            <w:tcW w:w="108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1128</w:t>
            </w:r>
          </w:p>
        </w:tc>
        <w:tc>
          <w:tcPr>
            <w:tcW w:w="108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1128</w:t>
            </w:r>
          </w:p>
        </w:tc>
        <w:tc>
          <w:tcPr>
            <w:tcW w:w="108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794</w:t>
            </w:r>
          </w:p>
        </w:tc>
      </w:tr>
      <w:tr w:rsidR="001E2184" w:rsidRPr="001E2184" w:rsidTr="001E2184">
        <w:trPr>
          <w:cantSplit/>
          <w:trHeight w:val="274"/>
        </w:trPr>
        <w:tc>
          <w:tcPr>
            <w:tcW w:w="4536"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  КРС</w:t>
            </w:r>
          </w:p>
        </w:tc>
        <w:tc>
          <w:tcPr>
            <w:tcW w:w="1848"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голов</w:t>
            </w:r>
          </w:p>
        </w:tc>
        <w:tc>
          <w:tcPr>
            <w:tcW w:w="108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669</w:t>
            </w:r>
          </w:p>
        </w:tc>
        <w:tc>
          <w:tcPr>
            <w:tcW w:w="108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669</w:t>
            </w:r>
          </w:p>
        </w:tc>
        <w:tc>
          <w:tcPr>
            <w:tcW w:w="108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533</w:t>
            </w:r>
          </w:p>
        </w:tc>
      </w:tr>
      <w:tr w:rsidR="001E2184" w:rsidRPr="001E2184" w:rsidTr="001E2184">
        <w:trPr>
          <w:cantSplit/>
          <w:trHeight w:val="274"/>
        </w:trPr>
        <w:tc>
          <w:tcPr>
            <w:tcW w:w="4536"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из них коровы</w:t>
            </w:r>
          </w:p>
        </w:tc>
        <w:tc>
          <w:tcPr>
            <w:tcW w:w="1848"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голов</w:t>
            </w:r>
          </w:p>
        </w:tc>
        <w:tc>
          <w:tcPr>
            <w:tcW w:w="108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199</w:t>
            </w:r>
          </w:p>
        </w:tc>
        <w:tc>
          <w:tcPr>
            <w:tcW w:w="108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199</w:t>
            </w:r>
          </w:p>
        </w:tc>
        <w:tc>
          <w:tcPr>
            <w:tcW w:w="108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131</w:t>
            </w:r>
          </w:p>
        </w:tc>
      </w:tr>
      <w:tr w:rsidR="001E2184" w:rsidRPr="001E2184" w:rsidTr="001E2184">
        <w:trPr>
          <w:cantSplit/>
          <w:trHeight w:val="274"/>
        </w:trPr>
        <w:tc>
          <w:tcPr>
            <w:tcW w:w="4536"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 свиньи</w:t>
            </w:r>
          </w:p>
        </w:tc>
        <w:tc>
          <w:tcPr>
            <w:tcW w:w="1848"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голов</w:t>
            </w:r>
          </w:p>
        </w:tc>
        <w:tc>
          <w:tcPr>
            <w:tcW w:w="108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44</w:t>
            </w:r>
          </w:p>
        </w:tc>
        <w:tc>
          <w:tcPr>
            <w:tcW w:w="108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44</w:t>
            </w:r>
          </w:p>
        </w:tc>
        <w:tc>
          <w:tcPr>
            <w:tcW w:w="108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80</w:t>
            </w:r>
          </w:p>
        </w:tc>
      </w:tr>
      <w:tr w:rsidR="001E2184" w:rsidRPr="001E2184" w:rsidTr="001E2184">
        <w:trPr>
          <w:cantSplit/>
          <w:trHeight w:val="291"/>
        </w:trPr>
        <w:tc>
          <w:tcPr>
            <w:tcW w:w="4536"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 овцы и козы</w:t>
            </w:r>
          </w:p>
        </w:tc>
        <w:tc>
          <w:tcPr>
            <w:tcW w:w="1848"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голов</w:t>
            </w:r>
          </w:p>
        </w:tc>
        <w:tc>
          <w:tcPr>
            <w:tcW w:w="108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7403</w:t>
            </w:r>
          </w:p>
        </w:tc>
        <w:tc>
          <w:tcPr>
            <w:tcW w:w="108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7403</w:t>
            </w:r>
          </w:p>
        </w:tc>
        <w:tc>
          <w:tcPr>
            <w:tcW w:w="108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162</w:t>
            </w:r>
          </w:p>
        </w:tc>
      </w:tr>
      <w:tr w:rsidR="001E2184" w:rsidRPr="001E2184" w:rsidTr="001E2184">
        <w:trPr>
          <w:cantSplit/>
          <w:trHeight w:val="435"/>
        </w:trPr>
        <w:tc>
          <w:tcPr>
            <w:tcW w:w="4536"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Лошади</w:t>
            </w:r>
          </w:p>
        </w:tc>
        <w:tc>
          <w:tcPr>
            <w:tcW w:w="1848"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голов</w:t>
            </w:r>
          </w:p>
        </w:tc>
        <w:tc>
          <w:tcPr>
            <w:tcW w:w="108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12</w:t>
            </w:r>
          </w:p>
        </w:tc>
        <w:tc>
          <w:tcPr>
            <w:tcW w:w="108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12</w:t>
            </w:r>
          </w:p>
        </w:tc>
        <w:tc>
          <w:tcPr>
            <w:tcW w:w="108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19</w:t>
            </w:r>
          </w:p>
        </w:tc>
      </w:tr>
      <w:tr w:rsidR="001E2184" w:rsidRPr="001E2184" w:rsidTr="001E2184">
        <w:trPr>
          <w:cantSplit/>
          <w:trHeight w:val="203"/>
        </w:trPr>
        <w:tc>
          <w:tcPr>
            <w:tcW w:w="4536"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Мясо скота и птицы на убой (</w:t>
            </w:r>
            <w:proofErr w:type="spellStart"/>
            <w:r w:rsidRPr="001E2184">
              <w:rPr>
                <w:rFonts w:ascii="Arial" w:eastAsia="Calibri" w:hAnsi="Arial" w:cs="Arial"/>
                <w:color w:val="000000"/>
                <w:lang w:eastAsia="en-US"/>
              </w:rPr>
              <w:t>жив</w:t>
            </w:r>
            <w:proofErr w:type="gramStart"/>
            <w:r w:rsidRPr="001E2184">
              <w:rPr>
                <w:rFonts w:ascii="Arial" w:eastAsia="Calibri" w:hAnsi="Arial" w:cs="Arial"/>
                <w:color w:val="000000"/>
                <w:lang w:eastAsia="en-US"/>
              </w:rPr>
              <w:t>.в</w:t>
            </w:r>
            <w:proofErr w:type="gramEnd"/>
            <w:r w:rsidRPr="001E2184">
              <w:rPr>
                <w:rFonts w:ascii="Arial" w:eastAsia="Calibri" w:hAnsi="Arial" w:cs="Arial"/>
                <w:color w:val="000000"/>
                <w:lang w:eastAsia="en-US"/>
              </w:rPr>
              <w:t>ес</w:t>
            </w:r>
            <w:proofErr w:type="spellEnd"/>
            <w:r w:rsidRPr="001E2184">
              <w:rPr>
                <w:rFonts w:ascii="Arial" w:eastAsia="Calibri" w:hAnsi="Arial" w:cs="Arial"/>
                <w:color w:val="000000"/>
                <w:lang w:eastAsia="en-US"/>
              </w:rPr>
              <w:t xml:space="preserve">) </w:t>
            </w:r>
          </w:p>
        </w:tc>
        <w:tc>
          <w:tcPr>
            <w:tcW w:w="1848"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тонн</w:t>
            </w:r>
          </w:p>
        </w:tc>
        <w:tc>
          <w:tcPr>
            <w:tcW w:w="108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27</w:t>
            </w:r>
          </w:p>
        </w:tc>
        <w:tc>
          <w:tcPr>
            <w:tcW w:w="108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27</w:t>
            </w:r>
          </w:p>
        </w:tc>
        <w:tc>
          <w:tcPr>
            <w:tcW w:w="108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27</w:t>
            </w:r>
          </w:p>
        </w:tc>
      </w:tr>
      <w:tr w:rsidR="001E2184" w:rsidRPr="001E2184" w:rsidTr="001E2184">
        <w:trPr>
          <w:cantSplit/>
          <w:trHeight w:val="203"/>
        </w:trPr>
        <w:tc>
          <w:tcPr>
            <w:tcW w:w="4536"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Молоко </w:t>
            </w:r>
          </w:p>
        </w:tc>
        <w:tc>
          <w:tcPr>
            <w:tcW w:w="1848"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тонн</w:t>
            </w:r>
          </w:p>
        </w:tc>
        <w:tc>
          <w:tcPr>
            <w:tcW w:w="108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135</w:t>
            </w:r>
          </w:p>
        </w:tc>
        <w:tc>
          <w:tcPr>
            <w:tcW w:w="108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135</w:t>
            </w:r>
          </w:p>
        </w:tc>
        <w:tc>
          <w:tcPr>
            <w:tcW w:w="108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170</w:t>
            </w:r>
          </w:p>
        </w:tc>
      </w:tr>
      <w:tr w:rsidR="001E2184" w:rsidRPr="001E2184" w:rsidTr="001E2184">
        <w:trPr>
          <w:cantSplit/>
          <w:trHeight w:val="203"/>
        </w:trPr>
        <w:tc>
          <w:tcPr>
            <w:tcW w:w="4536"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Яйца </w:t>
            </w:r>
          </w:p>
        </w:tc>
        <w:tc>
          <w:tcPr>
            <w:tcW w:w="1848"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proofErr w:type="spellStart"/>
            <w:r w:rsidRPr="001E2184">
              <w:rPr>
                <w:rFonts w:ascii="Arial" w:eastAsia="Calibri" w:hAnsi="Arial" w:cs="Arial"/>
                <w:color w:val="000000"/>
                <w:lang w:eastAsia="en-US"/>
              </w:rPr>
              <w:t>тыс</w:t>
            </w:r>
            <w:proofErr w:type="gramStart"/>
            <w:r w:rsidRPr="001E2184">
              <w:rPr>
                <w:rFonts w:ascii="Arial" w:eastAsia="Calibri" w:hAnsi="Arial" w:cs="Arial"/>
                <w:color w:val="000000"/>
                <w:lang w:eastAsia="en-US"/>
              </w:rPr>
              <w:t>.ш</w:t>
            </w:r>
            <w:proofErr w:type="gramEnd"/>
            <w:r w:rsidRPr="001E2184">
              <w:rPr>
                <w:rFonts w:ascii="Arial" w:eastAsia="Calibri" w:hAnsi="Arial" w:cs="Arial"/>
                <w:color w:val="000000"/>
                <w:lang w:eastAsia="en-US"/>
              </w:rPr>
              <w:t>тук</w:t>
            </w:r>
            <w:proofErr w:type="spellEnd"/>
          </w:p>
        </w:tc>
        <w:tc>
          <w:tcPr>
            <w:tcW w:w="108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160</w:t>
            </w:r>
          </w:p>
        </w:tc>
        <w:tc>
          <w:tcPr>
            <w:tcW w:w="108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160</w:t>
            </w:r>
          </w:p>
        </w:tc>
        <w:tc>
          <w:tcPr>
            <w:tcW w:w="108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100</w:t>
            </w:r>
          </w:p>
        </w:tc>
      </w:tr>
      <w:tr w:rsidR="001E2184" w:rsidRPr="001E2184" w:rsidTr="001E2184">
        <w:trPr>
          <w:cantSplit/>
          <w:trHeight w:val="203"/>
        </w:trPr>
        <w:tc>
          <w:tcPr>
            <w:tcW w:w="4536"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Картофель</w:t>
            </w:r>
          </w:p>
        </w:tc>
        <w:tc>
          <w:tcPr>
            <w:tcW w:w="1848"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тонн</w:t>
            </w:r>
          </w:p>
        </w:tc>
        <w:tc>
          <w:tcPr>
            <w:tcW w:w="108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180</w:t>
            </w:r>
          </w:p>
        </w:tc>
        <w:tc>
          <w:tcPr>
            <w:tcW w:w="108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180</w:t>
            </w:r>
          </w:p>
        </w:tc>
        <w:tc>
          <w:tcPr>
            <w:tcW w:w="108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180</w:t>
            </w:r>
          </w:p>
        </w:tc>
      </w:tr>
      <w:tr w:rsidR="001E2184" w:rsidRPr="001E2184" w:rsidTr="001E2184">
        <w:trPr>
          <w:cantSplit/>
          <w:trHeight w:val="203"/>
        </w:trPr>
        <w:tc>
          <w:tcPr>
            <w:tcW w:w="4536"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Овощи</w:t>
            </w:r>
          </w:p>
        </w:tc>
        <w:tc>
          <w:tcPr>
            <w:tcW w:w="1848"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тонн</w:t>
            </w:r>
          </w:p>
        </w:tc>
        <w:tc>
          <w:tcPr>
            <w:tcW w:w="108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55     </w:t>
            </w:r>
          </w:p>
        </w:tc>
        <w:tc>
          <w:tcPr>
            <w:tcW w:w="108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55</w:t>
            </w:r>
          </w:p>
        </w:tc>
        <w:tc>
          <w:tcPr>
            <w:tcW w:w="1080"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55</w:t>
            </w:r>
          </w:p>
        </w:tc>
      </w:tr>
    </w:tbl>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1.6.2. Транспорт</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На территории муниципального образования Серебрянский сельсовет доставку населения в районный центр осуществляет ООО «</w:t>
      </w:r>
      <w:proofErr w:type="spellStart"/>
      <w:r w:rsidRPr="001E2184">
        <w:rPr>
          <w:rFonts w:ascii="Arial" w:eastAsia="Calibri" w:hAnsi="Arial" w:cs="Arial"/>
          <w:color w:val="000000"/>
          <w:lang w:eastAsia="en-US"/>
        </w:rPr>
        <w:t>Транслидер</w:t>
      </w:r>
      <w:proofErr w:type="spellEnd"/>
      <w:r w:rsidRPr="001E2184">
        <w:rPr>
          <w:rFonts w:ascii="Arial" w:eastAsia="Calibri" w:hAnsi="Arial" w:cs="Arial"/>
          <w:color w:val="000000"/>
          <w:lang w:eastAsia="en-US"/>
        </w:rPr>
        <w:t xml:space="preserve">». Подвозкой груза для нужд населения и учреждений осуществляет ИП </w:t>
      </w:r>
      <w:proofErr w:type="spellStart"/>
      <w:r w:rsidRPr="001E2184">
        <w:rPr>
          <w:rFonts w:ascii="Arial" w:eastAsia="Calibri" w:hAnsi="Arial" w:cs="Arial"/>
          <w:color w:val="000000"/>
          <w:lang w:eastAsia="en-US"/>
        </w:rPr>
        <w:t>Тагаков</w:t>
      </w:r>
      <w:proofErr w:type="spellEnd"/>
      <w:r w:rsidRPr="001E2184">
        <w:rPr>
          <w:rFonts w:ascii="Arial" w:eastAsia="Calibri" w:hAnsi="Arial" w:cs="Arial"/>
          <w:color w:val="000000"/>
          <w:lang w:eastAsia="en-US"/>
        </w:rPr>
        <w:t xml:space="preserve">.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Протяженность автомобильных дорог общего пользования,   составляет 21.9 км., в том числе  10.2 км., с твердым покрытием и 11.7 км</w:t>
      </w:r>
      <w:proofErr w:type="gramStart"/>
      <w:r w:rsidRPr="001E2184">
        <w:rPr>
          <w:rFonts w:ascii="Arial" w:eastAsia="Calibri" w:hAnsi="Arial" w:cs="Arial"/>
          <w:color w:val="000000"/>
          <w:lang w:eastAsia="en-US"/>
        </w:rPr>
        <w:t>.</w:t>
      </w:r>
      <w:proofErr w:type="gramEnd"/>
      <w:r w:rsidRPr="001E2184">
        <w:rPr>
          <w:rFonts w:ascii="Arial" w:eastAsia="Calibri" w:hAnsi="Arial" w:cs="Arial"/>
          <w:color w:val="000000"/>
          <w:lang w:eastAsia="en-US"/>
        </w:rPr>
        <w:t xml:space="preserve"> </w:t>
      </w:r>
      <w:proofErr w:type="gramStart"/>
      <w:r w:rsidRPr="001E2184">
        <w:rPr>
          <w:rFonts w:ascii="Arial" w:eastAsia="Calibri" w:hAnsi="Arial" w:cs="Arial"/>
          <w:color w:val="000000"/>
          <w:lang w:eastAsia="en-US"/>
        </w:rPr>
        <w:t>с</w:t>
      </w:r>
      <w:proofErr w:type="gramEnd"/>
      <w:r w:rsidRPr="001E2184">
        <w:rPr>
          <w:rFonts w:ascii="Arial" w:eastAsia="Calibri" w:hAnsi="Arial" w:cs="Arial"/>
          <w:color w:val="000000"/>
          <w:lang w:eastAsia="en-US"/>
        </w:rPr>
        <w:t xml:space="preserve"> грунтовым, в муниципальную.   собственности   оформлены все  дороги.</w:t>
      </w:r>
      <w:r w:rsidRPr="001E2184">
        <w:rPr>
          <w:rFonts w:ascii="Arial" w:eastAsia="Calibri" w:hAnsi="Arial" w:cs="Arial"/>
          <w:color w:val="000000"/>
          <w:lang w:eastAsia="en-US"/>
        </w:rPr>
        <w:tab/>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1.6.3. Связь  и  телекоммуникации.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Весь спектр услуг связи, кроме сотовой, и техническую эксплуатацию сре</w:t>
      </w:r>
      <w:proofErr w:type="gramStart"/>
      <w:r w:rsidRPr="001E2184">
        <w:rPr>
          <w:rFonts w:ascii="Arial" w:eastAsia="Calibri" w:hAnsi="Arial" w:cs="Arial"/>
          <w:color w:val="000000"/>
          <w:lang w:eastAsia="en-US"/>
        </w:rPr>
        <w:t>дств св</w:t>
      </w:r>
      <w:proofErr w:type="gramEnd"/>
      <w:r w:rsidRPr="001E2184">
        <w:rPr>
          <w:rFonts w:ascii="Arial" w:eastAsia="Calibri" w:hAnsi="Arial" w:cs="Arial"/>
          <w:color w:val="000000"/>
          <w:lang w:eastAsia="en-US"/>
        </w:rPr>
        <w:t xml:space="preserve">язи на территории поселения осуществляет </w:t>
      </w:r>
      <w:proofErr w:type="spellStart"/>
      <w:r w:rsidRPr="001E2184">
        <w:rPr>
          <w:rFonts w:ascii="Arial" w:eastAsia="Calibri" w:hAnsi="Arial" w:cs="Arial"/>
          <w:color w:val="000000"/>
          <w:lang w:eastAsia="en-US"/>
        </w:rPr>
        <w:t>Чулымский</w:t>
      </w:r>
      <w:proofErr w:type="spellEnd"/>
      <w:r w:rsidRPr="001E2184">
        <w:rPr>
          <w:rFonts w:ascii="Arial" w:eastAsia="Calibri" w:hAnsi="Arial" w:cs="Arial"/>
          <w:color w:val="000000"/>
          <w:lang w:eastAsia="en-US"/>
        </w:rPr>
        <w:t xml:space="preserve"> Центр телекоммуникаций Новосибирского филиала  ОАО «Сибирьтелеком»  Обеспеченность населения квартирными телефонами сети общего пользования в 2022 году составляет 150 номеров.</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Охват сотовой связью территории поселений МО  100%, население  имеет возможности пользоваться услугами операторов сотовой связи «Мегафон» и МТС.</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Услуги почтовой связи оказывает отделение </w:t>
      </w:r>
      <w:proofErr w:type="spellStart"/>
      <w:proofErr w:type="gramStart"/>
      <w:r w:rsidRPr="001E2184">
        <w:rPr>
          <w:rFonts w:ascii="Arial" w:eastAsia="Calibri" w:hAnsi="Arial" w:cs="Arial"/>
          <w:color w:val="000000"/>
          <w:lang w:eastAsia="en-US"/>
        </w:rPr>
        <w:t>Чулымского</w:t>
      </w:r>
      <w:proofErr w:type="spellEnd"/>
      <w:proofErr w:type="gramEnd"/>
      <w:r w:rsidRPr="001E2184">
        <w:rPr>
          <w:rFonts w:ascii="Arial" w:eastAsia="Calibri" w:hAnsi="Arial" w:cs="Arial"/>
          <w:color w:val="000000"/>
          <w:lang w:eastAsia="en-US"/>
        </w:rPr>
        <w:t xml:space="preserve">  РУПС.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1.6.4. Жилищно-коммунальное хозяйство.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На территории поселения коммунальные услуги оказывает МУП </w:t>
      </w:r>
      <w:proofErr w:type="spellStart"/>
      <w:r w:rsidRPr="001E2184">
        <w:rPr>
          <w:rFonts w:ascii="Arial" w:eastAsia="Calibri" w:hAnsi="Arial" w:cs="Arial"/>
          <w:color w:val="000000"/>
          <w:lang w:eastAsia="en-US"/>
        </w:rPr>
        <w:t>Чулымского</w:t>
      </w:r>
      <w:proofErr w:type="spellEnd"/>
      <w:r w:rsidRPr="001E2184">
        <w:rPr>
          <w:rFonts w:ascii="Arial" w:eastAsia="Calibri" w:hAnsi="Arial" w:cs="Arial"/>
          <w:color w:val="000000"/>
          <w:lang w:eastAsia="en-US"/>
        </w:rPr>
        <w:t xml:space="preserve"> района «Коммунальщик». В его распоряжении функционирует  одна котельная, установленной мощностью 2571 Гкал. Это предприятие предоставляет услуги населению в обеспечении холодного водоснабжения, теплоснабжения, осуществляет сбор платежей за оказанные услуги, оперативный ежемесячный расчёт платежей населения в зависимости от потребления услуг, наличия льгот и субсидий.</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Вывоз жидких бытовых отходов в организациях, предприятиях, учреждениях и у населения осуществляет ИП </w:t>
      </w:r>
      <w:proofErr w:type="spellStart"/>
      <w:r w:rsidRPr="001E2184">
        <w:rPr>
          <w:rFonts w:ascii="Arial" w:eastAsia="Calibri" w:hAnsi="Arial" w:cs="Arial"/>
          <w:color w:val="000000"/>
          <w:lang w:eastAsia="en-US"/>
        </w:rPr>
        <w:t>Тагаков</w:t>
      </w:r>
      <w:proofErr w:type="spellEnd"/>
      <w:r w:rsidRPr="001E2184">
        <w:rPr>
          <w:rFonts w:ascii="Arial" w:eastAsia="Calibri" w:hAnsi="Arial" w:cs="Arial"/>
          <w:color w:val="000000"/>
          <w:lang w:eastAsia="en-US"/>
        </w:rPr>
        <w:t>.</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В 2022 году жилищный фонд составляет   19.7 тыс. кв. метров, в том числе 2.8 </w:t>
      </w:r>
      <w:proofErr w:type="spellStart"/>
      <w:r w:rsidRPr="001E2184">
        <w:rPr>
          <w:rFonts w:ascii="Arial" w:eastAsia="Calibri" w:hAnsi="Arial" w:cs="Arial"/>
          <w:color w:val="000000"/>
          <w:lang w:eastAsia="en-US"/>
        </w:rPr>
        <w:t>тыс.кв</w:t>
      </w:r>
      <w:proofErr w:type="spellEnd"/>
      <w:r w:rsidRPr="001E2184">
        <w:rPr>
          <w:rFonts w:ascii="Arial" w:eastAsia="Calibri" w:hAnsi="Arial" w:cs="Arial"/>
          <w:color w:val="000000"/>
          <w:lang w:eastAsia="en-US"/>
        </w:rPr>
        <w:t xml:space="preserve">. метров муниципальный жилищный  фонд. В среднем на одного жителя приходится 17.3  кв. метр площади. Жилье  благоустроенное и неблагоустроенное, отопление в благоустроенных домах централизованное, в неблагоустроенных домах - печное,  водоснабжение – централизованное и колоночное.  </w:t>
      </w:r>
      <w:proofErr w:type="gramStart"/>
      <w:r w:rsidRPr="001E2184">
        <w:rPr>
          <w:rFonts w:ascii="Arial" w:eastAsia="Calibri" w:hAnsi="Arial" w:cs="Arial"/>
          <w:color w:val="000000"/>
          <w:lang w:eastAsia="en-US"/>
        </w:rPr>
        <w:t xml:space="preserve">Объекты социальной сферы (школа, интернат, детский сад, почта, администрация сельсовета, КДЦ, ФАП) имеют централизованное отопление, водопровод и канализацию).  </w:t>
      </w:r>
      <w:proofErr w:type="gramEnd"/>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Протяженность тепловых сетей  1.8 км</w:t>
      </w:r>
      <w:proofErr w:type="gramStart"/>
      <w:r w:rsidRPr="001E2184">
        <w:rPr>
          <w:rFonts w:ascii="Arial" w:eastAsia="Calibri" w:hAnsi="Arial" w:cs="Arial"/>
          <w:color w:val="000000"/>
          <w:lang w:eastAsia="en-US"/>
        </w:rPr>
        <w:t xml:space="preserve">., </w:t>
      </w:r>
      <w:proofErr w:type="gramEnd"/>
      <w:r w:rsidRPr="001E2184">
        <w:rPr>
          <w:rFonts w:ascii="Arial" w:eastAsia="Calibri" w:hAnsi="Arial" w:cs="Arial"/>
          <w:color w:val="000000"/>
          <w:lang w:eastAsia="en-US"/>
        </w:rPr>
        <w:t xml:space="preserve">водо-сетей – 9,128км.     </w:t>
      </w:r>
      <w:r w:rsidRPr="001E2184">
        <w:rPr>
          <w:rFonts w:ascii="Arial" w:eastAsia="Calibri" w:hAnsi="Arial" w:cs="Arial"/>
          <w:color w:val="000000"/>
          <w:lang w:eastAsia="en-US"/>
        </w:rPr>
        <w:tab/>
        <w:t xml:space="preserve">  </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1.6.5. Торговля и платные услуги</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Потребительский рынок сегодня – это существенная часть экономики, затрагивающая интересы всего населения.</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По состоянию на 01.10.2022 года в поселении функционирует 3 частных магазинов.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lastRenderedPageBreak/>
        <w:t>Бытовые услуги – такие как ремонт бытовой техники, тел</w:t>
      </w:r>
      <w:proofErr w:type="gramStart"/>
      <w:r w:rsidRPr="001E2184">
        <w:rPr>
          <w:rFonts w:ascii="Arial" w:eastAsia="Calibri" w:hAnsi="Arial" w:cs="Arial"/>
          <w:color w:val="000000"/>
          <w:lang w:eastAsia="en-US"/>
        </w:rPr>
        <w:t>е-</w:t>
      </w:r>
      <w:proofErr w:type="gramEnd"/>
      <w:r w:rsidRPr="001E2184">
        <w:rPr>
          <w:rFonts w:ascii="Arial" w:eastAsia="Calibri" w:hAnsi="Arial" w:cs="Arial"/>
          <w:color w:val="000000"/>
          <w:lang w:eastAsia="en-US"/>
        </w:rPr>
        <w:t xml:space="preserve"> радио- аппаратуры, парикмахерские услуги, ритуальные услуги, чистка пера и перьевых изделий  и др. на территории МО не оказываются, населению приходится обращаться  в соответствующие предприятия г. Чулыма.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ab/>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1.6.7. Развитие малого предпринимательства.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Одна из действенных мер влияния органов местной власти на развитие экономики в поселении и занятости населения – это создание условий для развития предпринимательской деятельности и ЛПХ. Местной администрацией была проведена работа с населением с целью участия в целевой программе «Развитие субъектов малого и среднего предпринимательства».    </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1.7.  Анализ развития социальной сферы</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1.7.1. Образование</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На 01.10.2022  год в поселении функционирует одно общеобразовательное учреждение (МКОУ Серебрянская СОШ).  Учреждение аккредитовано и имеет свидетельство об аккредитации.</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Обеспеченность населения образовательными услугами</w:t>
      </w:r>
    </w:p>
    <w:tbl>
      <w:tblPr>
        <w:tblW w:w="98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479"/>
        <w:gridCol w:w="851"/>
        <w:gridCol w:w="709"/>
        <w:gridCol w:w="786"/>
      </w:tblGrid>
      <w:tr w:rsidR="001E2184" w:rsidRPr="001E2184" w:rsidTr="001E2184">
        <w:trPr>
          <w:cantSplit/>
        </w:trPr>
        <w:tc>
          <w:tcPr>
            <w:tcW w:w="7479" w:type="dxa"/>
            <w:vMerge w:val="restar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Показатели</w:t>
            </w:r>
          </w:p>
        </w:tc>
        <w:tc>
          <w:tcPr>
            <w:tcW w:w="2346" w:type="dxa"/>
            <w:gridSpan w:val="3"/>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Годы</w:t>
            </w:r>
          </w:p>
        </w:tc>
      </w:tr>
      <w:tr w:rsidR="001E2184" w:rsidRPr="001E2184" w:rsidTr="001E2184">
        <w:trPr>
          <w:cantSplit/>
        </w:trPr>
        <w:tc>
          <w:tcPr>
            <w:tcW w:w="7479" w:type="dxa"/>
            <w:vMerge/>
            <w:tcBorders>
              <w:top w:val="single" w:sz="4" w:space="0" w:color="auto"/>
              <w:left w:val="single" w:sz="4" w:space="0" w:color="auto"/>
              <w:bottom w:val="single" w:sz="4" w:space="0" w:color="auto"/>
              <w:right w:val="single" w:sz="4" w:space="0" w:color="auto"/>
            </w:tcBorders>
            <w:vAlign w:val="center"/>
            <w:hideMark/>
          </w:tcPr>
          <w:p w:rsidR="001E2184" w:rsidRPr="001E2184" w:rsidRDefault="001E2184" w:rsidP="001E2184">
            <w:pPr>
              <w:rPr>
                <w:rFonts w:ascii="Arial" w:eastAsia="Calibri" w:hAnsi="Arial" w:cs="Arial"/>
                <w:color w:val="000000"/>
                <w:lang w:eastAsia="en-US"/>
              </w:rPr>
            </w:pPr>
          </w:p>
        </w:tc>
        <w:tc>
          <w:tcPr>
            <w:tcW w:w="851"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2020</w:t>
            </w:r>
          </w:p>
        </w:tc>
        <w:tc>
          <w:tcPr>
            <w:tcW w:w="709"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2021</w:t>
            </w:r>
          </w:p>
        </w:tc>
        <w:tc>
          <w:tcPr>
            <w:tcW w:w="786"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9 м-</w:t>
            </w:r>
            <w:proofErr w:type="spellStart"/>
            <w:r w:rsidRPr="001E2184">
              <w:rPr>
                <w:rFonts w:ascii="Arial" w:eastAsia="Calibri" w:hAnsi="Arial" w:cs="Arial"/>
                <w:color w:val="000000"/>
                <w:lang w:eastAsia="en-US"/>
              </w:rPr>
              <w:t>цев</w:t>
            </w:r>
            <w:proofErr w:type="spellEnd"/>
            <w:r w:rsidRPr="001E2184">
              <w:rPr>
                <w:rFonts w:ascii="Arial" w:eastAsia="Calibri" w:hAnsi="Arial" w:cs="Arial"/>
                <w:color w:val="000000"/>
                <w:lang w:eastAsia="en-US"/>
              </w:rPr>
              <w:t xml:space="preserve"> 2022</w:t>
            </w:r>
          </w:p>
        </w:tc>
      </w:tr>
      <w:tr w:rsidR="001E2184" w:rsidRPr="001E2184" w:rsidTr="001E2184">
        <w:trPr>
          <w:cantSplit/>
        </w:trPr>
        <w:tc>
          <w:tcPr>
            <w:tcW w:w="7479"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Количество мест в общеобразовательной школе, ед.</w:t>
            </w:r>
          </w:p>
        </w:tc>
        <w:tc>
          <w:tcPr>
            <w:tcW w:w="851"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250</w:t>
            </w:r>
          </w:p>
        </w:tc>
        <w:tc>
          <w:tcPr>
            <w:tcW w:w="709"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250</w:t>
            </w:r>
          </w:p>
        </w:tc>
        <w:tc>
          <w:tcPr>
            <w:tcW w:w="786"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250</w:t>
            </w:r>
          </w:p>
        </w:tc>
      </w:tr>
      <w:tr w:rsidR="001E2184" w:rsidRPr="001E2184" w:rsidTr="001E2184">
        <w:trPr>
          <w:cantSplit/>
        </w:trPr>
        <w:tc>
          <w:tcPr>
            <w:tcW w:w="7479"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Количество учащихся в общеобразовательных школах (на начало учебного года), чел.</w:t>
            </w:r>
          </w:p>
        </w:tc>
        <w:tc>
          <w:tcPr>
            <w:tcW w:w="851"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57</w:t>
            </w:r>
          </w:p>
        </w:tc>
        <w:tc>
          <w:tcPr>
            <w:tcW w:w="709"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57</w:t>
            </w:r>
          </w:p>
        </w:tc>
        <w:tc>
          <w:tcPr>
            <w:tcW w:w="786"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69</w:t>
            </w:r>
          </w:p>
        </w:tc>
      </w:tr>
      <w:tr w:rsidR="001E2184" w:rsidRPr="001E2184" w:rsidTr="001E2184">
        <w:trPr>
          <w:cantSplit/>
        </w:trPr>
        <w:tc>
          <w:tcPr>
            <w:tcW w:w="7479"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Численность учителей общеобразовательных школ, чел.</w:t>
            </w:r>
          </w:p>
        </w:tc>
        <w:tc>
          <w:tcPr>
            <w:tcW w:w="851"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17</w:t>
            </w:r>
          </w:p>
        </w:tc>
        <w:tc>
          <w:tcPr>
            <w:tcW w:w="709"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17</w:t>
            </w:r>
          </w:p>
        </w:tc>
        <w:tc>
          <w:tcPr>
            <w:tcW w:w="786"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17</w:t>
            </w:r>
          </w:p>
        </w:tc>
      </w:tr>
      <w:tr w:rsidR="001E2184" w:rsidRPr="001E2184" w:rsidTr="001E2184">
        <w:trPr>
          <w:cantSplit/>
        </w:trPr>
        <w:tc>
          <w:tcPr>
            <w:tcW w:w="7479"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Численность учащихся, приходящаяся на 1 учителя, чел.</w:t>
            </w:r>
          </w:p>
        </w:tc>
        <w:tc>
          <w:tcPr>
            <w:tcW w:w="851"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3.3</w:t>
            </w:r>
          </w:p>
        </w:tc>
        <w:tc>
          <w:tcPr>
            <w:tcW w:w="709"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3.3</w:t>
            </w:r>
          </w:p>
        </w:tc>
        <w:tc>
          <w:tcPr>
            <w:tcW w:w="786"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4.1</w:t>
            </w:r>
          </w:p>
        </w:tc>
      </w:tr>
      <w:tr w:rsidR="001E2184" w:rsidRPr="001E2184" w:rsidTr="001E2184">
        <w:trPr>
          <w:cantSplit/>
        </w:trPr>
        <w:tc>
          <w:tcPr>
            <w:tcW w:w="7479"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Количество мест в детских образовательных учреждениях (ДОУ), ед.</w:t>
            </w:r>
          </w:p>
        </w:tc>
        <w:tc>
          <w:tcPr>
            <w:tcW w:w="851"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25</w:t>
            </w:r>
          </w:p>
        </w:tc>
        <w:tc>
          <w:tcPr>
            <w:tcW w:w="709"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25</w:t>
            </w:r>
          </w:p>
        </w:tc>
        <w:tc>
          <w:tcPr>
            <w:tcW w:w="786"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25</w:t>
            </w:r>
          </w:p>
        </w:tc>
      </w:tr>
      <w:tr w:rsidR="001E2184" w:rsidRPr="001E2184" w:rsidTr="001E2184">
        <w:trPr>
          <w:cantSplit/>
        </w:trPr>
        <w:tc>
          <w:tcPr>
            <w:tcW w:w="7479"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Численность детей, посещающих ДОУ, чел.</w:t>
            </w:r>
          </w:p>
        </w:tc>
        <w:tc>
          <w:tcPr>
            <w:tcW w:w="851"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w:t>
            </w:r>
          </w:p>
        </w:tc>
        <w:tc>
          <w:tcPr>
            <w:tcW w:w="709"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w:t>
            </w:r>
          </w:p>
        </w:tc>
        <w:tc>
          <w:tcPr>
            <w:tcW w:w="786"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14</w:t>
            </w:r>
          </w:p>
        </w:tc>
      </w:tr>
    </w:tbl>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За последний год численность учащихся в средней школе выросла на 21% .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В настоящее  время   школа   имеет компьютерное оборудование в достаточном количестве,  и подключена к сети «Интернет».</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ab/>
      </w:r>
      <w:r w:rsidRPr="001E2184">
        <w:rPr>
          <w:rFonts w:ascii="Arial" w:eastAsia="Calibri" w:hAnsi="Arial" w:cs="Arial"/>
          <w:color w:val="000000"/>
          <w:lang w:eastAsia="en-US"/>
        </w:rPr>
        <w:tab/>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1.7.2. Здравоохранение</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Медицинское обслуживание жителей   поселения осуществляет  фельдшерско-акушерский пункт, оказывающий как первичную, так и специализированную помощь населению. Укомплектованность специалистами 50 %, нет медсестры.</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В планах профилактики и выявления на ранней стадии заболевания проводятся профилактические осмотры работающего населения. Охват </w:t>
      </w:r>
      <w:proofErr w:type="spellStart"/>
      <w:r w:rsidRPr="001E2184">
        <w:rPr>
          <w:rFonts w:ascii="Arial" w:eastAsia="Calibri" w:hAnsi="Arial" w:cs="Arial"/>
          <w:color w:val="000000"/>
          <w:lang w:eastAsia="en-US"/>
        </w:rPr>
        <w:t>профосмотром</w:t>
      </w:r>
      <w:proofErr w:type="spellEnd"/>
      <w:r w:rsidRPr="001E2184">
        <w:rPr>
          <w:rFonts w:ascii="Arial" w:eastAsia="Calibri" w:hAnsi="Arial" w:cs="Arial"/>
          <w:color w:val="000000"/>
          <w:lang w:eastAsia="en-US"/>
        </w:rPr>
        <w:t xml:space="preserve"> составил 60% от общего количества населения, подлежащего профессиональным осмотром. Охват диспансерным наблюдением составил 70%.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План профилактических прививок выполняется среди детского и взрослого населения.</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1.7.3. Физкультура и спорт</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В школе функционирует  спортивный зал, стадион, хоккейная коробка.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На территории поселения учащиеся, молодежь и люди среднего возраста активно участвуют во всех соревнованиях и занимают призовые места на районных и областных спортивных мероприятиях.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1.7.4. Культура</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lastRenderedPageBreak/>
        <w:t xml:space="preserve">В 2022 году сеть учреждений культуры в поселении осталась без изменений. </w:t>
      </w:r>
      <w:proofErr w:type="gramStart"/>
      <w:r w:rsidRPr="001E2184">
        <w:rPr>
          <w:rFonts w:ascii="Arial" w:eastAsia="Calibri" w:hAnsi="Arial" w:cs="Arial"/>
          <w:color w:val="000000"/>
          <w:lang w:eastAsia="en-US"/>
        </w:rPr>
        <w:t>По прежнему</w:t>
      </w:r>
      <w:proofErr w:type="gramEnd"/>
      <w:r w:rsidRPr="001E2184">
        <w:rPr>
          <w:rFonts w:ascii="Arial" w:eastAsia="Calibri" w:hAnsi="Arial" w:cs="Arial"/>
          <w:color w:val="000000"/>
          <w:lang w:eastAsia="en-US"/>
        </w:rPr>
        <w:t xml:space="preserve">  работает МКУК «Серебрянский КДЦ» и филиалы в п. </w:t>
      </w:r>
      <w:proofErr w:type="spellStart"/>
      <w:r w:rsidRPr="001E2184">
        <w:rPr>
          <w:rFonts w:ascii="Arial" w:eastAsia="Calibri" w:hAnsi="Arial" w:cs="Arial"/>
          <w:color w:val="000000"/>
          <w:lang w:eastAsia="en-US"/>
        </w:rPr>
        <w:t>Князевский</w:t>
      </w:r>
      <w:proofErr w:type="spellEnd"/>
      <w:r w:rsidRPr="001E2184">
        <w:rPr>
          <w:rFonts w:ascii="Arial" w:eastAsia="Calibri" w:hAnsi="Arial" w:cs="Arial"/>
          <w:color w:val="000000"/>
          <w:lang w:eastAsia="en-US"/>
        </w:rPr>
        <w:t xml:space="preserve"> и в п. </w:t>
      </w:r>
      <w:proofErr w:type="spellStart"/>
      <w:r w:rsidRPr="001E2184">
        <w:rPr>
          <w:rFonts w:ascii="Arial" w:eastAsia="Calibri" w:hAnsi="Arial" w:cs="Arial"/>
          <w:color w:val="000000"/>
          <w:lang w:eastAsia="en-US"/>
        </w:rPr>
        <w:t>Сарыкамышка</w:t>
      </w:r>
      <w:proofErr w:type="spellEnd"/>
      <w:r w:rsidRPr="001E2184">
        <w:rPr>
          <w:rFonts w:ascii="Arial" w:eastAsia="Calibri" w:hAnsi="Arial" w:cs="Arial"/>
          <w:color w:val="000000"/>
          <w:lang w:eastAsia="en-US"/>
        </w:rPr>
        <w:t xml:space="preserve">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В учреждении   работают 8 человек, из них 7 творческие работники,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Работает 1 сельская  библиотека. Объем книговыдачи свыше 15,0 тыс. экземпляров. Охват населения библиотечным обслуживанием составляет 76%.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1.7.5. Социальная защита населения.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Население, нуждающееся в социальной помощи.</w:t>
      </w:r>
    </w:p>
    <w:tbl>
      <w:tblPr>
        <w:tblW w:w="0" w:type="auto"/>
        <w:tblLook w:val="01E0" w:firstRow="1" w:lastRow="1" w:firstColumn="1" w:lastColumn="1" w:noHBand="0" w:noVBand="0"/>
      </w:tblPr>
      <w:tblGrid>
        <w:gridCol w:w="4392"/>
        <w:gridCol w:w="1756"/>
        <w:gridCol w:w="1816"/>
        <w:gridCol w:w="1826"/>
      </w:tblGrid>
      <w:tr w:rsidR="001E2184" w:rsidRPr="001E2184" w:rsidTr="001E2184">
        <w:tc>
          <w:tcPr>
            <w:tcW w:w="4392" w:type="dxa"/>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Категории населения</w:t>
            </w:r>
          </w:p>
        </w:tc>
        <w:tc>
          <w:tcPr>
            <w:tcW w:w="1756" w:type="dxa"/>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2020</w:t>
            </w:r>
          </w:p>
        </w:tc>
        <w:tc>
          <w:tcPr>
            <w:tcW w:w="1816" w:type="dxa"/>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2021</w:t>
            </w:r>
          </w:p>
        </w:tc>
        <w:tc>
          <w:tcPr>
            <w:tcW w:w="1826" w:type="dxa"/>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2022</w:t>
            </w:r>
          </w:p>
        </w:tc>
      </w:tr>
      <w:tr w:rsidR="001E2184" w:rsidRPr="001E2184" w:rsidTr="001E2184">
        <w:tc>
          <w:tcPr>
            <w:tcW w:w="4392" w:type="dxa"/>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Пенсионеры, из них по возрасту</w:t>
            </w:r>
          </w:p>
        </w:tc>
        <w:tc>
          <w:tcPr>
            <w:tcW w:w="1756" w:type="dxa"/>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325</w:t>
            </w:r>
          </w:p>
        </w:tc>
        <w:tc>
          <w:tcPr>
            <w:tcW w:w="1816" w:type="dxa"/>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325</w:t>
            </w:r>
          </w:p>
        </w:tc>
        <w:tc>
          <w:tcPr>
            <w:tcW w:w="1826" w:type="dxa"/>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288</w:t>
            </w:r>
          </w:p>
        </w:tc>
      </w:tr>
      <w:tr w:rsidR="001E2184" w:rsidRPr="001E2184" w:rsidTr="001E2184">
        <w:tc>
          <w:tcPr>
            <w:tcW w:w="4392" w:type="dxa"/>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Количество многодетных        семей /в них детей                                                                    </w:t>
            </w:r>
          </w:p>
        </w:tc>
        <w:tc>
          <w:tcPr>
            <w:tcW w:w="1756" w:type="dxa"/>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13/35</w:t>
            </w:r>
          </w:p>
        </w:tc>
        <w:tc>
          <w:tcPr>
            <w:tcW w:w="1816" w:type="dxa"/>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13/45</w:t>
            </w:r>
          </w:p>
        </w:tc>
        <w:tc>
          <w:tcPr>
            <w:tcW w:w="1826" w:type="dxa"/>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11/41</w:t>
            </w:r>
          </w:p>
        </w:tc>
      </w:tr>
      <w:tr w:rsidR="001E2184" w:rsidRPr="001E2184" w:rsidTr="001E2184">
        <w:tc>
          <w:tcPr>
            <w:tcW w:w="4392" w:type="dxa"/>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Инвалиды / из них дети</w:t>
            </w:r>
          </w:p>
        </w:tc>
        <w:tc>
          <w:tcPr>
            <w:tcW w:w="1756" w:type="dxa"/>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89/1      </w:t>
            </w:r>
          </w:p>
        </w:tc>
        <w:tc>
          <w:tcPr>
            <w:tcW w:w="1816" w:type="dxa"/>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89/1</w:t>
            </w:r>
          </w:p>
        </w:tc>
        <w:tc>
          <w:tcPr>
            <w:tcW w:w="1826" w:type="dxa"/>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70  /1</w:t>
            </w:r>
          </w:p>
        </w:tc>
      </w:tr>
    </w:tbl>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ab/>
        <w:t xml:space="preserve">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1.9. Основные проблемы социально-экономического развития.</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На развитие поселения Серебрянского сельсовета    влияют практически все характерные для </w:t>
      </w:r>
      <w:proofErr w:type="spellStart"/>
      <w:r w:rsidRPr="001E2184">
        <w:rPr>
          <w:rFonts w:ascii="Arial" w:eastAsia="Calibri" w:hAnsi="Arial" w:cs="Arial"/>
          <w:color w:val="000000"/>
          <w:lang w:eastAsia="en-US"/>
        </w:rPr>
        <w:t>Чулымского</w:t>
      </w:r>
      <w:proofErr w:type="spellEnd"/>
      <w:r w:rsidRPr="001E2184">
        <w:rPr>
          <w:rFonts w:ascii="Arial" w:eastAsia="Calibri" w:hAnsi="Arial" w:cs="Arial"/>
          <w:color w:val="000000"/>
          <w:lang w:eastAsia="en-US"/>
        </w:rPr>
        <w:t xml:space="preserve"> района и Новосибирской области негативные тенденции последнего времени. Проблемная ситуация в поселении усугубляется еще и неблагоприятными природно-климатическими и </w:t>
      </w:r>
      <w:proofErr w:type="spellStart"/>
      <w:r w:rsidRPr="001E2184">
        <w:rPr>
          <w:rFonts w:ascii="Arial" w:eastAsia="Calibri" w:hAnsi="Arial" w:cs="Arial"/>
          <w:color w:val="000000"/>
          <w:lang w:eastAsia="en-US"/>
        </w:rPr>
        <w:t>экономико</w:t>
      </w:r>
      <w:proofErr w:type="spellEnd"/>
      <w:r w:rsidRPr="001E2184">
        <w:rPr>
          <w:rFonts w:ascii="Arial" w:eastAsia="Calibri" w:hAnsi="Arial" w:cs="Arial"/>
          <w:color w:val="000000"/>
          <w:lang w:eastAsia="en-US"/>
        </w:rPr>
        <w:t>–географическими условиями (удаленность сельского  поселения от железнодорожной станции, основных рынков).</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1.9.1. Демографические проблемы.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Остается низкая  рождаемость населения, число </w:t>
      </w:r>
      <w:proofErr w:type="gramStart"/>
      <w:r w:rsidRPr="001E2184">
        <w:rPr>
          <w:rFonts w:ascii="Arial" w:eastAsia="Calibri" w:hAnsi="Arial" w:cs="Arial"/>
          <w:color w:val="000000"/>
          <w:lang w:eastAsia="en-US"/>
        </w:rPr>
        <w:t>умерших</w:t>
      </w:r>
      <w:proofErr w:type="gramEnd"/>
      <w:r w:rsidRPr="001E2184">
        <w:rPr>
          <w:rFonts w:ascii="Arial" w:eastAsia="Calibri" w:hAnsi="Arial" w:cs="Arial"/>
          <w:color w:val="000000"/>
          <w:lang w:eastAsia="en-US"/>
        </w:rPr>
        <w:t xml:space="preserve"> превышает число родившихся. Продолжается процесс старения населения, так как в поселении нет </w:t>
      </w:r>
      <w:proofErr w:type="gramStart"/>
      <w:r w:rsidRPr="001E2184">
        <w:rPr>
          <w:rFonts w:ascii="Arial" w:eastAsia="Calibri" w:hAnsi="Arial" w:cs="Arial"/>
          <w:color w:val="000000"/>
          <w:lang w:eastAsia="en-US"/>
        </w:rPr>
        <w:t>работы</w:t>
      </w:r>
      <w:proofErr w:type="gramEnd"/>
      <w:r w:rsidRPr="001E2184">
        <w:rPr>
          <w:rFonts w:ascii="Arial" w:eastAsia="Calibri" w:hAnsi="Arial" w:cs="Arial"/>
          <w:color w:val="000000"/>
          <w:lang w:eastAsia="en-US"/>
        </w:rPr>
        <w:t xml:space="preserve"> и  молодежь уезжает в г. Чулым и г. Новосибирск жить и работать.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1.9.2. Уровень жизни населения.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Уровень жизни и среднедушевые доходы населения  невысоки.</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По-прежнему высоко число </w:t>
      </w:r>
      <w:proofErr w:type="gramStart"/>
      <w:r w:rsidRPr="001E2184">
        <w:rPr>
          <w:rFonts w:ascii="Arial" w:eastAsia="Calibri" w:hAnsi="Arial" w:cs="Arial"/>
          <w:color w:val="000000"/>
          <w:lang w:eastAsia="en-US"/>
        </w:rPr>
        <w:t>нуждающихся</w:t>
      </w:r>
      <w:proofErr w:type="gramEnd"/>
      <w:r w:rsidRPr="001E2184">
        <w:rPr>
          <w:rFonts w:ascii="Arial" w:eastAsia="Calibri" w:hAnsi="Arial" w:cs="Arial"/>
          <w:color w:val="000000"/>
          <w:lang w:eastAsia="en-US"/>
        </w:rPr>
        <w:t xml:space="preserve"> в социальной поддержке. Численность малообеспеченного населения, состоящего на учете в органах социальной защиты населения, на 01.10.2022 года составляет 35 семей, в них - 105 человек или 10.7% от  всего населения поселения.</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1.9.3. Проблема занятости.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Уровень безработицы остается достаточно высоким.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В  существующих предприятиях, учреждениях новые рабочие места практически не создаются.</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1.9.4. Проблемы в сфере образования.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В школе организована подготовка педагогических кадров к работе в новых условиях. Обеспечена доступность качественного обучения. Проблема школы в снижении количества </w:t>
      </w:r>
      <w:proofErr w:type="gramStart"/>
      <w:r w:rsidRPr="001E2184">
        <w:rPr>
          <w:rFonts w:ascii="Arial" w:eastAsia="Calibri" w:hAnsi="Arial" w:cs="Arial"/>
          <w:color w:val="000000"/>
          <w:lang w:eastAsia="en-US"/>
        </w:rPr>
        <w:t>обучающихся</w:t>
      </w:r>
      <w:proofErr w:type="gramEnd"/>
      <w:r w:rsidRPr="001E2184">
        <w:rPr>
          <w:rFonts w:ascii="Arial" w:eastAsia="Calibri" w:hAnsi="Arial" w:cs="Arial"/>
          <w:color w:val="000000"/>
          <w:lang w:eastAsia="en-US"/>
        </w:rPr>
        <w:t>.</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1.9.5. Проблемы в сфере здравоохранения.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Требует дополнительного  укрепления  материальной базы, планируется строительство модульного </w:t>
      </w:r>
      <w:proofErr w:type="spellStart"/>
      <w:r w:rsidRPr="001E2184">
        <w:rPr>
          <w:rFonts w:ascii="Arial" w:eastAsia="Calibri" w:hAnsi="Arial" w:cs="Arial"/>
          <w:color w:val="000000"/>
          <w:lang w:eastAsia="en-US"/>
        </w:rPr>
        <w:t>ФАПа</w:t>
      </w:r>
      <w:proofErr w:type="spellEnd"/>
      <w:r w:rsidRPr="001E2184">
        <w:rPr>
          <w:rFonts w:ascii="Arial" w:eastAsia="Calibri" w:hAnsi="Arial" w:cs="Arial"/>
          <w:color w:val="000000"/>
          <w:lang w:eastAsia="en-US"/>
        </w:rPr>
        <w:t xml:space="preserve"> с квартирой для фельдшера, так как существует проблема  </w:t>
      </w:r>
      <w:proofErr w:type="spellStart"/>
      <w:r w:rsidRPr="001E2184">
        <w:rPr>
          <w:rFonts w:ascii="Arial" w:eastAsia="Calibri" w:hAnsi="Arial" w:cs="Arial"/>
          <w:color w:val="000000"/>
          <w:lang w:eastAsia="en-US"/>
        </w:rPr>
        <w:t>неукомплектованности</w:t>
      </w:r>
      <w:proofErr w:type="spellEnd"/>
      <w:r w:rsidRPr="001E2184">
        <w:rPr>
          <w:rFonts w:ascii="Arial" w:eastAsia="Calibri" w:hAnsi="Arial" w:cs="Arial"/>
          <w:color w:val="000000"/>
          <w:lang w:eastAsia="en-US"/>
        </w:rPr>
        <w:t xml:space="preserve"> персоналом (нет медсестры).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1.9.6. Проблемы в сфере культуры.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В связи с недостатком финансирования в учреждении культуры не проводится своевременно ремонт здания.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На недостаточном уровне ведется комплектование книжного фонда и комплектование библиотек периодическими изданиями.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1.9.7. Проблемы в сфере физической культуры и спорта.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Из-за отсутствия финансирования  практически не обновляется  материально-техническая база объектов системы физической культуры и спорта в сельском поселении.</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lastRenderedPageBreak/>
        <w:t xml:space="preserve">1.9.8. Проблемы развития жилищно-коммунального хозяйства.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Высокая степень износа тепл</w:t>
      </w:r>
      <w:proofErr w:type="gramStart"/>
      <w:r w:rsidRPr="001E2184">
        <w:rPr>
          <w:rFonts w:ascii="Arial" w:eastAsia="Calibri" w:hAnsi="Arial" w:cs="Arial"/>
          <w:color w:val="000000"/>
          <w:lang w:eastAsia="en-US"/>
        </w:rPr>
        <w:t>о-</w:t>
      </w:r>
      <w:proofErr w:type="gramEnd"/>
      <w:r w:rsidRPr="001E2184">
        <w:rPr>
          <w:rFonts w:ascii="Arial" w:eastAsia="Calibri" w:hAnsi="Arial" w:cs="Arial"/>
          <w:color w:val="000000"/>
          <w:lang w:eastAsia="en-US"/>
        </w:rPr>
        <w:t xml:space="preserve"> и водо- сетей и как следствие этого - невысокое качество предоставляемых услуг. Необходимо построить станцию по </w:t>
      </w:r>
      <w:proofErr w:type="spellStart"/>
      <w:r w:rsidRPr="001E2184">
        <w:rPr>
          <w:rFonts w:ascii="Arial" w:eastAsia="Calibri" w:hAnsi="Arial" w:cs="Arial"/>
          <w:color w:val="000000"/>
          <w:lang w:eastAsia="en-US"/>
        </w:rPr>
        <w:t>обезжелезования</w:t>
      </w:r>
      <w:proofErr w:type="spellEnd"/>
      <w:r w:rsidRPr="001E2184">
        <w:rPr>
          <w:rFonts w:ascii="Arial" w:eastAsia="Calibri" w:hAnsi="Arial" w:cs="Arial"/>
          <w:color w:val="000000"/>
          <w:lang w:eastAsia="en-US"/>
        </w:rPr>
        <w:t xml:space="preserve"> воды, так как концентрация железа в воде превышает допустимые параметры в 16 раз.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1.9.9. Проблемы безопасности жизни (безнадзорность, правонарушения, алкоголизм, наркомания и т.д.)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Проблема оказания психологической помощи несовершеннолетним является социально-значимой в связи с широкой распространенностью негативных явлений в семье. В общеобразовательной школе  нет специалиста – психолога для оказания помощи обучающимся детям.  Отсутствие «стационарного» участкового инспектора на территории поселения, что приводит к бесконтрольности и росту преступности на селе.</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1.9.11. Проблемы развития сельскохозяйственного производства.</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Риски природного характера. Слабая материально-техническая база КФХ. Отсутствие сильных инвесторов.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Опережающий рост тарифов на энергоресурсы и транспорт по отношению к росту продукции в стоимостном выражении.</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1.9.12. Проблемы транспортно-дорожного комплекса и связи.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Низкий технический уровень существующих дорог регионального значения способствует росту стоимости грузоперевозок, снижению сроков службы автомобильного транспорта, увеличению расходов на техническое обслуживание, повышенному сбросу вредных веществ в атмосферу. Не все </w:t>
      </w:r>
      <w:proofErr w:type="spellStart"/>
      <w:r w:rsidRPr="001E2184">
        <w:rPr>
          <w:rFonts w:ascii="Arial" w:eastAsia="Calibri" w:hAnsi="Arial" w:cs="Arial"/>
          <w:color w:val="000000"/>
          <w:lang w:eastAsia="en-US"/>
        </w:rPr>
        <w:t>внутрипоселковые</w:t>
      </w:r>
      <w:proofErr w:type="spellEnd"/>
      <w:r w:rsidRPr="001E2184">
        <w:rPr>
          <w:rFonts w:ascii="Arial" w:eastAsia="Calibri" w:hAnsi="Arial" w:cs="Arial"/>
          <w:color w:val="000000"/>
          <w:lang w:eastAsia="en-US"/>
        </w:rPr>
        <w:t xml:space="preserve">  дороги с твердым покрытием.</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1.9.13. Проблемы потребительского рынка товаров и услуг.</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Недостаточный ассортимент товаров промышленной группы приводит к тому, что денежные ресурсы вывозятся за пределы поселения.</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Невысокая  покупательская способность населения, что не способствует быстрому росту оборота розничной торговли.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В сфере бытовых услуг – отсутствие предоставляемых услуг для  населения в поселении.</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1.9.14. Проблемы  охраны окружающей среды.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Остаются выбросы вредных примесей в атмосферу. Основными источниками загрязнения атмосферы являются автомобильный транспорт, </w:t>
      </w:r>
      <w:proofErr w:type="gramStart"/>
      <w:r w:rsidRPr="001E2184">
        <w:rPr>
          <w:rFonts w:ascii="Arial" w:eastAsia="Calibri" w:hAnsi="Arial" w:cs="Arial"/>
          <w:color w:val="000000"/>
          <w:lang w:eastAsia="en-US"/>
        </w:rPr>
        <w:t>центральная</w:t>
      </w:r>
      <w:proofErr w:type="gramEnd"/>
      <w:r w:rsidRPr="001E2184">
        <w:rPr>
          <w:rFonts w:ascii="Arial" w:eastAsia="Calibri" w:hAnsi="Arial" w:cs="Arial"/>
          <w:color w:val="000000"/>
          <w:lang w:eastAsia="en-US"/>
        </w:rPr>
        <w:t xml:space="preserve">  </w:t>
      </w:r>
      <w:proofErr w:type="spellStart"/>
      <w:r w:rsidRPr="001E2184">
        <w:rPr>
          <w:rFonts w:ascii="Arial" w:eastAsia="Calibri" w:hAnsi="Arial" w:cs="Arial"/>
          <w:color w:val="000000"/>
          <w:lang w:eastAsia="en-US"/>
        </w:rPr>
        <w:t>котельнаяс</w:t>
      </w:r>
      <w:proofErr w:type="spellEnd"/>
      <w:r w:rsidRPr="001E2184">
        <w:rPr>
          <w:rFonts w:ascii="Arial" w:eastAsia="Calibri" w:hAnsi="Arial" w:cs="Arial"/>
          <w:color w:val="000000"/>
          <w:lang w:eastAsia="en-US"/>
        </w:rPr>
        <w:t xml:space="preserve">. </w:t>
      </w:r>
      <w:proofErr w:type="spellStart"/>
      <w:r w:rsidRPr="001E2184">
        <w:rPr>
          <w:rFonts w:ascii="Arial" w:eastAsia="Calibri" w:hAnsi="Arial" w:cs="Arial"/>
          <w:color w:val="000000"/>
          <w:lang w:eastAsia="en-US"/>
        </w:rPr>
        <w:t>Серебрянское</w:t>
      </w:r>
      <w:proofErr w:type="spellEnd"/>
      <w:r w:rsidRPr="001E2184">
        <w:rPr>
          <w:rFonts w:ascii="Arial" w:eastAsia="Calibri" w:hAnsi="Arial" w:cs="Arial"/>
          <w:color w:val="000000"/>
          <w:lang w:eastAsia="en-US"/>
        </w:rPr>
        <w:t>.</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В поселении  используемые для питьевых целей подземные воды имеют повышенную минерализацию, жесткость и щелочность, содержание нитратов, аммония, марганца, бария, железа.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Хотя и решена ситуация с твердыми бытовыми отходами.   Вокруг населенных пунктов наблюдаются несанкционированные свалки.</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1.9.15. Проблемы малых поселений.</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На территории поселения в трех поселках с численностью населения меньше 100 человек (п. </w:t>
      </w:r>
      <w:proofErr w:type="spellStart"/>
      <w:r w:rsidRPr="001E2184">
        <w:rPr>
          <w:rFonts w:ascii="Arial" w:eastAsia="Calibri" w:hAnsi="Arial" w:cs="Arial"/>
          <w:color w:val="000000"/>
          <w:lang w:eastAsia="en-US"/>
        </w:rPr>
        <w:t>Ваничкино</w:t>
      </w:r>
      <w:proofErr w:type="spellEnd"/>
      <w:r w:rsidRPr="001E2184">
        <w:rPr>
          <w:rFonts w:ascii="Arial" w:eastAsia="Calibri" w:hAnsi="Arial" w:cs="Arial"/>
          <w:color w:val="000000"/>
          <w:lang w:eastAsia="en-US"/>
        </w:rPr>
        <w:t xml:space="preserve">, п. </w:t>
      </w:r>
      <w:proofErr w:type="spellStart"/>
      <w:r w:rsidRPr="001E2184">
        <w:rPr>
          <w:rFonts w:ascii="Arial" w:eastAsia="Calibri" w:hAnsi="Arial" w:cs="Arial"/>
          <w:color w:val="000000"/>
          <w:lang w:eastAsia="en-US"/>
        </w:rPr>
        <w:t>Князевский</w:t>
      </w:r>
      <w:proofErr w:type="spellEnd"/>
      <w:r w:rsidRPr="001E2184">
        <w:rPr>
          <w:rFonts w:ascii="Arial" w:eastAsia="Calibri" w:hAnsi="Arial" w:cs="Arial"/>
          <w:color w:val="000000"/>
          <w:lang w:eastAsia="en-US"/>
        </w:rPr>
        <w:t xml:space="preserve"> и п. </w:t>
      </w:r>
      <w:proofErr w:type="spellStart"/>
      <w:r w:rsidRPr="001E2184">
        <w:rPr>
          <w:rFonts w:ascii="Arial" w:eastAsia="Calibri" w:hAnsi="Arial" w:cs="Arial"/>
          <w:color w:val="000000"/>
          <w:lang w:eastAsia="en-US"/>
        </w:rPr>
        <w:t>Сарыкамышка</w:t>
      </w:r>
      <w:proofErr w:type="spellEnd"/>
      <w:r w:rsidRPr="001E2184">
        <w:rPr>
          <w:rFonts w:ascii="Arial" w:eastAsia="Calibri" w:hAnsi="Arial" w:cs="Arial"/>
          <w:color w:val="000000"/>
          <w:lang w:eastAsia="en-US"/>
        </w:rPr>
        <w:t>). Основные проблемы этих поселков – это:</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отсутствие реального работодателя;</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отсутствие социальной инфраструктуры (школы, </w:t>
      </w:r>
      <w:proofErr w:type="spellStart"/>
      <w:r w:rsidRPr="001E2184">
        <w:rPr>
          <w:rFonts w:ascii="Arial" w:eastAsia="Calibri" w:hAnsi="Arial" w:cs="Arial"/>
          <w:color w:val="000000"/>
          <w:lang w:eastAsia="en-US"/>
        </w:rPr>
        <w:t>ФАПа</w:t>
      </w:r>
      <w:proofErr w:type="spellEnd"/>
      <w:r w:rsidRPr="001E2184">
        <w:rPr>
          <w:rFonts w:ascii="Arial" w:eastAsia="Calibri" w:hAnsi="Arial" w:cs="Arial"/>
          <w:color w:val="000000"/>
          <w:lang w:eastAsia="en-US"/>
        </w:rPr>
        <w:t>).</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2.1. Приоритеты социального развития поселения Серебрянского сельсовета:</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1.  Постепенная стабилизация численности населения Серебрянского сельсовета и формирование социально-экономических предпосылок для улучшения демографической ситуации, ориентированной на рост численности населения путем повышения рождаемости, снижения смертности и увеличения продолжительности жизни.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lastRenderedPageBreak/>
        <w:t>2. Обеспечение роста денежных доходов населения, адекватное реальной стоимости жизни в регионе, на основе роста экономики, а также за счет создания условий для повышения трудовой занятости и развития предпринимательской деятельности.</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3. Создание эффективной социальной инфраструктуры (здравоохранение, образование, социальная защита населения), развитие рынка социальных услуг, обеспечение их доступности для жителей поселения, повышение эффективности и качества услуг учреждений социальной сферы, обеспечение выполнения социальных гарантий.</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4. Сохранение и улучшение здоровья людей, формирование здорового образа жизни, стабилизация медико-демографической ситуации в поселении.</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5. Обеспечение культурного, духовно-нравственного воспитания населения.</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6. Улучшение состояния окружающей среды.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7. Обеспечение безопасности жизнедеятельности граждан, укрепление правопорядка и усиление борьбы с преступностью.</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8. Совершенствование взаимодействия органов власти с населением.</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9. Создание условий для роста экономики за счет эффективного использования природного и производственного потенциала территории.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 Обеспечение роста налогового потенциала и повышение уровня обеспеченности доходной базы за счет собственных доходов на основе роста экономики.</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11. Развитие агропромышленного производства путем расширения масштабов деятельности существующих предприятий.</w:t>
      </w:r>
      <w:r w:rsidRPr="001E2184">
        <w:rPr>
          <w:rFonts w:ascii="Arial" w:eastAsia="Calibri" w:hAnsi="Arial" w:cs="Arial"/>
          <w:color w:val="000000"/>
          <w:lang w:eastAsia="en-US"/>
        </w:rPr>
        <w:tab/>
      </w:r>
    </w:p>
    <w:p w:rsidR="001E2184" w:rsidRPr="001E2184" w:rsidRDefault="001E2184" w:rsidP="001E2184">
      <w:pPr>
        <w:rPr>
          <w:rFonts w:ascii="Arial" w:eastAsia="Calibri" w:hAnsi="Arial" w:cs="Arial"/>
          <w:color w:val="000000"/>
          <w:lang w:eastAsia="en-US"/>
        </w:rPr>
        <w:sectPr w:rsidR="001E2184" w:rsidRPr="001E2184">
          <w:pgSz w:w="11906" w:h="16838"/>
          <w:pgMar w:top="1134" w:right="424" w:bottom="1134" w:left="1560" w:header="709" w:footer="709" w:gutter="0"/>
          <w:cols w:space="720"/>
        </w:sect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lastRenderedPageBreak/>
        <w:t>Прогноз  действий</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по реализации прогноза социально-экономического развития Серебрянского сельсовета </w:t>
      </w:r>
    </w:p>
    <w:p w:rsidR="001E2184" w:rsidRPr="001E2184" w:rsidRDefault="001E2184" w:rsidP="001E2184">
      <w:pPr>
        <w:rPr>
          <w:rFonts w:ascii="Arial" w:eastAsia="Calibri" w:hAnsi="Arial" w:cs="Arial"/>
          <w:color w:val="000000"/>
          <w:lang w:eastAsia="en-US"/>
        </w:rPr>
      </w:pPr>
      <w:proofErr w:type="spellStart"/>
      <w:r w:rsidRPr="001E2184">
        <w:rPr>
          <w:rFonts w:ascii="Arial" w:eastAsia="Calibri" w:hAnsi="Arial" w:cs="Arial"/>
          <w:color w:val="000000"/>
          <w:lang w:eastAsia="en-US"/>
        </w:rPr>
        <w:t>Чулымского</w:t>
      </w:r>
      <w:proofErr w:type="spellEnd"/>
      <w:r w:rsidRPr="001E2184">
        <w:rPr>
          <w:rFonts w:ascii="Arial" w:eastAsia="Calibri" w:hAnsi="Arial" w:cs="Arial"/>
          <w:color w:val="000000"/>
          <w:lang w:eastAsia="en-US"/>
        </w:rPr>
        <w:t xml:space="preserve"> района Новосибирской области на 2022 год и плановый период на 2023 -2024 годы</w:t>
      </w:r>
    </w:p>
    <w:tbl>
      <w:tblPr>
        <w:tblW w:w="475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33"/>
        <w:gridCol w:w="1432"/>
        <w:gridCol w:w="1114"/>
        <w:gridCol w:w="1260"/>
        <w:gridCol w:w="1094"/>
        <w:gridCol w:w="1259"/>
        <w:gridCol w:w="110"/>
        <w:gridCol w:w="995"/>
        <w:gridCol w:w="1259"/>
      </w:tblGrid>
      <w:tr w:rsidR="001E2184" w:rsidRPr="001E2184" w:rsidTr="001E2184">
        <w:trPr>
          <w:trHeight w:val="510"/>
        </w:trPr>
        <w:tc>
          <w:tcPr>
            <w:tcW w:w="1968" w:type="pct"/>
            <w:vMerge w:val="restar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Показатели развития поселения</w:t>
            </w:r>
          </w:p>
        </w:tc>
        <w:tc>
          <w:tcPr>
            <w:tcW w:w="509" w:type="pct"/>
            <w:vMerge w:val="restar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Ед.</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изм.</w:t>
            </w:r>
          </w:p>
        </w:tc>
        <w:tc>
          <w:tcPr>
            <w:tcW w:w="844" w:type="pct"/>
            <w:gridSpan w:val="2"/>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2023 г</w:t>
            </w:r>
          </w:p>
        </w:tc>
        <w:tc>
          <w:tcPr>
            <w:tcW w:w="876" w:type="pct"/>
            <w:gridSpan w:val="3"/>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2024 г</w:t>
            </w:r>
          </w:p>
        </w:tc>
        <w:tc>
          <w:tcPr>
            <w:tcW w:w="802" w:type="pct"/>
            <w:gridSpan w:val="2"/>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2025 г.</w:t>
            </w:r>
          </w:p>
        </w:tc>
      </w:tr>
      <w:tr w:rsidR="001E2184" w:rsidRPr="001E2184" w:rsidTr="001E2184">
        <w:trPr>
          <w:trHeight w:val="1084"/>
        </w:trPr>
        <w:tc>
          <w:tcPr>
            <w:tcW w:w="0" w:type="auto"/>
            <w:vMerge/>
            <w:tcBorders>
              <w:top w:val="single" w:sz="4" w:space="0" w:color="auto"/>
              <w:left w:val="single" w:sz="4" w:space="0" w:color="auto"/>
              <w:bottom w:val="single" w:sz="4" w:space="0" w:color="auto"/>
              <w:right w:val="single" w:sz="4" w:space="0" w:color="auto"/>
            </w:tcBorders>
            <w:vAlign w:val="center"/>
            <w:hideMark/>
          </w:tcPr>
          <w:p w:rsidR="001E2184" w:rsidRPr="001E2184" w:rsidRDefault="001E2184" w:rsidP="001E2184">
            <w:pPr>
              <w:rPr>
                <w:rFonts w:ascii="Arial" w:eastAsia="Calibri" w:hAnsi="Arial" w:cs="Arial"/>
                <w:color w:val="000000"/>
                <w:lang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E2184" w:rsidRPr="001E2184" w:rsidRDefault="001E2184" w:rsidP="001E2184">
            <w:pPr>
              <w:rPr>
                <w:rFonts w:ascii="Arial" w:eastAsia="Calibri" w:hAnsi="Arial" w:cs="Arial"/>
                <w:color w:val="000000"/>
                <w:lang w:eastAsia="en-US"/>
              </w:rPr>
            </w:pPr>
          </w:p>
        </w:tc>
        <w:tc>
          <w:tcPr>
            <w:tcW w:w="396"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план</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в % к </w:t>
            </w:r>
            <w:proofErr w:type="spellStart"/>
            <w:r w:rsidRPr="001E2184">
              <w:rPr>
                <w:rFonts w:ascii="Arial" w:eastAsia="Calibri" w:hAnsi="Arial" w:cs="Arial"/>
                <w:color w:val="000000"/>
                <w:lang w:eastAsia="en-US"/>
              </w:rPr>
              <w:t>предыд</w:t>
            </w:r>
            <w:proofErr w:type="spellEnd"/>
            <w:r w:rsidRPr="001E2184">
              <w:rPr>
                <w:rFonts w:ascii="Arial" w:eastAsia="Calibri" w:hAnsi="Arial" w:cs="Arial"/>
                <w:color w:val="000000"/>
                <w:lang w:eastAsia="en-US"/>
              </w:rPr>
              <w:t>.</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году</w:t>
            </w:r>
          </w:p>
        </w:tc>
        <w:tc>
          <w:tcPr>
            <w:tcW w:w="38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оценка</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в %к </w:t>
            </w:r>
            <w:proofErr w:type="spellStart"/>
            <w:r w:rsidRPr="001E2184">
              <w:rPr>
                <w:rFonts w:ascii="Arial" w:eastAsia="Calibri" w:hAnsi="Arial" w:cs="Arial"/>
                <w:color w:val="000000"/>
                <w:lang w:eastAsia="en-US"/>
              </w:rPr>
              <w:t>предыд</w:t>
            </w:r>
            <w:proofErr w:type="spellEnd"/>
            <w:r w:rsidRPr="001E2184">
              <w:rPr>
                <w:rFonts w:ascii="Arial" w:eastAsia="Calibri" w:hAnsi="Arial" w:cs="Arial"/>
                <w:color w:val="000000"/>
                <w:lang w:eastAsia="en-US"/>
              </w:rPr>
              <w:t>.</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году</w:t>
            </w:r>
          </w:p>
        </w:tc>
        <w:tc>
          <w:tcPr>
            <w:tcW w:w="393" w:type="pct"/>
            <w:gridSpan w:val="2"/>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оценка</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в % к </w:t>
            </w:r>
            <w:proofErr w:type="spellStart"/>
            <w:r w:rsidRPr="001E2184">
              <w:rPr>
                <w:rFonts w:ascii="Arial" w:eastAsia="Calibri" w:hAnsi="Arial" w:cs="Arial"/>
                <w:color w:val="000000"/>
                <w:lang w:eastAsia="en-US"/>
              </w:rPr>
              <w:t>предыд</w:t>
            </w:r>
            <w:proofErr w:type="spellEnd"/>
            <w:r w:rsidRPr="001E2184">
              <w:rPr>
                <w:rFonts w:ascii="Arial" w:eastAsia="Calibri" w:hAnsi="Arial" w:cs="Arial"/>
                <w:color w:val="000000"/>
                <w:lang w:eastAsia="en-US"/>
              </w:rPr>
              <w:t>. году</w:t>
            </w:r>
          </w:p>
        </w:tc>
      </w:tr>
      <w:tr w:rsidR="001E2184" w:rsidRPr="001E2184" w:rsidTr="001E2184">
        <w:tc>
          <w:tcPr>
            <w:tcW w:w="196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w:t>
            </w:r>
          </w:p>
        </w:tc>
        <w:tc>
          <w:tcPr>
            <w:tcW w:w="50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w:t>
            </w:r>
          </w:p>
        </w:tc>
        <w:tc>
          <w:tcPr>
            <w:tcW w:w="396"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5</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6</w:t>
            </w:r>
          </w:p>
        </w:tc>
        <w:tc>
          <w:tcPr>
            <w:tcW w:w="38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3</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4</w:t>
            </w:r>
          </w:p>
        </w:tc>
        <w:tc>
          <w:tcPr>
            <w:tcW w:w="393" w:type="pct"/>
            <w:gridSpan w:val="2"/>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7</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8</w:t>
            </w:r>
          </w:p>
        </w:tc>
      </w:tr>
      <w:tr w:rsidR="001E2184" w:rsidRPr="001E2184" w:rsidTr="001E2184">
        <w:trPr>
          <w:trHeight w:val="720"/>
        </w:trPr>
        <w:tc>
          <w:tcPr>
            <w:tcW w:w="196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Численность постоянного населения (на начало года)</w:t>
            </w:r>
          </w:p>
        </w:tc>
        <w:tc>
          <w:tcPr>
            <w:tcW w:w="509" w:type="pct"/>
            <w:tcBorders>
              <w:top w:val="nil"/>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чел.</w:t>
            </w:r>
          </w:p>
        </w:tc>
        <w:tc>
          <w:tcPr>
            <w:tcW w:w="396"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974</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99,2</w:t>
            </w:r>
          </w:p>
        </w:tc>
        <w:tc>
          <w:tcPr>
            <w:tcW w:w="38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969</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99.5</w:t>
            </w:r>
          </w:p>
        </w:tc>
        <w:tc>
          <w:tcPr>
            <w:tcW w:w="393" w:type="pct"/>
            <w:gridSpan w:val="2"/>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962</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99.3</w:t>
            </w:r>
          </w:p>
        </w:tc>
      </w:tr>
      <w:tr w:rsidR="001E2184" w:rsidRPr="001E2184" w:rsidTr="001E2184">
        <w:tc>
          <w:tcPr>
            <w:tcW w:w="196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Естественный прирост (убыль) населения</w:t>
            </w:r>
          </w:p>
        </w:tc>
        <w:tc>
          <w:tcPr>
            <w:tcW w:w="50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чел.</w:t>
            </w:r>
          </w:p>
        </w:tc>
        <w:tc>
          <w:tcPr>
            <w:tcW w:w="396"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-9</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90</w:t>
            </w:r>
          </w:p>
        </w:tc>
        <w:tc>
          <w:tcPr>
            <w:tcW w:w="38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-8</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88,8</w:t>
            </w:r>
          </w:p>
        </w:tc>
        <w:tc>
          <w:tcPr>
            <w:tcW w:w="393" w:type="pct"/>
            <w:gridSpan w:val="2"/>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-7</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87,5</w:t>
            </w:r>
          </w:p>
        </w:tc>
      </w:tr>
      <w:tr w:rsidR="001E2184" w:rsidRPr="001E2184" w:rsidTr="001E2184">
        <w:tc>
          <w:tcPr>
            <w:tcW w:w="196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Число </w:t>
            </w:r>
            <w:proofErr w:type="gramStart"/>
            <w:r w:rsidRPr="001E2184">
              <w:rPr>
                <w:rFonts w:ascii="Arial" w:eastAsia="Calibri" w:hAnsi="Arial" w:cs="Arial"/>
                <w:color w:val="000000"/>
                <w:lang w:eastAsia="en-US"/>
              </w:rPr>
              <w:t>прибывших</w:t>
            </w:r>
            <w:proofErr w:type="gramEnd"/>
          </w:p>
        </w:tc>
        <w:tc>
          <w:tcPr>
            <w:tcW w:w="50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чел</w:t>
            </w:r>
          </w:p>
        </w:tc>
        <w:tc>
          <w:tcPr>
            <w:tcW w:w="396"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3</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15</w:t>
            </w:r>
          </w:p>
        </w:tc>
        <w:tc>
          <w:tcPr>
            <w:tcW w:w="38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3</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100</w:t>
            </w:r>
          </w:p>
        </w:tc>
        <w:tc>
          <w:tcPr>
            <w:tcW w:w="393" w:type="pct"/>
            <w:gridSpan w:val="2"/>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3</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100</w:t>
            </w:r>
          </w:p>
        </w:tc>
      </w:tr>
      <w:tr w:rsidR="001E2184" w:rsidRPr="001E2184" w:rsidTr="001E2184">
        <w:tc>
          <w:tcPr>
            <w:tcW w:w="196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Число </w:t>
            </w:r>
            <w:proofErr w:type="gramStart"/>
            <w:r w:rsidRPr="001E2184">
              <w:rPr>
                <w:rFonts w:ascii="Arial" w:eastAsia="Calibri" w:hAnsi="Arial" w:cs="Arial"/>
                <w:color w:val="000000"/>
                <w:lang w:eastAsia="en-US"/>
              </w:rPr>
              <w:t>убывших</w:t>
            </w:r>
            <w:proofErr w:type="gramEnd"/>
          </w:p>
        </w:tc>
        <w:tc>
          <w:tcPr>
            <w:tcW w:w="50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чел</w:t>
            </w:r>
          </w:p>
        </w:tc>
        <w:tc>
          <w:tcPr>
            <w:tcW w:w="396"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6</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3,4</w:t>
            </w:r>
          </w:p>
        </w:tc>
        <w:tc>
          <w:tcPr>
            <w:tcW w:w="38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5</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83</w:t>
            </w:r>
          </w:p>
        </w:tc>
        <w:tc>
          <w:tcPr>
            <w:tcW w:w="393" w:type="pct"/>
            <w:gridSpan w:val="2"/>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5</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100</w:t>
            </w:r>
          </w:p>
        </w:tc>
      </w:tr>
      <w:tr w:rsidR="001E2184" w:rsidRPr="001E2184" w:rsidTr="001E2184">
        <w:tc>
          <w:tcPr>
            <w:tcW w:w="196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Число детей, умерших в возрасте до 1 года, на 1000родившихся живыми</w:t>
            </w:r>
          </w:p>
        </w:tc>
        <w:tc>
          <w:tcPr>
            <w:tcW w:w="50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чел.</w:t>
            </w:r>
          </w:p>
        </w:tc>
        <w:tc>
          <w:tcPr>
            <w:tcW w:w="396"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38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393" w:type="pct"/>
            <w:gridSpan w:val="2"/>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r>
      <w:tr w:rsidR="001E2184" w:rsidRPr="001E2184" w:rsidTr="001E2184">
        <w:tc>
          <w:tcPr>
            <w:tcW w:w="196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Материнская  смертность на  100 </w:t>
            </w:r>
            <w:proofErr w:type="spellStart"/>
            <w:r w:rsidRPr="001E2184">
              <w:rPr>
                <w:rFonts w:ascii="Arial" w:eastAsia="Calibri" w:hAnsi="Arial" w:cs="Arial"/>
                <w:color w:val="000000"/>
                <w:lang w:eastAsia="en-US"/>
              </w:rPr>
              <w:t>тыс</w:t>
            </w:r>
            <w:proofErr w:type="gramStart"/>
            <w:r w:rsidRPr="001E2184">
              <w:rPr>
                <w:rFonts w:ascii="Arial" w:eastAsia="Calibri" w:hAnsi="Arial" w:cs="Arial"/>
                <w:color w:val="000000"/>
                <w:lang w:eastAsia="en-US"/>
              </w:rPr>
              <w:t>.р</w:t>
            </w:r>
            <w:proofErr w:type="gramEnd"/>
            <w:r w:rsidRPr="001E2184">
              <w:rPr>
                <w:rFonts w:ascii="Arial" w:eastAsia="Calibri" w:hAnsi="Arial" w:cs="Arial"/>
                <w:color w:val="000000"/>
                <w:lang w:eastAsia="en-US"/>
              </w:rPr>
              <w:t>одившихся</w:t>
            </w:r>
            <w:proofErr w:type="spellEnd"/>
            <w:r w:rsidRPr="001E2184">
              <w:rPr>
                <w:rFonts w:ascii="Arial" w:eastAsia="Calibri" w:hAnsi="Arial" w:cs="Arial"/>
                <w:color w:val="000000"/>
                <w:lang w:eastAsia="en-US"/>
              </w:rPr>
              <w:t xml:space="preserve"> живым</w:t>
            </w:r>
          </w:p>
        </w:tc>
        <w:tc>
          <w:tcPr>
            <w:tcW w:w="50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чел.</w:t>
            </w:r>
          </w:p>
        </w:tc>
        <w:tc>
          <w:tcPr>
            <w:tcW w:w="396"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38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393" w:type="pct"/>
            <w:gridSpan w:val="2"/>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r>
      <w:tr w:rsidR="001E2184" w:rsidRPr="001E2184" w:rsidTr="001E2184">
        <w:trPr>
          <w:trHeight w:val="885"/>
        </w:trPr>
        <w:tc>
          <w:tcPr>
            <w:tcW w:w="196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Доля детей, охваченных дополнительным образованием, музыкальным, художественным, спортивным и </w:t>
            </w:r>
            <w:proofErr w:type="spellStart"/>
            <w:r w:rsidRPr="001E2184">
              <w:rPr>
                <w:rFonts w:ascii="Arial" w:eastAsia="Calibri" w:hAnsi="Arial" w:cs="Arial"/>
                <w:color w:val="000000"/>
                <w:lang w:eastAsia="en-US"/>
              </w:rPr>
              <w:t>т</w:t>
            </w:r>
            <w:proofErr w:type="gramStart"/>
            <w:r w:rsidRPr="001E2184">
              <w:rPr>
                <w:rFonts w:ascii="Arial" w:eastAsia="Calibri" w:hAnsi="Arial" w:cs="Arial"/>
                <w:color w:val="000000"/>
                <w:lang w:eastAsia="en-US"/>
              </w:rPr>
              <w:t>.п</w:t>
            </w:r>
            <w:proofErr w:type="spellEnd"/>
            <w:proofErr w:type="gramEnd"/>
            <w:r w:rsidRPr="001E2184">
              <w:rPr>
                <w:rFonts w:ascii="Arial" w:eastAsia="Calibri" w:hAnsi="Arial" w:cs="Arial"/>
                <w:color w:val="000000"/>
                <w:lang w:eastAsia="en-US"/>
              </w:rPr>
              <w:t>),в общем количестве детей до 18 лет</w:t>
            </w:r>
          </w:p>
        </w:tc>
        <w:tc>
          <w:tcPr>
            <w:tcW w:w="50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w:t>
            </w:r>
          </w:p>
        </w:tc>
        <w:tc>
          <w:tcPr>
            <w:tcW w:w="396"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0</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38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0</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393" w:type="pct"/>
            <w:gridSpan w:val="2"/>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0</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r>
      <w:tr w:rsidR="001E2184" w:rsidRPr="001E2184" w:rsidTr="001E2184">
        <w:tc>
          <w:tcPr>
            <w:tcW w:w="196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Количество приемных семей</w:t>
            </w:r>
          </w:p>
        </w:tc>
        <w:tc>
          <w:tcPr>
            <w:tcW w:w="50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Ед.</w:t>
            </w:r>
          </w:p>
        </w:tc>
        <w:tc>
          <w:tcPr>
            <w:tcW w:w="396"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448" w:type="pct"/>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p>
        </w:tc>
        <w:tc>
          <w:tcPr>
            <w:tcW w:w="38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448" w:type="pct"/>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p>
        </w:tc>
        <w:tc>
          <w:tcPr>
            <w:tcW w:w="393" w:type="pct"/>
            <w:gridSpan w:val="2"/>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448" w:type="pct"/>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p>
        </w:tc>
      </w:tr>
      <w:tr w:rsidR="001E2184" w:rsidRPr="001E2184" w:rsidTr="001E2184">
        <w:tc>
          <w:tcPr>
            <w:tcW w:w="196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Количество детей, воспитывающихся в приемных семьях.</w:t>
            </w:r>
          </w:p>
        </w:tc>
        <w:tc>
          <w:tcPr>
            <w:tcW w:w="50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Чел.</w:t>
            </w:r>
          </w:p>
        </w:tc>
        <w:tc>
          <w:tcPr>
            <w:tcW w:w="396"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Х</w:t>
            </w:r>
          </w:p>
        </w:tc>
        <w:tc>
          <w:tcPr>
            <w:tcW w:w="38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Х</w:t>
            </w:r>
          </w:p>
        </w:tc>
        <w:tc>
          <w:tcPr>
            <w:tcW w:w="393" w:type="pct"/>
            <w:gridSpan w:val="2"/>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Х</w:t>
            </w:r>
          </w:p>
        </w:tc>
      </w:tr>
      <w:tr w:rsidR="001E2184" w:rsidRPr="001E2184" w:rsidTr="001E2184">
        <w:trPr>
          <w:trHeight w:val="488"/>
        </w:trPr>
        <w:tc>
          <w:tcPr>
            <w:tcW w:w="196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Количество детей, находящихся  под опекой, попечительством</w:t>
            </w:r>
          </w:p>
        </w:tc>
        <w:tc>
          <w:tcPr>
            <w:tcW w:w="50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Чел</w:t>
            </w:r>
          </w:p>
        </w:tc>
        <w:tc>
          <w:tcPr>
            <w:tcW w:w="396"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100</w:t>
            </w:r>
          </w:p>
        </w:tc>
        <w:tc>
          <w:tcPr>
            <w:tcW w:w="38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100</w:t>
            </w:r>
          </w:p>
        </w:tc>
        <w:tc>
          <w:tcPr>
            <w:tcW w:w="393" w:type="pct"/>
            <w:gridSpan w:val="2"/>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100</w:t>
            </w:r>
          </w:p>
        </w:tc>
      </w:tr>
      <w:tr w:rsidR="001E2184" w:rsidRPr="001E2184" w:rsidTr="001E2184">
        <w:trPr>
          <w:trHeight w:val="545"/>
        </w:trPr>
        <w:tc>
          <w:tcPr>
            <w:tcW w:w="196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Фонд заработной платы работников</w:t>
            </w:r>
          </w:p>
        </w:tc>
        <w:tc>
          <w:tcPr>
            <w:tcW w:w="50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proofErr w:type="gramStart"/>
            <w:r w:rsidRPr="001E2184">
              <w:rPr>
                <w:rFonts w:ascii="Arial" w:eastAsia="Calibri" w:hAnsi="Arial" w:cs="Arial"/>
                <w:color w:val="000000"/>
                <w:lang w:eastAsia="en-US"/>
              </w:rPr>
              <w:t>млн</w:t>
            </w:r>
            <w:proofErr w:type="gramEnd"/>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Руб.</w:t>
            </w:r>
          </w:p>
        </w:tc>
        <w:tc>
          <w:tcPr>
            <w:tcW w:w="396" w:type="pct"/>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12,6</w:t>
            </w:r>
          </w:p>
          <w:p w:rsidR="001E2184" w:rsidRPr="001E2184" w:rsidRDefault="001E2184" w:rsidP="001E2184">
            <w:pPr>
              <w:rPr>
                <w:rFonts w:ascii="Arial" w:eastAsia="Calibri" w:hAnsi="Arial" w:cs="Arial"/>
                <w:color w:val="000000"/>
                <w:lang w:eastAsia="en-US"/>
              </w:rPr>
            </w:pPr>
          </w:p>
        </w:tc>
        <w:tc>
          <w:tcPr>
            <w:tcW w:w="448" w:type="pct"/>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105</w:t>
            </w:r>
          </w:p>
          <w:p w:rsidR="001E2184" w:rsidRPr="001E2184" w:rsidRDefault="001E2184" w:rsidP="001E2184">
            <w:pPr>
              <w:rPr>
                <w:rFonts w:ascii="Arial" w:eastAsia="Calibri" w:hAnsi="Arial" w:cs="Arial"/>
                <w:color w:val="000000"/>
                <w:lang w:eastAsia="en-US"/>
              </w:rPr>
            </w:pPr>
          </w:p>
        </w:tc>
        <w:tc>
          <w:tcPr>
            <w:tcW w:w="38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12,9</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102                                                                                                                                                                                                                                                                                                                                                                                                                                                                                                                                                                                                                                                                                                                                                                                                                                        </w:t>
            </w:r>
          </w:p>
        </w:tc>
        <w:tc>
          <w:tcPr>
            <w:tcW w:w="393" w:type="pct"/>
            <w:gridSpan w:val="2"/>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13,0</w:t>
            </w:r>
          </w:p>
        </w:tc>
        <w:tc>
          <w:tcPr>
            <w:tcW w:w="448" w:type="pct"/>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101</w:t>
            </w:r>
          </w:p>
          <w:p w:rsidR="001E2184" w:rsidRPr="001E2184" w:rsidRDefault="001E2184" w:rsidP="001E2184">
            <w:pPr>
              <w:rPr>
                <w:rFonts w:ascii="Arial" w:eastAsia="Calibri" w:hAnsi="Arial" w:cs="Arial"/>
                <w:color w:val="000000"/>
                <w:lang w:eastAsia="en-US"/>
              </w:rPr>
            </w:pPr>
          </w:p>
        </w:tc>
      </w:tr>
      <w:tr w:rsidR="001E2184" w:rsidRPr="001E2184" w:rsidTr="001E2184">
        <w:trPr>
          <w:trHeight w:val="410"/>
        </w:trPr>
        <w:tc>
          <w:tcPr>
            <w:tcW w:w="196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Численность </w:t>
            </w:r>
            <w:proofErr w:type="gramStart"/>
            <w:r w:rsidRPr="001E2184">
              <w:rPr>
                <w:rFonts w:ascii="Arial" w:eastAsia="Calibri" w:hAnsi="Arial" w:cs="Arial"/>
                <w:color w:val="000000"/>
                <w:lang w:eastAsia="en-US"/>
              </w:rPr>
              <w:t>занятых</w:t>
            </w:r>
            <w:proofErr w:type="gramEnd"/>
            <w:r w:rsidRPr="001E2184">
              <w:rPr>
                <w:rFonts w:ascii="Arial" w:eastAsia="Calibri" w:hAnsi="Arial" w:cs="Arial"/>
                <w:color w:val="000000"/>
                <w:lang w:eastAsia="en-US"/>
              </w:rPr>
              <w:t xml:space="preserve"> в экономике (среднегодовая)</w:t>
            </w:r>
          </w:p>
        </w:tc>
        <w:tc>
          <w:tcPr>
            <w:tcW w:w="50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Чел.</w:t>
            </w:r>
          </w:p>
        </w:tc>
        <w:tc>
          <w:tcPr>
            <w:tcW w:w="396"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525</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97,8</w:t>
            </w:r>
          </w:p>
        </w:tc>
        <w:tc>
          <w:tcPr>
            <w:tcW w:w="38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520</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99</w:t>
            </w:r>
          </w:p>
        </w:tc>
        <w:tc>
          <w:tcPr>
            <w:tcW w:w="393" w:type="pct"/>
            <w:gridSpan w:val="2"/>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510</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98</w:t>
            </w:r>
          </w:p>
        </w:tc>
      </w:tr>
      <w:tr w:rsidR="001E2184" w:rsidRPr="001E2184" w:rsidTr="001E2184">
        <w:trPr>
          <w:trHeight w:val="545"/>
        </w:trPr>
        <w:tc>
          <w:tcPr>
            <w:tcW w:w="196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Среднемесячная заработная плата 1 работника (по всем предприятиям)</w:t>
            </w:r>
          </w:p>
        </w:tc>
        <w:tc>
          <w:tcPr>
            <w:tcW w:w="50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Руб.</w:t>
            </w:r>
          </w:p>
        </w:tc>
        <w:tc>
          <w:tcPr>
            <w:tcW w:w="396"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24000</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107</w:t>
            </w:r>
          </w:p>
        </w:tc>
        <w:tc>
          <w:tcPr>
            <w:tcW w:w="38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24720</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103</w:t>
            </w:r>
          </w:p>
        </w:tc>
        <w:tc>
          <w:tcPr>
            <w:tcW w:w="393" w:type="pct"/>
            <w:gridSpan w:val="2"/>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25460</w:t>
            </w:r>
          </w:p>
        </w:tc>
        <w:tc>
          <w:tcPr>
            <w:tcW w:w="448" w:type="pct"/>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103</w:t>
            </w:r>
          </w:p>
          <w:p w:rsidR="001E2184" w:rsidRPr="001E2184" w:rsidRDefault="001E2184" w:rsidP="001E2184">
            <w:pPr>
              <w:rPr>
                <w:rFonts w:ascii="Arial" w:eastAsia="Calibri" w:hAnsi="Arial" w:cs="Arial"/>
                <w:color w:val="000000"/>
                <w:lang w:eastAsia="en-US"/>
              </w:rPr>
            </w:pPr>
          </w:p>
        </w:tc>
      </w:tr>
      <w:tr w:rsidR="001E2184" w:rsidRPr="001E2184" w:rsidTr="001E2184">
        <w:trPr>
          <w:trHeight w:val="780"/>
        </w:trPr>
        <w:tc>
          <w:tcPr>
            <w:tcW w:w="196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lastRenderedPageBreak/>
              <w:t>Собственные доходы местного бюджета</w:t>
            </w:r>
          </w:p>
        </w:tc>
        <w:tc>
          <w:tcPr>
            <w:tcW w:w="50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Млн.</w:t>
            </w:r>
          </w:p>
          <w:p w:rsidR="001E2184" w:rsidRPr="001E2184" w:rsidRDefault="001E2184" w:rsidP="001E2184">
            <w:pPr>
              <w:rPr>
                <w:rFonts w:ascii="Arial" w:eastAsia="Calibri" w:hAnsi="Arial" w:cs="Arial"/>
                <w:color w:val="000000"/>
                <w:lang w:eastAsia="en-US"/>
              </w:rPr>
            </w:pPr>
            <w:proofErr w:type="spellStart"/>
            <w:r w:rsidRPr="001E2184">
              <w:rPr>
                <w:rFonts w:ascii="Arial" w:eastAsia="Calibri" w:hAnsi="Arial" w:cs="Arial"/>
                <w:color w:val="000000"/>
                <w:lang w:eastAsia="en-US"/>
              </w:rPr>
              <w:t>руб</w:t>
            </w:r>
            <w:proofErr w:type="spellEnd"/>
          </w:p>
        </w:tc>
        <w:tc>
          <w:tcPr>
            <w:tcW w:w="396"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1.679</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99</w:t>
            </w:r>
          </w:p>
        </w:tc>
        <w:tc>
          <w:tcPr>
            <w:tcW w:w="38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1.825</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108,7</w:t>
            </w:r>
          </w:p>
        </w:tc>
        <w:tc>
          <w:tcPr>
            <w:tcW w:w="393" w:type="pct"/>
            <w:gridSpan w:val="2"/>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2,121</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116</w:t>
            </w:r>
          </w:p>
        </w:tc>
      </w:tr>
      <w:tr w:rsidR="001E2184" w:rsidRPr="001E2184" w:rsidTr="001E2184">
        <w:trPr>
          <w:trHeight w:val="560"/>
        </w:trPr>
        <w:tc>
          <w:tcPr>
            <w:tcW w:w="196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Уровень обеспеченности собственными доходами бюджета на 1 человека</w:t>
            </w:r>
          </w:p>
        </w:tc>
        <w:tc>
          <w:tcPr>
            <w:tcW w:w="50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Тыс.</w:t>
            </w:r>
          </w:p>
          <w:p w:rsidR="001E2184" w:rsidRPr="001E2184" w:rsidRDefault="001E2184" w:rsidP="001E2184">
            <w:pPr>
              <w:rPr>
                <w:rFonts w:ascii="Arial" w:eastAsia="Calibri" w:hAnsi="Arial" w:cs="Arial"/>
                <w:color w:val="000000"/>
                <w:lang w:eastAsia="en-US"/>
              </w:rPr>
            </w:pPr>
            <w:proofErr w:type="spellStart"/>
            <w:r w:rsidRPr="001E2184">
              <w:rPr>
                <w:rFonts w:ascii="Arial" w:eastAsia="Calibri" w:hAnsi="Arial" w:cs="Arial"/>
                <w:color w:val="000000"/>
                <w:lang w:eastAsia="en-US"/>
              </w:rPr>
              <w:t>руб</w:t>
            </w:r>
            <w:proofErr w:type="spellEnd"/>
          </w:p>
        </w:tc>
        <w:tc>
          <w:tcPr>
            <w:tcW w:w="396"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1.7</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100</w:t>
            </w:r>
          </w:p>
        </w:tc>
        <w:tc>
          <w:tcPr>
            <w:tcW w:w="38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1.88</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110,5</w:t>
            </w:r>
          </w:p>
        </w:tc>
        <w:tc>
          <w:tcPr>
            <w:tcW w:w="393" w:type="pct"/>
            <w:gridSpan w:val="2"/>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2,2</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117</w:t>
            </w:r>
          </w:p>
        </w:tc>
      </w:tr>
      <w:tr w:rsidR="001E2184" w:rsidRPr="001E2184" w:rsidTr="001E2184">
        <w:trPr>
          <w:trHeight w:val="974"/>
        </w:trPr>
        <w:tc>
          <w:tcPr>
            <w:tcW w:w="196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Объем отгруженных товаров собственного производства, выполненных работ и услуг собственными силами - в действующих ценах</w:t>
            </w:r>
          </w:p>
        </w:tc>
        <w:tc>
          <w:tcPr>
            <w:tcW w:w="50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Млн.</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Руб.</w:t>
            </w:r>
          </w:p>
        </w:tc>
        <w:tc>
          <w:tcPr>
            <w:tcW w:w="396"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38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0</w:t>
            </w:r>
          </w:p>
        </w:tc>
        <w:tc>
          <w:tcPr>
            <w:tcW w:w="393" w:type="pct"/>
            <w:gridSpan w:val="2"/>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r>
      <w:tr w:rsidR="001E2184" w:rsidRPr="001E2184" w:rsidTr="001E2184">
        <w:trPr>
          <w:trHeight w:val="795"/>
        </w:trPr>
        <w:tc>
          <w:tcPr>
            <w:tcW w:w="1968" w:type="pct"/>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 в сопоставимых ценах</w:t>
            </w:r>
          </w:p>
        </w:tc>
        <w:tc>
          <w:tcPr>
            <w:tcW w:w="50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в % к пред.</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году</w:t>
            </w:r>
          </w:p>
        </w:tc>
        <w:tc>
          <w:tcPr>
            <w:tcW w:w="396"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Х</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Х</w:t>
            </w:r>
          </w:p>
        </w:tc>
        <w:tc>
          <w:tcPr>
            <w:tcW w:w="38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Х</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Х</w:t>
            </w:r>
          </w:p>
        </w:tc>
        <w:tc>
          <w:tcPr>
            <w:tcW w:w="393" w:type="pct"/>
            <w:gridSpan w:val="2"/>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Х</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Х</w:t>
            </w:r>
          </w:p>
        </w:tc>
      </w:tr>
      <w:tr w:rsidR="001E2184" w:rsidRPr="001E2184" w:rsidTr="001E2184">
        <w:trPr>
          <w:trHeight w:val="1028"/>
        </w:trPr>
        <w:tc>
          <w:tcPr>
            <w:tcW w:w="196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Объем продукции сельского хозяйства в хозяйствах всех категорий</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-в действ</w:t>
            </w:r>
            <w:proofErr w:type="gramStart"/>
            <w:r w:rsidRPr="001E2184">
              <w:rPr>
                <w:rFonts w:ascii="Arial" w:eastAsia="Calibri" w:hAnsi="Arial" w:cs="Arial"/>
                <w:color w:val="000000"/>
                <w:lang w:eastAsia="en-US"/>
              </w:rPr>
              <w:t>.</w:t>
            </w:r>
            <w:proofErr w:type="gramEnd"/>
            <w:r w:rsidRPr="001E2184">
              <w:rPr>
                <w:rFonts w:ascii="Arial" w:eastAsia="Calibri" w:hAnsi="Arial" w:cs="Arial"/>
                <w:color w:val="000000"/>
                <w:lang w:eastAsia="en-US"/>
              </w:rPr>
              <w:t xml:space="preserve"> </w:t>
            </w:r>
            <w:proofErr w:type="gramStart"/>
            <w:r w:rsidRPr="001E2184">
              <w:rPr>
                <w:rFonts w:ascii="Arial" w:eastAsia="Calibri" w:hAnsi="Arial" w:cs="Arial"/>
                <w:color w:val="000000"/>
                <w:lang w:eastAsia="en-US"/>
              </w:rPr>
              <w:t>ц</w:t>
            </w:r>
            <w:proofErr w:type="gramEnd"/>
            <w:r w:rsidRPr="001E2184">
              <w:rPr>
                <w:rFonts w:ascii="Arial" w:eastAsia="Calibri" w:hAnsi="Arial" w:cs="Arial"/>
                <w:color w:val="000000"/>
                <w:lang w:eastAsia="en-US"/>
              </w:rPr>
              <w:t>енах</w:t>
            </w:r>
          </w:p>
        </w:tc>
        <w:tc>
          <w:tcPr>
            <w:tcW w:w="50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Млн.</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руб.</w:t>
            </w:r>
          </w:p>
        </w:tc>
        <w:tc>
          <w:tcPr>
            <w:tcW w:w="396"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11,5</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Х</w:t>
            </w:r>
          </w:p>
        </w:tc>
        <w:tc>
          <w:tcPr>
            <w:tcW w:w="38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12,65</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Х</w:t>
            </w:r>
          </w:p>
        </w:tc>
        <w:tc>
          <w:tcPr>
            <w:tcW w:w="393" w:type="pct"/>
            <w:gridSpan w:val="2"/>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13,91</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Х</w:t>
            </w:r>
          </w:p>
        </w:tc>
      </w:tr>
      <w:tr w:rsidR="001E2184" w:rsidRPr="001E2184" w:rsidTr="001E2184">
        <w:trPr>
          <w:trHeight w:val="702"/>
        </w:trPr>
        <w:tc>
          <w:tcPr>
            <w:tcW w:w="1968" w:type="pct"/>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-в </w:t>
            </w:r>
            <w:proofErr w:type="spellStart"/>
            <w:r w:rsidRPr="001E2184">
              <w:rPr>
                <w:rFonts w:ascii="Arial" w:eastAsia="Calibri" w:hAnsi="Arial" w:cs="Arial"/>
                <w:color w:val="000000"/>
                <w:lang w:eastAsia="en-US"/>
              </w:rPr>
              <w:t>сопостав</w:t>
            </w:r>
            <w:proofErr w:type="spellEnd"/>
            <w:r w:rsidRPr="001E2184">
              <w:rPr>
                <w:rFonts w:ascii="Arial" w:eastAsia="Calibri" w:hAnsi="Arial" w:cs="Arial"/>
                <w:color w:val="000000"/>
                <w:lang w:eastAsia="en-US"/>
              </w:rPr>
              <w:t>. ценах</w:t>
            </w:r>
          </w:p>
          <w:p w:rsidR="001E2184" w:rsidRPr="001E2184" w:rsidRDefault="001E2184" w:rsidP="001E2184">
            <w:pPr>
              <w:rPr>
                <w:rFonts w:ascii="Arial" w:eastAsia="Calibri" w:hAnsi="Arial" w:cs="Arial"/>
                <w:color w:val="000000"/>
                <w:lang w:eastAsia="en-US"/>
              </w:rPr>
            </w:pPr>
          </w:p>
        </w:tc>
        <w:tc>
          <w:tcPr>
            <w:tcW w:w="50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в % к пред.</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году</w:t>
            </w:r>
          </w:p>
        </w:tc>
        <w:tc>
          <w:tcPr>
            <w:tcW w:w="396"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val="en-US" w:eastAsia="en-US"/>
              </w:rPr>
              <w:t>X</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119,8</w:t>
            </w:r>
          </w:p>
        </w:tc>
        <w:tc>
          <w:tcPr>
            <w:tcW w:w="389" w:type="pct"/>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Х</w:t>
            </w:r>
          </w:p>
          <w:p w:rsidR="001E2184" w:rsidRPr="001E2184" w:rsidRDefault="001E2184" w:rsidP="001E2184">
            <w:pPr>
              <w:rPr>
                <w:rFonts w:ascii="Arial" w:eastAsia="Calibri" w:hAnsi="Arial" w:cs="Arial"/>
                <w:color w:val="000000"/>
                <w:lang w:eastAsia="en-US"/>
              </w:rPr>
            </w:pP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110</w:t>
            </w:r>
          </w:p>
        </w:tc>
        <w:tc>
          <w:tcPr>
            <w:tcW w:w="393" w:type="pct"/>
            <w:gridSpan w:val="2"/>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val="en-US" w:eastAsia="en-US"/>
              </w:rPr>
              <w:t>X</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110</w:t>
            </w:r>
          </w:p>
        </w:tc>
      </w:tr>
      <w:tr w:rsidR="001E2184" w:rsidRPr="001E2184" w:rsidTr="001E2184">
        <w:trPr>
          <w:trHeight w:val="400"/>
        </w:trPr>
        <w:tc>
          <w:tcPr>
            <w:tcW w:w="196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Валовый сбор зерновых и зернобобовых культур во всех категориях хозяйств</w:t>
            </w:r>
          </w:p>
        </w:tc>
        <w:tc>
          <w:tcPr>
            <w:tcW w:w="50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тонн</w:t>
            </w:r>
          </w:p>
        </w:tc>
        <w:tc>
          <w:tcPr>
            <w:tcW w:w="396"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1700</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85</w:t>
            </w:r>
          </w:p>
        </w:tc>
        <w:tc>
          <w:tcPr>
            <w:tcW w:w="38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2000</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117,6</w:t>
            </w:r>
          </w:p>
        </w:tc>
        <w:tc>
          <w:tcPr>
            <w:tcW w:w="393" w:type="pct"/>
            <w:gridSpan w:val="2"/>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2200</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110</w:t>
            </w:r>
          </w:p>
        </w:tc>
      </w:tr>
      <w:tr w:rsidR="001E2184" w:rsidRPr="001E2184" w:rsidTr="001E2184">
        <w:trPr>
          <w:trHeight w:val="260"/>
        </w:trPr>
        <w:tc>
          <w:tcPr>
            <w:tcW w:w="196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Поголовье скота (все категории хозяйств)</w:t>
            </w:r>
          </w:p>
        </w:tc>
        <w:tc>
          <w:tcPr>
            <w:tcW w:w="509" w:type="pct"/>
            <w:vMerge w:val="restar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гол.</w:t>
            </w:r>
          </w:p>
        </w:tc>
        <w:tc>
          <w:tcPr>
            <w:tcW w:w="396"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963</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85.2</w:t>
            </w:r>
          </w:p>
        </w:tc>
        <w:tc>
          <w:tcPr>
            <w:tcW w:w="38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919</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95.4</w:t>
            </w:r>
          </w:p>
        </w:tc>
        <w:tc>
          <w:tcPr>
            <w:tcW w:w="393" w:type="pct"/>
            <w:gridSpan w:val="2"/>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1000</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90.0</w:t>
            </w:r>
          </w:p>
        </w:tc>
      </w:tr>
      <w:tr w:rsidR="001E2184" w:rsidRPr="001E2184" w:rsidTr="001E2184">
        <w:trPr>
          <w:trHeight w:val="280"/>
        </w:trPr>
        <w:tc>
          <w:tcPr>
            <w:tcW w:w="196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В </w:t>
            </w:r>
            <w:proofErr w:type="spellStart"/>
            <w:r w:rsidRPr="001E2184">
              <w:rPr>
                <w:rFonts w:ascii="Arial" w:eastAsia="Calibri" w:hAnsi="Arial" w:cs="Arial"/>
                <w:color w:val="000000"/>
                <w:lang w:eastAsia="en-US"/>
              </w:rPr>
              <w:t>т.ч</w:t>
            </w:r>
            <w:proofErr w:type="spellEnd"/>
            <w:r w:rsidRPr="001E2184">
              <w:rPr>
                <w:rFonts w:ascii="Arial" w:eastAsia="Calibri" w:hAnsi="Arial" w:cs="Arial"/>
                <w:color w:val="000000"/>
                <w:lang w:eastAsia="en-US"/>
              </w:rPr>
              <w:t>. в сельхозпредприятиях</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E2184" w:rsidRPr="001E2184" w:rsidRDefault="001E2184" w:rsidP="001E2184">
            <w:pPr>
              <w:rPr>
                <w:rFonts w:ascii="Arial" w:eastAsia="Calibri" w:hAnsi="Arial" w:cs="Arial"/>
                <w:color w:val="000000"/>
                <w:lang w:eastAsia="en-US"/>
              </w:rPr>
            </w:pPr>
          </w:p>
        </w:tc>
        <w:tc>
          <w:tcPr>
            <w:tcW w:w="396"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200</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53</w:t>
            </w:r>
          </w:p>
        </w:tc>
        <w:tc>
          <w:tcPr>
            <w:tcW w:w="38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225</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112.5</w:t>
            </w:r>
          </w:p>
        </w:tc>
        <w:tc>
          <w:tcPr>
            <w:tcW w:w="393" w:type="pct"/>
            <w:gridSpan w:val="2"/>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250</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111.0</w:t>
            </w:r>
          </w:p>
        </w:tc>
      </w:tr>
      <w:tr w:rsidR="001E2184" w:rsidRPr="001E2184" w:rsidTr="001E2184">
        <w:trPr>
          <w:trHeight w:val="400"/>
        </w:trPr>
        <w:tc>
          <w:tcPr>
            <w:tcW w:w="196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-Крупный  рогатый скот</w:t>
            </w:r>
          </w:p>
        </w:tc>
        <w:tc>
          <w:tcPr>
            <w:tcW w:w="50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гол</w:t>
            </w:r>
          </w:p>
        </w:tc>
        <w:tc>
          <w:tcPr>
            <w:tcW w:w="396"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533</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201</w:t>
            </w:r>
          </w:p>
        </w:tc>
        <w:tc>
          <w:tcPr>
            <w:tcW w:w="38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500   </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93.8</w:t>
            </w:r>
          </w:p>
        </w:tc>
        <w:tc>
          <w:tcPr>
            <w:tcW w:w="393" w:type="pct"/>
            <w:gridSpan w:val="2"/>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490</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98.0</w:t>
            </w:r>
          </w:p>
        </w:tc>
      </w:tr>
      <w:tr w:rsidR="001E2184" w:rsidRPr="001E2184" w:rsidTr="001E2184">
        <w:trPr>
          <w:trHeight w:val="400"/>
        </w:trPr>
        <w:tc>
          <w:tcPr>
            <w:tcW w:w="196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В том числе коровы</w:t>
            </w:r>
          </w:p>
        </w:tc>
        <w:tc>
          <w:tcPr>
            <w:tcW w:w="50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гол</w:t>
            </w:r>
          </w:p>
        </w:tc>
        <w:tc>
          <w:tcPr>
            <w:tcW w:w="396"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131</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69</w:t>
            </w:r>
          </w:p>
        </w:tc>
        <w:tc>
          <w:tcPr>
            <w:tcW w:w="38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156</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119.0</w:t>
            </w:r>
          </w:p>
        </w:tc>
        <w:tc>
          <w:tcPr>
            <w:tcW w:w="393" w:type="pct"/>
            <w:gridSpan w:val="2"/>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181</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116.0</w:t>
            </w:r>
          </w:p>
        </w:tc>
      </w:tr>
      <w:tr w:rsidR="001E2184" w:rsidRPr="001E2184" w:rsidTr="001E2184">
        <w:trPr>
          <w:trHeight w:val="511"/>
        </w:trPr>
        <w:tc>
          <w:tcPr>
            <w:tcW w:w="196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-свиньи</w:t>
            </w:r>
          </w:p>
        </w:tc>
        <w:tc>
          <w:tcPr>
            <w:tcW w:w="50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гол</w:t>
            </w:r>
          </w:p>
        </w:tc>
        <w:tc>
          <w:tcPr>
            <w:tcW w:w="396"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80</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114</w:t>
            </w:r>
          </w:p>
        </w:tc>
        <w:tc>
          <w:tcPr>
            <w:tcW w:w="38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70</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87.5</w:t>
            </w:r>
          </w:p>
        </w:tc>
        <w:tc>
          <w:tcPr>
            <w:tcW w:w="393" w:type="pct"/>
            <w:gridSpan w:val="2"/>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70</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100</w:t>
            </w:r>
          </w:p>
        </w:tc>
      </w:tr>
      <w:tr w:rsidR="001E2184" w:rsidRPr="001E2184" w:rsidTr="001E2184">
        <w:trPr>
          <w:trHeight w:val="510"/>
        </w:trPr>
        <w:tc>
          <w:tcPr>
            <w:tcW w:w="196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лошади</w:t>
            </w:r>
          </w:p>
        </w:tc>
        <w:tc>
          <w:tcPr>
            <w:tcW w:w="50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гол</w:t>
            </w:r>
          </w:p>
        </w:tc>
        <w:tc>
          <w:tcPr>
            <w:tcW w:w="396"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19</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126</w:t>
            </w:r>
          </w:p>
        </w:tc>
        <w:tc>
          <w:tcPr>
            <w:tcW w:w="38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25</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131.5</w:t>
            </w:r>
          </w:p>
        </w:tc>
        <w:tc>
          <w:tcPr>
            <w:tcW w:w="393" w:type="pct"/>
            <w:gridSpan w:val="2"/>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25</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100</w:t>
            </w:r>
          </w:p>
        </w:tc>
      </w:tr>
      <w:tr w:rsidR="001E2184" w:rsidRPr="001E2184" w:rsidTr="001E2184">
        <w:trPr>
          <w:trHeight w:val="735"/>
        </w:trPr>
        <w:tc>
          <w:tcPr>
            <w:tcW w:w="196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Овцы, козы</w:t>
            </w:r>
          </w:p>
        </w:tc>
        <w:tc>
          <w:tcPr>
            <w:tcW w:w="50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гол</w:t>
            </w:r>
          </w:p>
        </w:tc>
        <w:tc>
          <w:tcPr>
            <w:tcW w:w="396"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200</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50</w:t>
            </w:r>
          </w:p>
        </w:tc>
        <w:tc>
          <w:tcPr>
            <w:tcW w:w="38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280</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140.0</w:t>
            </w:r>
          </w:p>
        </w:tc>
        <w:tc>
          <w:tcPr>
            <w:tcW w:w="393" w:type="pct"/>
            <w:gridSpan w:val="2"/>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350</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125</w:t>
            </w:r>
          </w:p>
        </w:tc>
      </w:tr>
      <w:tr w:rsidR="001E2184" w:rsidRPr="001E2184" w:rsidTr="001E2184">
        <w:trPr>
          <w:trHeight w:val="400"/>
        </w:trPr>
        <w:tc>
          <w:tcPr>
            <w:tcW w:w="196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Производство молока (все категории хозяйств)</w:t>
            </w:r>
          </w:p>
        </w:tc>
        <w:tc>
          <w:tcPr>
            <w:tcW w:w="509" w:type="pct"/>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тонн</w:t>
            </w:r>
          </w:p>
        </w:tc>
        <w:tc>
          <w:tcPr>
            <w:tcW w:w="396"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170</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121</w:t>
            </w:r>
          </w:p>
        </w:tc>
        <w:tc>
          <w:tcPr>
            <w:tcW w:w="38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220</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129.4</w:t>
            </w:r>
          </w:p>
        </w:tc>
        <w:tc>
          <w:tcPr>
            <w:tcW w:w="393" w:type="pct"/>
            <w:gridSpan w:val="2"/>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270</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122.7</w:t>
            </w:r>
          </w:p>
        </w:tc>
      </w:tr>
      <w:tr w:rsidR="001E2184" w:rsidRPr="001E2184" w:rsidTr="001E2184">
        <w:trPr>
          <w:trHeight w:val="693"/>
        </w:trPr>
        <w:tc>
          <w:tcPr>
            <w:tcW w:w="196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lastRenderedPageBreak/>
              <w:t>Производство мяса на  убой в живом весе (все категории хозяйств)</w:t>
            </w:r>
          </w:p>
        </w:tc>
        <w:tc>
          <w:tcPr>
            <w:tcW w:w="50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тонн</w:t>
            </w:r>
          </w:p>
        </w:tc>
        <w:tc>
          <w:tcPr>
            <w:tcW w:w="396"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35</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117</w:t>
            </w:r>
          </w:p>
        </w:tc>
        <w:tc>
          <w:tcPr>
            <w:tcW w:w="38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33</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94.2</w:t>
            </w:r>
          </w:p>
        </w:tc>
        <w:tc>
          <w:tcPr>
            <w:tcW w:w="393" w:type="pct"/>
            <w:gridSpan w:val="2"/>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30</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90.9</w:t>
            </w:r>
          </w:p>
        </w:tc>
      </w:tr>
      <w:tr w:rsidR="001E2184" w:rsidRPr="001E2184" w:rsidTr="001E2184">
        <w:trPr>
          <w:trHeight w:val="930"/>
        </w:trPr>
        <w:tc>
          <w:tcPr>
            <w:tcW w:w="196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Инвестиции в основной капитал за  счет всех источников финансирования</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-в </w:t>
            </w:r>
            <w:proofErr w:type="spellStart"/>
            <w:r w:rsidRPr="001E2184">
              <w:rPr>
                <w:rFonts w:ascii="Arial" w:eastAsia="Calibri" w:hAnsi="Arial" w:cs="Arial"/>
                <w:color w:val="000000"/>
                <w:lang w:eastAsia="en-US"/>
              </w:rPr>
              <w:t>действ</w:t>
            </w:r>
            <w:proofErr w:type="gramStart"/>
            <w:r w:rsidRPr="001E2184">
              <w:rPr>
                <w:rFonts w:ascii="Arial" w:eastAsia="Calibri" w:hAnsi="Arial" w:cs="Arial"/>
                <w:color w:val="000000"/>
                <w:lang w:eastAsia="en-US"/>
              </w:rPr>
              <w:t>.ц</w:t>
            </w:r>
            <w:proofErr w:type="gramEnd"/>
            <w:r w:rsidRPr="001E2184">
              <w:rPr>
                <w:rFonts w:ascii="Arial" w:eastAsia="Calibri" w:hAnsi="Arial" w:cs="Arial"/>
                <w:color w:val="000000"/>
                <w:lang w:eastAsia="en-US"/>
              </w:rPr>
              <w:t>енах</w:t>
            </w:r>
            <w:proofErr w:type="spellEnd"/>
          </w:p>
        </w:tc>
        <w:tc>
          <w:tcPr>
            <w:tcW w:w="50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Млн.</w:t>
            </w:r>
          </w:p>
          <w:p w:rsidR="001E2184" w:rsidRPr="001E2184" w:rsidRDefault="001E2184" w:rsidP="001E2184">
            <w:pPr>
              <w:rPr>
                <w:rFonts w:ascii="Arial" w:eastAsia="Calibri" w:hAnsi="Arial" w:cs="Arial"/>
                <w:color w:val="000000"/>
                <w:lang w:eastAsia="en-US"/>
              </w:rPr>
            </w:pPr>
            <w:proofErr w:type="spellStart"/>
            <w:r w:rsidRPr="001E2184">
              <w:rPr>
                <w:rFonts w:ascii="Arial" w:eastAsia="Calibri" w:hAnsi="Arial" w:cs="Arial"/>
                <w:color w:val="000000"/>
                <w:lang w:eastAsia="en-US"/>
              </w:rPr>
              <w:t>руб</w:t>
            </w:r>
            <w:proofErr w:type="spellEnd"/>
          </w:p>
        </w:tc>
        <w:tc>
          <w:tcPr>
            <w:tcW w:w="396"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38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393" w:type="pct"/>
            <w:gridSpan w:val="2"/>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r>
      <w:tr w:rsidR="001E2184" w:rsidRPr="001E2184" w:rsidTr="001E2184">
        <w:trPr>
          <w:trHeight w:val="690"/>
        </w:trPr>
        <w:tc>
          <w:tcPr>
            <w:tcW w:w="196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-в </w:t>
            </w:r>
            <w:proofErr w:type="spellStart"/>
            <w:r w:rsidRPr="001E2184">
              <w:rPr>
                <w:rFonts w:ascii="Arial" w:eastAsia="Calibri" w:hAnsi="Arial" w:cs="Arial"/>
                <w:color w:val="000000"/>
                <w:lang w:eastAsia="en-US"/>
              </w:rPr>
              <w:t>сопостав</w:t>
            </w:r>
            <w:proofErr w:type="spellEnd"/>
            <w:r w:rsidRPr="001E2184">
              <w:rPr>
                <w:rFonts w:ascii="Arial" w:eastAsia="Calibri" w:hAnsi="Arial" w:cs="Arial"/>
                <w:color w:val="000000"/>
                <w:lang w:eastAsia="en-US"/>
              </w:rPr>
              <w:t>. ценах</w:t>
            </w:r>
          </w:p>
        </w:tc>
        <w:tc>
          <w:tcPr>
            <w:tcW w:w="50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в % к пред.</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году</w:t>
            </w:r>
          </w:p>
        </w:tc>
        <w:tc>
          <w:tcPr>
            <w:tcW w:w="396"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val="en-US" w:eastAsia="en-US"/>
              </w:rPr>
              <w:t>X</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38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Х</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393" w:type="pct"/>
            <w:gridSpan w:val="2"/>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val="en-US" w:eastAsia="en-US"/>
              </w:rPr>
              <w:t>X</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r>
      <w:tr w:rsidR="001E2184" w:rsidRPr="001E2184" w:rsidTr="001E2184">
        <w:trPr>
          <w:trHeight w:val="882"/>
        </w:trPr>
        <w:tc>
          <w:tcPr>
            <w:tcW w:w="196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Объем работ, выполненных по виду деятельности «строительство», включая </w:t>
            </w:r>
            <w:proofErr w:type="spellStart"/>
            <w:r w:rsidRPr="001E2184">
              <w:rPr>
                <w:rFonts w:ascii="Arial" w:eastAsia="Calibri" w:hAnsi="Arial" w:cs="Arial"/>
                <w:color w:val="000000"/>
                <w:lang w:eastAsia="en-US"/>
              </w:rPr>
              <w:t>хозспособ</w:t>
            </w:r>
            <w:proofErr w:type="spellEnd"/>
            <w:r w:rsidRPr="001E2184">
              <w:rPr>
                <w:rFonts w:ascii="Arial" w:eastAsia="Calibri" w:hAnsi="Arial" w:cs="Arial"/>
                <w:color w:val="000000"/>
                <w:lang w:eastAsia="en-US"/>
              </w:rPr>
              <w:t>. в действ</w:t>
            </w:r>
            <w:proofErr w:type="gramStart"/>
            <w:r w:rsidRPr="001E2184">
              <w:rPr>
                <w:rFonts w:ascii="Arial" w:eastAsia="Calibri" w:hAnsi="Arial" w:cs="Arial"/>
                <w:color w:val="000000"/>
                <w:lang w:eastAsia="en-US"/>
              </w:rPr>
              <w:t>.</w:t>
            </w:r>
            <w:proofErr w:type="gramEnd"/>
            <w:r w:rsidRPr="001E2184">
              <w:rPr>
                <w:rFonts w:ascii="Arial" w:eastAsia="Calibri" w:hAnsi="Arial" w:cs="Arial"/>
                <w:color w:val="000000"/>
                <w:lang w:eastAsia="en-US"/>
              </w:rPr>
              <w:t xml:space="preserve"> </w:t>
            </w:r>
            <w:proofErr w:type="gramStart"/>
            <w:r w:rsidRPr="001E2184">
              <w:rPr>
                <w:rFonts w:ascii="Arial" w:eastAsia="Calibri" w:hAnsi="Arial" w:cs="Arial"/>
                <w:color w:val="000000"/>
                <w:lang w:eastAsia="en-US"/>
              </w:rPr>
              <w:t>ц</w:t>
            </w:r>
            <w:proofErr w:type="gramEnd"/>
            <w:r w:rsidRPr="001E2184">
              <w:rPr>
                <w:rFonts w:ascii="Arial" w:eastAsia="Calibri" w:hAnsi="Arial" w:cs="Arial"/>
                <w:color w:val="000000"/>
                <w:lang w:eastAsia="en-US"/>
              </w:rPr>
              <w:t>енах</w:t>
            </w:r>
          </w:p>
        </w:tc>
        <w:tc>
          <w:tcPr>
            <w:tcW w:w="50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Млн.</w:t>
            </w:r>
          </w:p>
          <w:p w:rsidR="001E2184" w:rsidRPr="001E2184" w:rsidRDefault="001E2184" w:rsidP="001E2184">
            <w:pPr>
              <w:rPr>
                <w:rFonts w:ascii="Arial" w:eastAsia="Calibri" w:hAnsi="Arial" w:cs="Arial"/>
                <w:color w:val="000000"/>
                <w:lang w:eastAsia="en-US"/>
              </w:rPr>
            </w:pPr>
            <w:proofErr w:type="spellStart"/>
            <w:r w:rsidRPr="001E2184">
              <w:rPr>
                <w:rFonts w:ascii="Arial" w:eastAsia="Calibri" w:hAnsi="Arial" w:cs="Arial"/>
                <w:color w:val="000000"/>
                <w:lang w:eastAsia="en-US"/>
              </w:rPr>
              <w:t>руб</w:t>
            </w:r>
            <w:proofErr w:type="spellEnd"/>
          </w:p>
        </w:tc>
        <w:tc>
          <w:tcPr>
            <w:tcW w:w="396"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38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393" w:type="pct"/>
            <w:gridSpan w:val="2"/>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r>
      <w:tr w:rsidR="001E2184" w:rsidRPr="001E2184" w:rsidTr="001E2184">
        <w:trPr>
          <w:trHeight w:val="750"/>
        </w:trPr>
        <w:tc>
          <w:tcPr>
            <w:tcW w:w="1968" w:type="pct"/>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-в </w:t>
            </w:r>
            <w:proofErr w:type="spellStart"/>
            <w:r w:rsidRPr="001E2184">
              <w:rPr>
                <w:rFonts w:ascii="Arial" w:eastAsia="Calibri" w:hAnsi="Arial" w:cs="Arial"/>
                <w:color w:val="000000"/>
                <w:lang w:eastAsia="en-US"/>
              </w:rPr>
              <w:t>сопостав</w:t>
            </w:r>
            <w:proofErr w:type="spellEnd"/>
            <w:r w:rsidRPr="001E2184">
              <w:rPr>
                <w:rFonts w:ascii="Arial" w:eastAsia="Calibri" w:hAnsi="Arial" w:cs="Arial"/>
                <w:color w:val="000000"/>
                <w:lang w:eastAsia="en-US"/>
              </w:rPr>
              <w:t>. ценах</w:t>
            </w:r>
          </w:p>
          <w:p w:rsidR="001E2184" w:rsidRPr="001E2184" w:rsidRDefault="001E2184" w:rsidP="001E2184">
            <w:pPr>
              <w:rPr>
                <w:rFonts w:ascii="Arial" w:eastAsia="Calibri" w:hAnsi="Arial" w:cs="Arial"/>
                <w:color w:val="000000"/>
                <w:lang w:eastAsia="en-US"/>
              </w:rPr>
            </w:pPr>
          </w:p>
        </w:tc>
        <w:tc>
          <w:tcPr>
            <w:tcW w:w="50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в % к пред.</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году</w:t>
            </w:r>
          </w:p>
        </w:tc>
        <w:tc>
          <w:tcPr>
            <w:tcW w:w="396"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38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393" w:type="pct"/>
            <w:gridSpan w:val="2"/>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r>
      <w:tr w:rsidR="001E2184" w:rsidRPr="001E2184" w:rsidTr="001E2184">
        <w:trPr>
          <w:trHeight w:val="460"/>
        </w:trPr>
        <w:tc>
          <w:tcPr>
            <w:tcW w:w="196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Ввод  в эксплуатацию за счет всех источников финансирования жилых домов</w:t>
            </w:r>
          </w:p>
        </w:tc>
        <w:tc>
          <w:tcPr>
            <w:tcW w:w="50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proofErr w:type="spellStart"/>
            <w:r w:rsidRPr="001E2184">
              <w:rPr>
                <w:rFonts w:ascii="Arial" w:eastAsia="Calibri" w:hAnsi="Arial" w:cs="Arial"/>
                <w:color w:val="000000"/>
                <w:lang w:eastAsia="en-US"/>
              </w:rPr>
              <w:t>Кв</w:t>
            </w:r>
            <w:proofErr w:type="gramStart"/>
            <w:r w:rsidRPr="001E2184">
              <w:rPr>
                <w:rFonts w:ascii="Arial" w:eastAsia="Calibri" w:hAnsi="Arial" w:cs="Arial"/>
                <w:color w:val="000000"/>
                <w:lang w:eastAsia="en-US"/>
              </w:rPr>
              <w:t>.м</w:t>
            </w:r>
            <w:proofErr w:type="spellEnd"/>
            <w:proofErr w:type="gramEnd"/>
            <w:r w:rsidRPr="001E2184">
              <w:rPr>
                <w:rFonts w:ascii="Arial" w:eastAsia="Calibri" w:hAnsi="Arial" w:cs="Arial"/>
                <w:color w:val="000000"/>
                <w:lang w:eastAsia="en-US"/>
              </w:rPr>
              <w:t xml:space="preserve"> общ. </w:t>
            </w:r>
            <w:proofErr w:type="spellStart"/>
            <w:r w:rsidRPr="001E2184">
              <w:rPr>
                <w:rFonts w:ascii="Arial" w:eastAsia="Calibri" w:hAnsi="Arial" w:cs="Arial"/>
                <w:color w:val="000000"/>
                <w:lang w:eastAsia="en-US"/>
              </w:rPr>
              <w:t>площ</w:t>
            </w:r>
            <w:proofErr w:type="spellEnd"/>
            <w:r w:rsidRPr="001E2184">
              <w:rPr>
                <w:rFonts w:ascii="Arial" w:eastAsia="Calibri" w:hAnsi="Arial" w:cs="Arial"/>
                <w:color w:val="000000"/>
                <w:lang w:eastAsia="en-US"/>
              </w:rPr>
              <w:t>.</w:t>
            </w:r>
          </w:p>
        </w:tc>
        <w:tc>
          <w:tcPr>
            <w:tcW w:w="396"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val="en-US" w:eastAsia="en-US"/>
              </w:rPr>
              <w:t>0</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val="en-US" w:eastAsia="en-US"/>
              </w:rPr>
              <w:t>0</w:t>
            </w:r>
          </w:p>
        </w:tc>
        <w:tc>
          <w:tcPr>
            <w:tcW w:w="38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val="en-US" w:eastAsia="en-US"/>
              </w:rPr>
              <w:t>0</w:t>
            </w:r>
          </w:p>
        </w:tc>
        <w:tc>
          <w:tcPr>
            <w:tcW w:w="393" w:type="pct"/>
            <w:gridSpan w:val="2"/>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val="en-US" w:eastAsia="en-US"/>
              </w:rPr>
              <w:t>0</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val="en-US" w:eastAsia="en-US"/>
              </w:rPr>
              <w:t>0</w:t>
            </w:r>
          </w:p>
        </w:tc>
      </w:tr>
      <w:tr w:rsidR="001E2184" w:rsidRPr="001E2184" w:rsidTr="001E2184">
        <w:trPr>
          <w:trHeight w:val="460"/>
        </w:trPr>
        <w:tc>
          <w:tcPr>
            <w:tcW w:w="196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Ввод в эксплуатацию индивидуальных жилых домов, построенных населением   за свой счет и с помощью кредитов</w:t>
            </w:r>
          </w:p>
        </w:tc>
        <w:tc>
          <w:tcPr>
            <w:tcW w:w="50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proofErr w:type="spellStart"/>
            <w:r w:rsidRPr="001E2184">
              <w:rPr>
                <w:rFonts w:ascii="Arial" w:eastAsia="Calibri" w:hAnsi="Arial" w:cs="Arial"/>
                <w:color w:val="000000"/>
                <w:lang w:eastAsia="en-US"/>
              </w:rPr>
              <w:t>Кв</w:t>
            </w:r>
            <w:proofErr w:type="gramStart"/>
            <w:r w:rsidRPr="001E2184">
              <w:rPr>
                <w:rFonts w:ascii="Arial" w:eastAsia="Calibri" w:hAnsi="Arial" w:cs="Arial"/>
                <w:color w:val="000000"/>
                <w:lang w:eastAsia="en-US"/>
              </w:rPr>
              <w:t>.м</w:t>
            </w:r>
            <w:proofErr w:type="spellEnd"/>
            <w:proofErr w:type="gramEnd"/>
            <w:r w:rsidRPr="001E2184">
              <w:rPr>
                <w:rFonts w:ascii="Arial" w:eastAsia="Calibri" w:hAnsi="Arial" w:cs="Arial"/>
                <w:color w:val="000000"/>
                <w:lang w:eastAsia="en-US"/>
              </w:rPr>
              <w:t xml:space="preserve"> общ. </w:t>
            </w:r>
            <w:proofErr w:type="spellStart"/>
            <w:r w:rsidRPr="001E2184">
              <w:rPr>
                <w:rFonts w:ascii="Arial" w:eastAsia="Calibri" w:hAnsi="Arial" w:cs="Arial"/>
                <w:color w:val="000000"/>
                <w:lang w:eastAsia="en-US"/>
              </w:rPr>
              <w:t>площ</w:t>
            </w:r>
            <w:proofErr w:type="spellEnd"/>
            <w:r w:rsidRPr="001E2184">
              <w:rPr>
                <w:rFonts w:ascii="Arial" w:eastAsia="Calibri" w:hAnsi="Arial" w:cs="Arial"/>
                <w:color w:val="000000"/>
                <w:lang w:eastAsia="en-US"/>
              </w:rPr>
              <w:t>.</w:t>
            </w:r>
          </w:p>
        </w:tc>
        <w:tc>
          <w:tcPr>
            <w:tcW w:w="396"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val="en-US" w:eastAsia="en-US"/>
              </w:rPr>
              <w:t>0</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val="en-US" w:eastAsia="en-US"/>
              </w:rPr>
              <w:t>0</w:t>
            </w:r>
          </w:p>
        </w:tc>
        <w:tc>
          <w:tcPr>
            <w:tcW w:w="38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val="en-US" w:eastAsia="en-US"/>
              </w:rPr>
              <w:t>0</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val="en-US" w:eastAsia="en-US"/>
              </w:rPr>
              <w:t>0</w:t>
            </w:r>
          </w:p>
        </w:tc>
        <w:tc>
          <w:tcPr>
            <w:tcW w:w="393" w:type="pct"/>
            <w:gridSpan w:val="2"/>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val="en-US" w:eastAsia="en-US"/>
              </w:rPr>
              <w:t>0</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val="en-US" w:eastAsia="en-US"/>
              </w:rPr>
              <w:t>0</w:t>
            </w:r>
          </w:p>
        </w:tc>
      </w:tr>
      <w:tr w:rsidR="001E2184" w:rsidRPr="001E2184" w:rsidTr="001E2184">
        <w:trPr>
          <w:trHeight w:val="800"/>
        </w:trPr>
        <w:tc>
          <w:tcPr>
            <w:tcW w:w="196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Общая площадь жилых помещений, приходящаяся на 1 жителя</w:t>
            </w:r>
          </w:p>
        </w:tc>
        <w:tc>
          <w:tcPr>
            <w:tcW w:w="50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proofErr w:type="spellStart"/>
            <w:r w:rsidRPr="001E2184">
              <w:rPr>
                <w:rFonts w:ascii="Arial" w:eastAsia="Calibri" w:hAnsi="Arial" w:cs="Arial"/>
                <w:color w:val="000000"/>
                <w:lang w:eastAsia="en-US"/>
              </w:rPr>
              <w:t>Кв</w:t>
            </w:r>
            <w:proofErr w:type="gramStart"/>
            <w:r w:rsidRPr="001E2184">
              <w:rPr>
                <w:rFonts w:ascii="Arial" w:eastAsia="Calibri" w:hAnsi="Arial" w:cs="Arial"/>
                <w:color w:val="000000"/>
                <w:lang w:eastAsia="en-US"/>
              </w:rPr>
              <w:t>.м</w:t>
            </w:r>
            <w:proofErr w:type="spellEnd"/>
            <w:proofErr w:type="gramEnd"/>
          </w:p>
        </w:tc>
        <w:tc>
          <w:tcPr>
            <w:tcW w:w="396"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17.2</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100.0</w:t>
            </w:r>
          </w:p>
        </w:tc>
        <w:tc>
          <w:tcPr>
            <w:tcW w:w="38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17.2</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100.0</w:t>
            </w:r>
          </w:p>
        </w:tc>
        <w:tc>
          <w:tcPr>
            <w:tcW w:w="393" w:type="pct"/>
            <w:gridSpan w:val="2"/>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17.2</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100.0</w:t>
            </w:r>
          </w:p>
        </w:tc>
      </w:tr>
      <w:tr w:rsidR="001E2184" w:rsidRPr="001E2184" w:rsidTr="001E2184">
        <w:trPr>
          <w:trHeight w:val="460"/>
        </w:trPr>
        <w:tc>
          <w:tcPr>
            <w:tcW w:w="196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Перевезено грузов автомобильным транспортом</w:t>
            </w:r>
          </w:p>
        </w:tc>
        <w:tc>
          <w:tcPr>
            <w:tcW w:w="50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proofErr w:type="spellStart"/>
            <w:r w:rsidRPr="001E2184">
              <w:rPr>
                <w:rFonts w:ascii="Arial" w:eastAsia="Calibri" w:hAnsi="Arial" w:cs="Arial"/>
                <w:color w:val="000000"/>
                <w:lang w:eastAsia="en-US"/>
              </w:rPr>
              <w:t>Тыс</w:t>
            </w:r>
            <w:proofErr w:type="gramStart"/>
            <w:r w:rsidRPr="001E2184">
              <w:rPr>
                <w:rFonts w:ascii="Arial" w:eastAsia="Calibri" w:hAnsi="Arial" w:cs="Arial"/>
                <w:color w:val="000000"/>
                <w:lang w:eastAsia="en-US"/>
              </w:rPr>
              <w:t>.т</w:t>
            </w:r>
            <w:proofErr w:type="gramEnd"/>
            <w:r w:rsidRPr="001E2184">
              <w:rPr>
                <w:rFonts w:ascii="Arial" w:eastAsia="Calibri" w:hAnsi="Arial" w:cs="Arial"/>
                <w:color w:val="000000"/>
                <w:lang w:eastAsia="en-US"/>
              </w:rPr>
              <w:t>онн</w:t>
            </w:r>
            <w:proofErr w:type="spellEnd"/>
          </w:p>
        </w:tc>
        <w:tc>
          <w:tcPr>
            <w:tcW w:w="396"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38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393" w:type="pct"/>
            <w:gridSpan w:val="2"/>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r>
      <w:tr w:rsidR="001E2184" w:rsidRPr="001E2184" w:rsidTr="001E2184">
        <w:trPr>
          <w:trHeight w:val="637"/>
        </w:trPr>
        <w:tc>
          <w:tcPr>
            <w:tcW w:w="196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Перевезено пассажиров автомобильным транспортом общего пользования</w:t>
            </w:r>
          </w:p>
        </w:tc>
        <w:tc>
          <w:tcPr>
            <w:tcW w:w="50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proofErr w:type="spellStart"/>
            <w:r w:rsidRPr="001E2184">
              <w:rPr>
                <w:rFonts w:ascii="Arial" w:eastAsia="Calibri" w:hAnsi="Arial" w:cs="Arial"/>
                <w:color w:val="000000"/>
                <w:lang w:eastAsia="en-US"/>
              </w:rPr>
              <w:t>Тыс</w:t>
            </w:r>
            <w:proofErr w:type="gramStart"/>
            <w:r w:rsidRPr="001E2184">
              <w:rPr>
                <w:rFonts w:ascii="Arial" w:eastAsia="Calibri" w:hAnsi="Arial" w:cs="Arial"/>
                <w:color w:val="000000"/>
                <w:lang w:eastAsia="en-US"/>
              </w:rPr>
              <w:t>.ч</w:t>
            </w:r>
            <w:proofErr w:type="gramEnd"/>
            <w:r w:rsidRPr="001E2184">
              <w:rPr>
                <w:rFonts w:ascii="Arial" w:eastAsia="Calibri" w:hAnsi="Arial" w:cs="Arial"/>
                <w:color w:val="000000"/>
                <w:lang w:eastAsia="en-US"/>
              </w:rPr>
              <w:t>ел</w:t>
            </w:r>
            <w:proofErr w:type="spellEnd"/>
            <w:r w:rsidRPr="001E2184">
              <w:rPr>
                <w:rFonts w:ascii="Arial" w:eastAsia="Calibri" w:hAnsi="Arial" w:cs="Arial"/>
                <w:color w:val="000000"/>
                <w:lang w:eastAsia="en-US"/>
              </w:rPr>
              <w:t>.</w:t>
            </w:r>
          </w:p>
        </w:tc>
        <w:tc>
          <w:tcPr>
            <w:tcW w:w="396"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val="en-US" w:eastAsia="en-US"/>
              </w:rPr>
              <w:t>0</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val="en-US" w:eastAsia="en-US"/>
              </w:rPr>
              <w:t>0</w:t>
            </w:r>
          </w:p>
        </w:tc>
        <w:tc>
          <w:tcPr>
            <w:tcW w:w="38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val="en-US" w:eastAsia="en-US"/>
              </w:rPr>
              <w:t>0</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val="en-US" w:eastAsia="en-US"/>
              </w:rPr>
              <w:t>0</w:t>
            </w:r>
          </w:p>
        </w:tc>
        <w:tc>
          <w:tcPr>
            <w:tcW w:w="393" w:type="pct"/>
            <w:gridSpan w:val="2"/>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val="en-US" w:eastAsia="en-US"/>
              </w:rPr>
              <w:t>0</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val="en-US" w:eastAsia="en-US"/>
              </w:rPr>
              <w:t>0</w:t>
            </w:r>
          </w:p>
        </w:tc>
      </w:tr>
      <w:tr w:rsidR="001E2184" w:rsidRPr="001E2184" w:rsidTr="001E2184">
        <w:trPr>
          <w:trHeight w:val="460"/>
        </w:trPr>
        <w:tc>
          <w:tcPr>
            <w:tcW w:w="196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Оборот розничной торговли, включая общественное питание</w:t>
            </w:r>
          </w:p>
        </w:tc>
        <w:tc>
          <w:tcPr>
            <w:tcW w:w="50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Млн. руб.</w:t>
            </w:r>
          </w:p>
        </w:tc>
        <w:tc>
          <w:tcPr>
            <w:tcW w:w="396"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38,0</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Х</w:t>
            </w:r>
          </w:p>
        </w:tc>
        <w:tc>
          <w:tcPr>
            <w:tcW w:w="38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41,8</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Х</w:t>
            </w:r>
          </w:p>
        </w:tc>
        <w:tc>
          <w:tcPr>
            <w:tcW w:w="393" w:type="pct"/>
            <w:gridSpan w:val="2"/>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46,0</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Х</w:t>
            </w:r>
          </w:p>
        </w:tc>
      </w:tr>
      <w:tr w:rsidR="001E2184" w:rsidRPr="001E2184" w:rsidTr="001E2184">
        <w:trPr>
          <w:trHeight w:val="578"/>
        </w:trPr>
        <w:tc>
          <w:tcPr>
            <w:tcW w:w="196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в </w:t>
            </w:r>
            <w:proofErr w:type="spellStart"/>
            <w:r w:rsidRPr="001E2184">
              <w:rPr>
                <w:rFonts w:ascii="Arial" w:eastAsia="Calibri" w:hAnsi="Arial" w:cs="Arial"/>
                <w:color w:val="000000"/>
                <w:lang w:eastAsia="en-US"/>
              </w:rPr>
              <w:t>сопостав</w:t>
            </w:r>
            <w:proofErr w:type="spellEnd"/>
            <w:r w:rsidRPr="001E2184">
              <w:rPr>
                <w:rFonts w:ascii="Arial" w:eastAsia="Calibri" w:hAnsi="Arial" w:cs="Arial"/>
                <w:color w:val="000000"/>
                <w:lang w:eastAsia="en-US"/>
              </w:rPr>
              <w:t>. ценах</w:t>
            </w:r>
          </w:p>
        </w:tc>
        <w:tc>
          <w:tcPr>
            <w:tcW w:w="50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в % к пред.</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году</w:t>
            </w:r>
          </w:p>
        </w:tc>
        <w:tc>
          <w:tcPr>
            <w:tcW w:w="396"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Х</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158,3</w:t>
            </w:r>
          </w:p>
        </w:tc>
        <w:tc>
          <w:tcPr>
            <w:tcW w:w="38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Х</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110,0</w:t>
            </w:r>
          </w:p>
        </w:tc>
        <w:tc>
          <w:tcPr>
            <w:tcW w:w="393" w:type="pct"/>
            <w:gridSpan w:val="2"/>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Х</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110,0</w:t>
            </w:r>
          </w:p>
        </w:tc>
      </w:tr>
      <w:tr w:rsidR="001E2184" w:rsidRPr="001E2184" w:rsidTr="001E2184">
        <w:trPr>
          <w:trHeight w:val="460"/>
        </w:trPr>
        <w:tc>
          <w:tcPr>
            <w:tcW w:w="196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0Объем платных услуг населению</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 в </w:t>
            </w:r>
            <w:proofErr w:type="spellStart"/>
            <w:r w:rsidRPr="001E2184">
              <w:rPr>
                <w:rFonts w:ascii="Arial" w:eastAsia="Calibri" w:hAnsi="Arial" w:cs="Arial"/>
                <w:color w:val="000000"/>
                <w:lang w:eastAsia="en-US"/>
              </w:rPr>
              <w:t>действ</w:t>
            </w:r>
            <w:proofErr w:type="gramStart"/>
            <w:r w:rsidRPr="001E2184">
              <w:rPr>
                <w:rFonts w:ascii="Arial" w:eastAsia="Calibri" w:hAnsi="Arial" w:cs="Arial"/>
                <w:color w:val="000000"/>
                <w:lang w:eastAsia="en-US"/>
              </w:rPr>
              <w:t>.ц</w:t>
            </w:r>
            <w:proofErr w:type="gramEnd"/>
            <w:r w:rsidRPr="001E2184">
              <w:rPr>
                <w:rFonts w:ascii="Arial" w:eastAsia="Calibri" w:hAnsi="Arial" w:cs="Arial"/>
                <w:color w:val="000000"/>
                <w:lang w:eastAsia="en-US"/>
              </w:rPr>
              <w:t>енах</w:t>
            </w:r>
            <w:proofErr w:type="spellEnd"/>
          </w:p>
        </w:tc>
        <w:tc>
          <w:tcPr>
            <w:tcW w:w="50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proofErr w:type="spellStart"/>
            <w:r w:rsidRPr="001E2184">
              <w:rPr>
                <w:rFonts w:ascii="Arial" w:eastAsia="Calibri" w:hAnsi="Arial" w:cs="Arial"/>
                <w:color w:val="000000"/>
                <w:lang w:eastAsia="en-US"/>
              </w:rPr>
              <w:t>Млн</w:t>
            </w:r>
            <w:proofErr w:type="gramStart"/>
            <w:r w:rsidRPr="001E2184">
              <w:rPr>
                <w:rFonts w:ascii="Arial" w:eastAsia="Calibri" w:hAnsi="Arial" w:cs="Arial"/>
                <w:color w:val="000000"/>
                <w:lang w:eastAsia="en-US"/>
              </w:rPr>
              <w:t>.р</w:t>
            </w:r>
            <w:proofErr w:type="gramEnd"/>
            <w:r w:rsidRPr="001E2184">
              <w:rPr>
                <w:rFonts w:ascii="Arial" w:eastAsia="Calibri" w:hAnsi="Arial" w:cs="Arial"/>
                <w:color w:val="000000"/>
                <w:lang w:eastAsia="en-US"/>
              </w:rPr>
              <w:t>уб</w:t>
            </w:r>
            <w:proofErr w:type="spellEnd"/>
          </w:p>
        </w:tc>
        <w:tc>
          <w:tcPr>
            <w:tcW w:w="396"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9,0</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Х</w:t>
            </w:r>
          </w:p>
        </w:tc>
        <w:tc>
          <w:tcPr>
            <w:tcW w:w="38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9,7</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Х</w:t>
            </w:r>
          </w:p>
        </w:tc>
        <w:tc>
          <w:tcPr>
            <w:tcW w:w="393" w:type="pct"/>
            <w:gridSpan w:val="2"/>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10,0</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Х</w:t>
            </w:r>
          </w:p>
        </w:tc>
      </w:tr>
      <w:tr w:rsidR="001E2184" w:rsidRPr="001E2184" w:rsidTr="001E2184">
        <w:trPr>
          <w:trHeight w:val="551"/>
        </w:trPr>
        <w:tc>
          <w:tcPr>
            <w:tcW w:w="1968" w:type="pct"/>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lastRenderedPageBreak/>
              <w:t xml:space="preserve">     - в </w:t>
            </w:r>
            <w:proofErr w:type="spellStart"/>
            <w:r w:rsidRPr="001E2184">
              <w:rPr>
                <w:rFonts w:ascii="Arial" w:eastAsia="Calibri" w:hAnsi="Arial" w:cs="Arial"/>
                <w:color w:val="000000"/>
                <w:lang w:eastAsia="en-US"/>
              </w:rPr>
              <w:t>сопост</w:t>
            </w:r>
            <w:proofErr w:type="gramStart"/>
            <w:r w:rsidRPr="001E2184">
              <w:rPr>
                <w:rFonts w:ascii="Arial" w:eastAsia="Calibri" w:hAnsi="Arial" w:cs="Arial"/>
                <w:color w:val="000000"/>
                <w:lang w:eastAsia="en-US"/>
              </w:rPr>
              <w:t>.ц</w:t>
            </w:r>
            <w:proofErr w:type="gramEnd"/>
            <w:r w:rsidRPr="001E2184">
              <w:rPr>
                <w:rFonts w:ascii="Arial" w:eastAsia="Calibri" w:hAnsi="Arial" w:cs="Arial"/>
                <w:color w:val="000000"/>
                <w:lang w:eastAsia="en-US"/>
              </w:rPr>
              <w:t>енах</w:t>
            </w:r>
            <w:proofErr w:type="spellEnd"/>
          </w:p>
          <w:p w:rsidR="001E2184" w:rsidRPr="001E2184" w:rsidRDefault="001E2184" w:rsidP="001E2184">
            <w:pPr>
              <w:rPr>
                <w:rFonts w:ascii="Arial" w:eastAsia="Calibri" w:hAnsi="Arial" w:cs="Arial"/>
                <w:color w:val="000000"/>
                <w:lang w:eastAsia="en-US"/>
              </w:rPr>
            </w:pPr>
          </w:p>
        </w:tc>
        <w:tc>
          <w:tcPr>
            <w:tcW w:w="50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в % к пред.</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году</w:t>
            </w:r>
          </w:p>
        </w:tc>
        <w:tc>
          <w:tcPr>
            <w:tcW w:w="396"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Х</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112</w:t>
            </w:r>
          </w:p>
        </w:tc>
        <w:tc>
          <w:tcPr>
            <w:tcW w:w="389"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Х</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107,7</w:t>
            </w:r>
          </w:p>
        </w:tc>
        <w:tc>
          <w:tcPr>
            <w:tcW w:w="393" w:type="pct"/>
            <w:gridSpan w:val="2"/>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Х</w:t>
            </w:r>
          </w:p>
        </w:tc>
        <w:tc>
          <w:tcPr>
            <w:tcW w:w="448" w:type="pc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103,0</w:t>
            </w:r>
          </w:p>
        </w:tc>
      </w:tr>
    </w:tbl>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Прогноз мероприятий реализации прогноза социально-экономического развития </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Серебрянского сельсовета </w:t>
      </w:r>
      <w:proofErr w:type="spellStart"/>
      <w:r w:rsidRPr="001E2184">
        <w:rPr>
          <w:rFonts w:ascii="Arial" w:eastAsia="Calibri" w:hAnsi="Arial" w:cs="Arial"/>
          <w:color w:val="000000"/>
          <w:lang w:eastAsia="en-US"/>
        </w:rPr>
        <w:t>Чулымского</w:t>
      </w:r>
      <w:proofErr w:type="spellEnd"/>
      <w:r w:rsidRPr="001E2184">
        <w:rPr>
          <w:rFonts w:ascii="Arial" w:eastAsia="Calibri" w:hAnsi="Arial" w:cs="Arial"/>
          <w:color w:val="000000"/>
          <w:lang w:eastAsia="en-US"/>
        </w:rPr>
        <w:t xml:space="preserve"> района Новосибирской области на 2023 год.</w:t>
      </w:r>
    </w:p>
    <w:p w:rsidR="001E2184" w:rsidRPr="001E2184" w:rsidRDefault="001E2184" w:rsidP="001E2184">
      <w:pPr>
        <w:rPr>
          <w:rFonts w:ascii="Arial" w:eastAsia="Calibri" w:hAnsi="Arial" w:cs="Arial"/>
          <w:color w:val="000000"/>
          <w:lang w:eastAsia="en-US"/>
        </w:rPr>
      </w:pPr>
    </w:p>
    <w:tbl>
      <w:tblPr>
        <w:tblW w:w="15855"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341"/>
        <w:gridCol w:w="1134"/>
        <w:gridCol w:w="5105"/>
        <w:gridCol w:w="1275"/>
      </w:tblGrid>
      <w:tr w:rsidR="001E2184" w:rsidRPr="001E2184" w:rsidTr="001E2184">
        <w:trPr>
          <w:trHeight w:val="1002"/>
        </w:trPr>
        <w:tc>
          <w:tcPr>
            <w:tcW w:w="8337" w:type="dxa"/>
            <w:tcBorders>
              <w:top w:val="single" w:sz="4" w:space="0" w:color="auto"/>
              <w:left w:val="single" w:sz="4" w:space="0" w:color="auto"/>
              <w:bottom w:val="single" w:sz="4" w:space="0" w:color="auto"/>
              <w:right w:val="single" w:sz="4" w:space="0" w:color="auto"/>
            </w:tcBorders>
            <w:vAlign w:val="center"/>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Мероприятия</w:t>
            </w:r>
          </w:p>
        </w:tc>
        <w:tc>
          <w:tcPr>
            <w:tcW w:w="1134" w:type="dxa"/>
            <w:tcBorders>
              <w:top w:val="single" w:sz="4" w:space="0" w:color="auto"/>
              <w:left w:val="single" w:sz="4" w:space="0" w:color="auto"/>
              <w:bottom w:val="single" w:sz="4" w:space="0" w:color="auto"/>
              <w:right w:val="single" w:sz="4" w:space="0" w:color="auto"/>
            </w:tcBorders>
            <w:vAlign w:val="center"/>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Сроки исполнения</w:t>
            </w:r>
          </w:p>
        </w:tc>
        <w:tc>
          <w:tcPr>
            <w:tcW w:w="5103" w:type="dxa"/>
            <w:tcBorders>
              <w:top w:val="single" w:sz="4" w:space="0" w:color="auto"/>
              <w:left w:val="single" w:sz="4" w:space="0" w:color="auto"/>
              <w:bottom w:val="single" w:sz="4" w:space="0" w:color="auto"/>
              <w:right w:val="single" w:sz="4" w:space="0" w:color="auto"/>
            </w:tcBorders>
            <w:vAlign w:val="center"/>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Объемы и источники финансирования, тыс. руб.</w:t>
            </w:r>
          </w:p>
        </w:tc>
        <w:tc>
          <w:tcPr>
            <w:tcW w:w="1275"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ответственные исполнители</w:t>
            </w:r>
          </w:p>
        </w:tc>
      </w:tr>
    </w:tbl>
    <w:p w:rsidR="001E2184" w:rsidRPr="001E2184" w:rsidRDefault="001E2184" w:rsidP="001E2184">
      <w:pPr>
        <w:rPr>
          <w:rFonts w:ascii="Arial" w:eastAsia="Calibri" w:hAnsi="Arial" w:cs="Arial"/>
          <w:color w:val="000000"/>
          <w:lang w:eastAsia="en-US"/>
        </w:rPr>
      </w:pPr>
    </w:p>
    <w:tbl>
      <w:tblPr>
        <w:tblW w:w="15825"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340"/>
        <w:gridCol w:w="1134"/>
        <w:gridCol w:w="1134"/>
        <w:gridCol w:w="992"/>
        <w:gridCol w:w="992"/>
        <w:gridCol w:w="992"/>
        <w:gridCol w:w="993"/>
        <w:gridCol w:w="1248"/>
      </w:tblGrid>
      <w:tr w:rsidR="001E2184" w:rsidRPr="001E2184" w:rsidTr="001E2184">
        <w:trPr>
          <w:trHeight w:val="525"/>
        </w:trPr>
        <w:tc>
          <w:tcPr>
            <w:tcW w:w="8337" w:type="dxa"/>
            <w:vMerge w:val="restart"/>
            <w:tcBorders>
              <w:top w:val="single" w:sz="4" w:space="0" w:color="auto"/>
              <w:left w:val="single" w:sz="4" w:space="0" w:color="auto"/>
              <w:bottom w:val="single" w:sz="4" w:space="0" w:color="auto"/>
              <w:right w:val="single" w:sz="4" w:space="0" w:color="auto"/>
            </w:tcBorders>
            <w:vAlign w:val="center"/>
          </w:tcPr>
          <w:p w:rsidR="001E2184" w:rsidRPr="001E2184" w:rsidRDefault="001E2184" w:rsidP="001E2184">
            <w:pPr>
              <w:rPr>
                <w:rFonts w:ascii="Arial" w:eastAsia="Calibri" w:hAnsi="Arial" w:cs="Arial"/>
                <w:color w:val="000000"/>
                <w:lang w:eastAsia="en-US"/>
              </w:rPr>
            </w:pPr>
          </w:p>
        </w:tc>
        <w:tc>
          <w:tcPr>
            <w:tcW w:w="1134" w:type="dxa"/>
            <w:vMerge w:val="restart"/>
            <w:tcBorders>
              <w:top w:val="single" w:sz="4" w:space="0" w:color="auto"/>
              <w:left w:val="single" w:sz="4" w:space="0" w:color="auto"/>
              <w:bottom w:val="single" w:sz="4" w:space="0" w:color="auto"/>
              <w:right w:val="single" w:sz="4" w:space="0" w:color="auto"/>
            </w:tcBorders>
            <w:vAlign w:val="center"/>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2023</w:t>
            </w:r>
          </w:p>
        </w:tc>
        <w:tc>
          <w:tcPr>
            <w:tcW w:w="1134" w:type="dxa"/>
            <w:vMerge w:val="restart"/>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Всего</w:t>
            </w:r>
          </w:p>
        </w:tc>
        <w:tc>
          <w:tcPr>
            <w:tcW w:w="3969" w:type="dxa"/>
            <w:gridSpan w:val="4"/>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В том числе:</w:t>
            </w:r>
          </w:p>
        </w:tc>
        <w:tc>
          <w:tcPr>
            <w:tcW w:w="1248" w:type="dxa"/>
            <w:vMerge w:val="restart"/>
            <w:tcBorders>
              <w:top w:val="single" w:sz="4" w:space="0" w:color="auto"/>
              <w:left w:val="single" w:sz="4" w:space="0" w:color="auto"/>
              <w:bottom w:val="single" w:sz="4" w:space="0" w:color="auto"/>
              <w:right w:val="single" w:sz="4" w:space="0" w:color="auto"/>
            </w:tcBorders>
            <w:vAlign w:val="center"/>
          </w:tcPr>
          <w:p w:rsidR="001E2184" w:rsidRPr="001E2184" w:rsidRDefault="001E2184" w:rsidP="001E2184">
            <w:pPr>
              <w:rPr>
                <w:rFonts w:ascii="Arial" w:eastAsia="Calibri" w:hAnsi="Arial" w:cs="Arial"/>
                <w:color w:val="000000"/>
                <w:lang w:eastAsia="en-US"/>
              </w:rPr>
            </w:pPr>
          </w:p>
        </w:tc>
      </w:tr>
      <w:tr w:rsidR="001E2184" w:rsidRPr="001E2184" w:rsidTr="001E2184">
        <w:trPr>
          <w:trHeight w:val="285"/>
        </w:trPr>
        <w:tc>
          <w:tcPr>
            <w:tcW w:w="8337" w:type="dxa"/>
            <w:vMerge/>
            <w:tcBorders>
              <w:top w:val="single" w:sz="4" w:space="0" w:color="auto"/>
              <w:left w:val="single" w:sz="4" w:space="0" w:color="auto"/>
              <w:bottom w:val="single" w:sz="4" w:space="0" w:color="auto"/>
              <w:right w:val="single" w:sz="4" w:space="0" w:color="auto"/>
            </w:tcBorders>
            <w:vAlign w:val="center"/>
            <w:hideMark/>
          </w:tcPr>
          <w:p w:rsidR="001E2184" w:rsidRPr="001E2184" w:rsidRDefault="001E2184" w:rsidP="001E2184">
            <w:pPr>
              <w:rPr>
                <w:rFonts w:ascii="Arial" w:eastAsia="Calibri" w:hAnsi="Arial" w:cs="Arial"/>
                <w:color w:val="000000"/>
                <w:lang w:eastAsia="en-US"/>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1E2184" w:rsidRPr="001E2184" w:rsidRDefault="001E2184" w:rsidP="001E2184">
            <w:pPr>
              <w:rPr>
                <w:rFonts w:ascii="Arial" w:eastAsia="Calibri" w:hAnsi="Arial" w:cs="Arial"/>
                <w:color w:val="000000"/>
                <w:lang w:eastAsia="en-US"/>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1E2184" w:rsidRPr="001E2184" w:rsidRDefault="001E2184" w:rsidP="001E2184">
            <w:pPr>
              <w:rPr>
                <w:rFonts w:ascii="Arial" w:eastAsia="Calibri" w:hAnsi="Arial" w:cs="Arial"/>
                <w:color w:val="000000"/>
                <w:lang w:eastAsia="en-US"/>
              </w:rPr>
            </w:pPr>
          </w:p>
        </w:tc>
        <w:tc>
          <w:tcPr>
            <w:tcW w:w="992"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ФБ</w:t>
            </w:r>
          </w:p>
        </w:tc>
        <w:tc>
          <w:tcPr>
            <w:tcW w:w="992"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ОБ</w:t>
            </w:r>
          </w:p>
        </w:tc>
        <w:tc>
          <w:tcPr>
            <w:tcW w:w="992"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РБ</w:t>
            </w:r>
          </w:p>
        </w:tc>
        <w:tc>
          <w:tcPr>
            <w:tcW w:w="993"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МБ</w:t>
            </w:r>
          </w:p>
        </w:tc>
        <w:tc>
          <w:tcPr>
            <w:tcW w:w="1248" w:type="dxa"/>
            <w:vMerge/>
            <w:tcBorders>
              <w:top w:val="single" w:sz="4" w:space="0" w:color="auto"/>
              <w:left w:val="single" w:sz="4" w:space="0" w:color="auto"/>
              <w:bottom w:val="single" w:sz="4" w:space="0" w:color="auto"/>
              <w:right w:val="single" w:sz="4" w:space="0" w:color="auto"/>
            </w:tcBorders>
            <w:vAlign w:val="center"/>
            <w:hideMark/>
          </w:tcPr>
          <w:p w:rsidR="001E2184" w:rsidRPr="001E2184" w:rsidRDefault="001E2184" w:rsidP="001E2184">
            <w:pPr>
              <w:rPr>
                <w:rFonts w:ascii="Arial" w:eastAsia="Calibri" w:hAnsi="Arial" w:cs="Arial"/>
                <w:color w:val="000000"/>
                <w:lang w:eastAsia="en-US"/>
              </w:rPr>
            </w:pPr>
          </w:p>
        </w:tc>
      </w:tr>
      <w:tr w:rsidR="001E2184" w:rsidRPr="001E2184" w:rsidTr="001E2184">
        <w:trPr>
          <w:trHeight w:val="854"/>
        </w:trPr>
        <w:tc>
          <w:tcPr>
            <w:tcW w:w="833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 Организация работы в рамках районных, областных и ведомственных целевых программ по развитию и поддержке субъектов малого и среднего  предпринимательства</w:t>
            </w:r>
          </w:p>
        </w:tc>
        <w:tc>
          <w:tcPr>
            <w:tcW w:w="1134"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2023</w:t>
            </w:r>
          </w:p>
        </w:tc>
        <w:tc>
          <w:tcPr>
            <w:tcW w:w="1134"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0</w:t>
            </w:r>
          </w:p>
        </w:tc>
        <w:tc>
          <w:tcPr>
            <w:tcW w:w="992"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p>
        </w:tc>
        <w:tc>
          <w:tcPr>
            <w:tcW w:w="992"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w:t>
            </w:r>
          </w:p>
        </w:tc>
        <w:tc>
          <w:tcPr>
            <w:tcW w:w="992"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w:t>
            </w:r>
          </w:p>
        </w:tc>
        <w:tc>
          <w:tcPr>
            <w:tcW w:w="993"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p>
        </w:tc>
        <w:tc>
          <w:tcPr>
            <w:tcW w:w="1248"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p>
        </w:tc>
      </w:tr>
      <w:tr w:rsidR="001E2184" w:rsidRPr="001E2184" w:rsidTr="001E2184">
        <w:trPr>
          <w:trHeight w:val="1017"/>
        </w:trPr>
        <w:tc>
          <w:tcPr>
            <w:tcW w:w="833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2. На финансирование муниципальной программы «Комплексные меры противодействия  злоупотреблению наркотиками и их незаконному обороту на территории Серебрянского сельсовета </w:t>
            </w:r>
            <w:proofErr w:type="spellStart"/>
            <w:r w:rsidRPr="001E2184">
              <w:rPr>
                <w:rFonts w:ascii="Arial" w:eastAsia="Calibri" w:hAnsi="Arial" w:cs="Arial"/>
                <w:color w:val="000000"/>
                <w:lang w:eastAsia="en-US"/>
              </w:rPr>
              <w:t>Чулымского</w:t>
            </w:r>
            <w:proofErr w:type="spellEnd"/>
            <w:r w:rsidRPr="001E2184">
              <w:rPr>
                <w:rFonts w:ascii="Arial" w:eastAsia="Calibri" w:hAnsi="Arial" w:cs="Arial"/>
                <w:color w:val="000000"/>
                <w:lang w:eastAsia="en-US"/>
              </w:rPr>
              <w:t xml:space="preserve"> района Новосибирской области  на 2021-2023 годы»</w:t>
            </w:r>
          </w:p>
        </w:tc>
        <w:tc>
          <w:tcPr>
            <w:tcW w:w="1134"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2023</w:t>
            </w:r>
          </w:p>
        </w:tc>
        <w:tc>
          <w:tcPr>
            <w:tcW w:w="1134"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19.4</w:t>
            </w:r>
          </w:p>
        </w:tc>
        <w:tc>
          <w:tcPr>
            <w:tcW w:w="992"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p>
        </w:tc>
        <w:tc>
          <w:tcPr>
            <w:tcW w:w="992"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p>
        </w:tc>
        <w:tc>
          <w:tcPr>
            <w:tcW w:w="992"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w:t>
            </w:r>
          </w:p>
        </w:tc>
        <w:tc>
          <w:tcPr>
            <w:tcW w:w="993"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19.4</w:t>
            </w:r>
          </w:p>
        </w:tc>
        <w:tc>
          <w:tcPr>
            <w:tcW w:w="1248"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МО</w:t>
            </w:r>
          </w:p>
        </w:tc>
      </w:tr>
      <w:tr w:rsidR="001E2184" w:rsidRPr="001E2184" w:rsidTr="001E2184">
        <w:trPr>
          <w:trHeight w:val="258"/>
        </w:trPr>
        <w:tc>
          <w:tcPr>
            <w:tcW w:w="833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3. Обеспечить реализацию мероприятий по благоустройству</w:t>
            </w:r>
          </w:p>
        </w:tc>
        <w:tc>
          <w:tcPr>
            <w:tcW w:w="1134"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2023</w:t>
            </w:r>
          </w:p>
        </w:tc>
        <w:tc>
          <w:tcPr>
            <w:tcW w:w="1134"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70,0</w:t>
            </w:r>
          </w:p>
        </w:tc>
        <w:tc>
          <w:tcPr>
            <w:tcW w:w="992"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p>
        </w:tc>
        <w:tc>
          <w:tcPr>
            <w:tcW w:w="992"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w:t>
            </w:r>
          </w:p>
        </w:tc>
        <w:tc>
          <w:tcPr>
            <w:tcW w:w="992"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w:t>
            </w:r>
          </w:p>
        </w:tc>
        <w:tc>
          <w:tcPr>
            <w:tcW w:w="993"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70,0</w:t>
            </w:r>
          </w:p>
        </w:tc>
        <w:tc>
          <w:tcPr>
            <w:tcW w:w="1248"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МО</w:t>
            </w:r>
          </w:p>
        </w:tc>
      </w:tr>
      <w:tr w:rsidR="001E2184" w:rsidRPr="001E2184" w:rsidTr="001E2184">
        <w:trPr>
          <w:trHeight w:val="487"/>
        </w:trPr>
        <w:tc>
          <w:tcPr>
            <w:tcW w:w="833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4.Предупреждение и ликвидация ЧС и стихийных бедствий природного  и техногенного характера</w:t>
            </w:r>
          </w:p>
        </w:tc>
        <w:tc>
          <w:tcPr>
            <w:tcW w:w="1134"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2023</w:t>
            </w:r>
          </w:p>
        </w:tc>
        <w:tc>
          <w:tcPr>
            <w:tcW w:w="1134"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45,0</w:t>
            </w:r>
          </w:p>
        </w:tc>
        <w:tc>
          <w:tcPr>
            <w:tcW w:w="992"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p>
        </w:tc>
        <w:tc>
          <w:tcPr>
            <w:tcW w:w="992"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p>
        </w:tc>
        <w:tc>
          <w:tcPr>
            <w:tcW w:w="992"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p>
        </w:tc>
        <w:tc>
          <w:tcPr>
            <w:tcW w:w="993"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45,0</w:t>
            </w:r>
          </w:p>
        </w:tc>
        <w:tc>
          <w:tcPr>
            <w:tcW w:w="1248"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МО</w:t>
            </w:r>
          </w:p>
        </w:tc>
      </w:tr>
      <w:tr w:rsidR="001E2184" w:rsidRPr="001E2184" w:rsidTr="001E2184">
        <w:trPr>
          <w:trHeight w:val="714"/>
        </w:trPr>
        <w:tc>
          <w:tcPr>
            <w:tcW w:w="833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5. На финансирование муниципальной Программы   «Энергосбережение и повышение энергетической  эффективности на территории  Серебрянского сельсовета </w:t>
            </w:r>
            <w:proofErr w:type="spellStart"/>
            <w:r w:rsidRPr="001E2184">
              <w:rPr>
                <w:rFonts w:ascii="Arial" w:eastAsia="Calibri" w:hAnsi="Arial" w:cs="Arial"/>
                <w:color w:val="000000"/>
                <w:lang w:eastAsia="en-US"/>
              </w:rPr>
              <w:t>Чулымского</w:t>
            </w:r>
            <w:proofErr w:type="spellEnd"/>
            <w:r w:rsidRPr="001E2184">
              <w:rPr>
                <w:rFonts w:ascii="Arial" w:eastAsia="Calibri" w:hAnsi="Arial" w:cs="Arial"/>
                <w:color w:val="000000"/>
                <w:lang w:eastAsia="en-US"/>
              </w:rPr>
              <w:t xml:space="preserve"> района Новосибирской области» на 2019-2023 годы»</w:t>
            </w:r>
          </w:p>
        </w:tc>
        <w:tc>
          <w:tcPr>
            <w:tcW w:w="1134"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2023</w:t>
            </w:r>
          </w:p>
        </w:tc>
        <w:tc>
          <w:tcPr>
            <w:tcW w:w="1134"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w:t>
            </w:r>
          </w:p>
        </w:tc>
        <w:tc>
          <w:tcPr>
            <w:tcW w:w="992"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p>
        </w:tc>
        <w:tc>
          <w:tcPr>
            <w:tcW w:w="992"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p>
        </w:tc>
        <w:tc>
          <w:tcPr>
            <w:tcW w:w="992"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p>
        </w:tc>
        <w:tc>
          <w:tcPr>
            <w:tcW w:w="993"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w:t>
            </w:r>
          </w:p>
        </w:tc>
        <w:tc>
          <w:tcPr>
            <w:tcW w:w="1248"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МО</w:t>
            </w:r>
          </w:p>
        </w:tc>
      </w:tr>
      <w:tr w:rsidR="001E2184" w:rsidRPr="001E2184" w:rsidTr="001E2184">
        <w:trPr>
          <w:trHeight w:val="435"/>
        </w:trPr>
        <w:tc>
          <w:tcPr>
            <w:tcW w:w="833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6. На финансирование муниципальной программы «Обустройство </w:t>
            </w:r>
            <w:proofErr w:type="spellStart"/>
            <w:r w:rsidRPr="001E2184">
              <w:rPr>
                <w:rFonts w:ascii="Arial" w:eastAsia="Calibri" w:hAnsi="Arial" w:cs="Arial"/>
                <w:color w:val="000000"/>
                <w:lang w:eastAsia="en-US"/>
              </w:rPr>
              <w:t>улично</w:t>
            </w:r>
            <w:proofErr w:type="spellEnd"/>
            <w:r w:rsidRPr="001E2184">
              <w:rPr>
                <w:rFonts w:ascii="Arial" w:eastAsia="Calibri" w:hAnsi="Arial" w:cs="Arial"/>
                <w:color w:val="000000"/>
                <w:lang w:eastAsia="en-US"/>
              </w:rPr>
              <w:t xml:space="preserve"> – дорожной сети элементами благоустройства и безопасности дорожного движения  на территории Серебрянского сельсовета </w:t>
            </w:r>
            <w:proofErr w:type="spellStart"/>
            <w:r w:rsidRPr="001E2184">
              <w:rPr>
                <w:rFonts w:ascii="Arial" w:eastAsia="Calibri" w:hAnsi="Arial" w:cs="Arial"/>
                <w:color w:val="000000"/>
                <w:lang w:eastAsia="en-US"/>
              </w:rPr>
              <w:t>Чулымского</w:t>
            </w:r>
            <w:proofErr w:type="spellEnd"/>
            <w:r w:rsidRPr="001E2184">
              <w:rPr>
                <w:rFonts w:ascii="Arial" w:eastAsia="Calibri" w:hAnsi="Arial" w:cs="Arial"/>
                <w:color w:val="000000"/>
                <w:lang w:eastAsia="en-US"/>
              </w:rPr>
              <w:t xml:space="preserve">   района Новосибирской области на 2021- 2023гг.»</w:t>
            </w:r>
          </w:p>
        </w:tc>
        <w:tc>
          <w:tcPr>
            <w:tcW w:w="1134"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2023</w:t>
            </w:r>
          </w:p>
        </w:tc>
        <w:tc>
          <w:tcPr>
            <w:tcW w:w="1134"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1718.7</w:t>
            </w:r>
          </w:p>
        </w:tc>
        <w:tc>
          <w:tcPr>
            <w:tcW w:w="992"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p>
        </w:tc>
        <w:tc>
          <w:tcPr>
            <w:tcW w:w="992"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p>
        </w:tc>
        <w:tc>
          <w:tcPr>
            <w:tcW w:w="992"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p>
        </w:tc>
        <w:tc>
          <w:tcPr>
            <w:tcW w:w="993"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1708.7</w:t>
            </w:r>
          </w:p>
        </w:tc>
        <w:tc>
          <w:tcPr>
            <w:tcW w:w="1248"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МО</w:t>
            </w:r>
          </w:p>
        </w:tc>
      </w:tr>
      <w:tr w:rsidR="001E2184" w:rsidRPr="001E2184" w:rsidTr="001E2184">
        <w:trPr>
          <w:trHeight w:val="515"/>
        </w:trPr>
        <w:tc>
          <w:tcPr>
            <w:tcW w:w="8337"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7. На финансирование конкурса  социально значимых проектов в сфере развития общественной инфраструктуры на 2021 год.</w:t>
            </w:r>
          </w:p>
        </w:tc>
        <w:tc>
          <w:tcPr>
            <w:tcW w:w="1134"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2023</w:t>
            </w:r>
          </w:p>
        </w:tc>
        <w:tc>
          <w:tcPr>
            <w:tcW w:w="1134"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104</w:t>
            </w:r>
          </w:p>
        </w:tc>
        <w:tc>
          <w:tcPr>
            <w:tcW w:w="992"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p>
        </w:tc>
        <w:tc>
          <w:tcPr>
            <w:tcW w:w="992"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p>
        </w:tc>
        <w:tc>
          <w:tcPr>
            <w:tcW w:w="992" w:type="dxa"/>
            <w:tcBorders>
              <w:top w:val="single" w:sz="4" w:space="0" w:color="auto"/>
              <w:left w:val="single" w:sz="4" w:space="0" w:color="auto"/>
              <w:bottom w:val="single" w:sz="4" w:space="0" w:color="auto"/>
              <w:right w:val="single" w:sz="4" w:space="0" w:color="auto"/>
            </w:tcBorders>
          </w:tcPr>
          <w:p w:rsidR="001E2184" w:rsidRPr="001E2184" w:rsidRDefault="001E2184" w:rsidP="001E2184">
            <w:pPr>
              <w:rPr>
                <w:rFonts w:ascii="Arial" w:eastAsia="Calibri" w:hAnsi="Arial" w:cs="Arial"/>
                <w:color w:val="000000"/>
                <w:lang w:eastAsia="en-US"/>
              </w:rPr>
            </w:pPr>
          </w:p>
        </w:tc>
        <w:tc>
          <w:tcPr>
            <w:tcW w:w="993"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104</w:t>
            </w:r>
          </w:p>
        </w:tc>
        <w:tc>
          <w:tcPr>
            <w:tcW w:w="1248" w:type="dxa"/>
            <w:tcBorders>
              <w:top w:val="single" w:sz="4" w:space="0" w:color="auto"/>
              <w:left w:val="single" w:sz="4" w:space="0" w:color="auto"/>
              <w:bottom w:val="single" w:sz="4" w:space="0" w:color="auto"/>
              <w:right w:val="single" w:sz="4" w:space="0" w:color="auto"/>
            </w:tcBorders>
            <w:hideMark/>
          </w:tcPr>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МО</w:t>
            </w:r>
          </w:p>
        </w:tc>
      </w:tr>
    </w:tbl>
    <w:p w:rsidR="001E2184" w:rsidRPr="001E2184" w:rsidRDefault="001E2184" w:rsidP="001E2184">
      <w:pPr>
        <w:rPr>
          <w:rFonts w:ascii="Arial" w:eastAsia="Calibri" w:hAnsi="Arial" w:cs="Arial"/>
          <w:color w:val="000000"/>
          <w:lang w:eastAsia="en-US"/>
        </w:rPr>
        <w:sectPr w:rsidR="001E2184" w:rsidRPr="001E2184">
          <w:pgSz w:w="16838" w:h="11906" w:orient="landscape"/>
          <w:pgMar w:top="1418" w:right="1134" w:bottom="567" w:left="1134" w:header="709" w:footer="709" w:gutter="0"/>
          <w:cols w:space="720"/>
        </w:sect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Ресурсы и механизмы реализации  плана</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Анализ социально-экономического потенциала Серебрянского сельсовета – природных, трудовых ресурсов свидетельствует о развитии экономики в целом. Развитие экономики   будет связано с созданием новых рабочих ме</w:t>
      </w:r>
      <w:proofErr w:type="gramStart"/>
      <w:r w:rsidRPr="001E2184">
        <w:rPr>
          <w:rFonts w:ascii="Arial" w:eastAsia="Calibri" w:hAnsi="Arial" w:cs="Arial"/>
          <w:color w:val="000000"/>
          <w:lang w:eastAsia="en-US"/>
        </w:rPr>
        <w:t>ст в кр</w:t>
      </w:r>
      <w:proofErr w:type="gramEnd"/>
      <w:r w:rsidRPr="001E2184">
        <w:rPr>
          <w:rFonts w:ascii="Arial" w:eastAsia="Calibri" w:hAnsi="Arial" w:cs="Arial"/>
          <w:color w:val="000000"/>
          <w:lang w:eastAsia="en-US"/>
        </w:rPr>
        <w:t xml:space="preserve">естьянско-фермерском хозяйстве </w:t>
      </w:r>
      <w:proofErr w:type="spellStart"/>
      <w:r w:rsidRPr="001E2184">
        <w:rPr>
          <w:rFonts w:ascii="Arial" w:eastAsia="Calibri" w:hAnsi="Arial" w:cs="Arial"/>
          <w:color w:val="000000"/>
          <w:lang w:eastAsia="en-US"/>
        </w:rPr>
        <w:t>Даниличева</w:t>
      </w:r>
      <w:proofErr w:type="spellEnd"/>
      <w:r w:rsidRPr="001E2184">
        <w:rPr>
          <w:rFonts w:ascii="Arial" w:eastAsia="Calibri" w:hAnsi="Arial" w:cs="Arial"/>
          <w:color w:val="000000"/>
          <w:lang w:eastAsia="en-US"/>
        </w:rPr>
        <w:t xml:space="preserve">.  Развивается животноводство, полеводство,  переработка мясных замороженных полуфабрикатов, заготовка, распиловка, переработка и реализация древесины. </w:t>
      </w:r>
      <w:r w:rsidRPr="001E2184">
        <w:rPr>
          <w:rFonts w:ascii="Arial" w:eastAsia="Calibri" w:hAnsi="Arial" w:cs="Arial"/>
          <w:color w:val="000000"/>
          <w:lang w:eastAsia="en-US"/>
        </w:rPr>
        <w:tab/>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Намечается задействовать такие рычаги экономической политики, как размещение заказов на поставку продукции для муниципальных нужд, взаимодействие с предпринимательскими структурами, энергосбережение топливно-энергетических ресурсов. Участие </w:t>
      </w:r>
      <w:proofErr w:type="spellStart"/>
      <w:r w:rsidRPr="001E2184">
        <w:rPr>
          <w:rFonts w:ascii="Arial" w:eastAsia="Calibri" w:hAnsi="Arial" w:cs="Arial"/>
          <w:color w:val="000000"/>
          <w:lang w:eastAsia="en-US"/>
        </w:rPr>
        <w:t>ТОСов</w:t>
      </w:r>
      <w:proofErr w:type="spellEnd"/>
      <w:r w:rsidRPr="001E2184">
        <w:rPr>
          <w:rFonts w:ascii="Arial" w:eastAsia="Calibri" w:hAnsi="Arial" w:cs="Arial"/>
          <w:color w:val="000000"/>
          <w:lang w:eastAsia="en-US"/>
        </w:rPr>
        <w:t xml:space="preserve"> в конкурсах  социально значимых проектов в сфере развития общественной инфраструктуры.</w:t>
      </w:r>
    </w:p>
    <w:p w:rsidR="001E2184" w:rsidRPr="001E2184" w:rsidRDefault="001E2184" w:rsidP="001E2184">
      <w:pPr>
        <w:rPr>
          <w:rFonts w:ascii="Arial" w:eastAsia="Calibri" w:hAnsi="Arial" w:cs="Arial"/>
          <w:color w:val="000000"/>
          <w:lang w:eastAsia="en-US"/>
        </w:rPr>
      </w:pPr>
      <w:r w:rsidRPr="001E2184">
        <w:rPr>
          <w:rFonts w:ascii="Arial" w:eastAsia="Calibri" w:hAnsi="Arial" w:cs="Arial"/>
          <w:color w:val="000000"/>
          <w:lang w:eastAsia="en-US"/>
        </w:rPr>
        <w:t xml:space="preserve">   Основными исполнителями плана является администрация Серебрянского сельсовета. Порядок финансирования плановых мероприятий определяется соответствующими нормативно-правовыми актами Правительства Российской Федерации, Новосибирской области, </w:t>
      </w:r>
      <w:proofErr w:type="spellStart"/>
      <w:r w:rsidRPr="001E2184">
        <w:rPr>
          <w:rFonts w:ascii="Arial" w:eastAsia="Calibri" w:hAnsi="Arial" w:cs="Arial"/>
          <w:color w:val="000000"/>
          <w:lang w:eastAsia="en-US"/>
        </w:rPr>
        <w:t>Чулымского</w:t>
      </w:r>
      <w:proofErr w:type="spellEnd"/>
      <w:r w:rsidRPr="001E2184">
        <w:rPr>
          <w:rFonts w:ascii="Arial" w:eastAsia="Calibri" w:hAnsi="Arial" w:cs="Arial"/>
          <w:color w:val="000000"/>
          <w:lang w:eastAsia="en-US"/>
        </w:rPr>
        <w:t xml:space="preserve"> района, Серебрянского сельсовета.</w:t>
      </w: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p w:rsidR="001E2184" w:rsidRPr="001E2184" w:rsidRDefault="001E2184" w:rsidP="001E2184">
      <w:pPr>
        <w:rPr>
          <w:rFonts w:ascii="Arial" w:eastAsia="Calibri" w:hAnsi="Arial" w:cs="Arial"/>
          <w:color w:val="000000"/>
          <w:lang w:eastAsia="en-US"/>
        </w:rPr>
      </w:pPr>
    </w:p>
    <w:p w:rsidR="001E2184" w:rsidRDefault="001E2184" w:rsidP="00CF355F">
      <w:pPr>
        <w:rPr>
          <w:rFonts w:ascii="Arial" w:eastAsia="Calibri" w:hAnsi="Arial" w:cs="Arial"/>
          <w:color w:val="000000"/>
          <w:lang w:eastAsia="en-US"/>
        </w:rPr>
      </w:pPr>
    </w:p>
    <w:p w:rsidR="001E2184" w:rsidRDefault="001E2184" w:rsidP="00CF355F">
      <w:pPr>
        <w:rPr>
          <w:rFonts w:ascii="Arial" w:eastAsia="Calibri" w:hAnsi="Arial" w:cs="Arial"/>
          <w:color w:val="000000"/>
          <w:lang w:eastAsia="en-US"/>
        </w:rPr>
      </w:pPr>
    </w:p>
    <w:p w:rsidR="001E2184" w:rsidRDefault="001E2184" w:rsidP="00CF355F">
      <w:pPr>
        <w:rPr>
          <w:rFonts w:ascii="Arial" w:eastAsia="Calibri" w:hAnsi="Arial" w:cs="Arial"/>
          <w:color w:val="000000"/>
          <w:lang w:eastAsia="en-US"/>
        </w:rPr>
      </w:pPr>
    </w:p>
    <w:p w:rsidR="001E2184" w:rsidRPr="00C23708" w:rsidRDefault="001E2184" w:rsidP="00CF355F">
      <w:pPr>
        <w:rPr>
          <w:rFonts w:ascii="Arial" w:eastAsia="Calibri" w:hAnsi="Arial" w:cs="Arial"/>
          <w:color w:val="000000"/>
          <w:lang w:eastAsia="en-US"/>
        </w:rPr>
      </w:pPr>
    </w:p>
    <w:tbl>
      <w:tblPr>
        <w:tblpPr w:leftFromText="180" w:rightFromText="180" w:vertAnchor="text" w:horzAnchor="margin" w:tblpY="377"/>
        <w:tblW w:w="0" w:type="auto"/>
        <w:tblLook w:val="01E0" w:firstRow="1" w:lastRow="1" w:firstColumn="1" w:lastColumn="1" w:noHBand="0" w:noVBand="0"/>
      </w:tblPr>
      <w:tblGrid>
        <w:gridCol w:w="4077"/>
        <w:gridCol w:w="2977"/>
        <w:gridCol w:w="2268"/>
      </w:tblGrid>
      <w:tr w:rsidR="009A04AA" w:rsidRPr="00F223A0" w:rsidTr="009A04AA">
        <w:trPr>
          <w:trHeight w:val="1446"/>
        </w:trPr>
        <w:tc>
          <w:tcPr>
            <w:tcW w:w="4077" w:type="dxa"/>
            <w:tcBorders>
              <w:top w:val="single" w:sz="4" w:space="0" w:color="auto"/>
              <w:left w:val="single" w:sz="4" w:space="0" w:color="auto"/>
              <w:bottom w:val="single" w:sz="4" w:space="0" w:color="auto"/>
              <w:right w:val="single" w:sz="4" w:space="0" w:color="auto"/>
            </w:tcBorders>
          </w:tcPr>
          <w:p w:rsidR="009A04AA" w:rsidRPr="00F223A0" w:rsidRDefault="009A04AA" w:rsidP="009A04AA">
            <w:pPr>
              <w:rPr>
                <w:sz w:val="26"/>
                <w:szCs w:val="26"/>
              </w:rPr>
            </w:pPr>
            <w:r w:rsidRPr="00F223A0">
              <w:rPr>
                <w:sz w:val="26"/>
                <w:szCs w:val="26"/>
              </w:rPr>
              <w:t xml:space="preserve">Редакционный совет  </w:t>
            </w:r>
          </w:p>
          <w:p w:rsidR="009A04AA" w:rsidRPr="00F223A0" w:rsidRDefault="009A04AA" w:rsidP="009A04AA">
            <w:pPr>
              <w:rPr>
                <w:sz w:val="26"/>
                <w:szCs w:val="26"/>
              </w:rPr>
            </w:pPr>
            <w:r w:rsidRPr="00F223A0">
              <w:rPr>
                <w:sz w:val="26"/>
                <w:szCs w:val="26"/>
              </w:rPr>
              <w:t xml:space="preserve">Адрес: Новосибирская область </w:t>
            </w:r>
            <w:proofErr w:type="spellStart"/>
            <w:r w:rsidRPr="00F223A0">
              <w:rPr>
                <w:sz w:val="26"/>
                <w:szCs w:val="26"/>
              </w:rPr>
              <w:t>Чулымский</w:t>
            </w:r>
            <w:proofErr w:type="spellEnd"/>
            <w:r w:rsidRPr="00F223A0">
              <w:rPr>
                <w:sz w:val="26"/>
                <w:szCs w:val="26"/>
              </w:rPr>
              <w:t xml:space="preserve"> район с. </w:t>
            </w:r>
            <w:proofErr w:type="spellStart"/>
            <w:r w:rsidRPr="00F223A0">
              <w:rPr>
                <w:sz w:val="26"/>
                <w:szCs w:val="26"/>
              </w:rPr>
              <w:t>Серебрянское</w:t>
            </w:r>
            <w:proofErr w:type="spellEnd"/>
            <w:r w:rsidRPr="00F223A0">
              <w:rPr>
                <w:sz w:val="26"/>
                <w:szCs w:val="26"/>
              </w:rPr>
              <w:t xml:space="preserve"> </w:t>
            </w:r>
          </w:p>
          <w:p w:rsidR="009A04AA" w:rsidRPr="00F223A0" w:rsidRDefault="009A04AA" w:rsidP="009A04AA">
            <w:pPr>
              <w:rPr>
                <w:sz w:val="26"/>
                <w:szCs w:val="26"/>
              </w:rPr>
            </w:pPr>
            <w:r w:rsidRPr="00F223A0">
              <w:rPr>
                <w:sz w:val="26"/>
                <w:szCs w:val="26"/>
              </w:rPr>
              <w:t xml:space="preserve"> ул. Советская 40 б</w:t>
            </w:r>
          </w:p>
          <w:p w:rsidR="009A04AA" w:rsidRPr="00F223A0" w:rsidRDefault="009A04AA" w:rsidP="009A04AA">
            <w:pPr>
              <w:rPr>
                <w:sz w:val="26"/>
                <w:szCs w:val="26"/>
              </w:rPr>
            </w:pPr>
          </w:p>
        </w:tc>
        <w:tc>
          <w:tcPr>
            <w:tcW w:w="2977" w:type="dxa"/>
            <w:tcBorders>
              <w:top w:val="single" w:sz="4" w:space="0" w:color="auto"/>
              <w:left w:val="single" w:sz="4" w:space="0" w:color="auto"/>
              <w:bottom w:val="single" w:sz="4" w:space="0" w:color="auto"/>
              <w:right w:val="single" w:sz="4" w:space="0" w:color="auto"/>
            </w:tcBorders>
          </w:tcPr>
          <w:p w:rsidR="009A04AA" w:rsidRPr="00F223A0" w:rsidRDefault="009A04AA" w:rsidP="009A04AA">
            <w:pPr>
              <w:rPr>
                <w:sz w:val="26"/>
                <w:szCs w:val="26"/>
              </w:rPr>
            </w:pPr>
            <w:r w:rsidRPr="00F223A0">
              <w:rPr>
                <w:sz w:val="26"/>
                <w:szCs w:val="26"/>
              </w:rPr>
              <w:t xml:space="preserve">«СЕРЕБРЯНСКИЙ ВЕСТНИК»       </w:t>
            </w:r>
          </w:p>
          <w:p w:rsidR="009A04AA" w:rsidRPr="00035D35" w:rsidRDefault="00157855" w:rsidP="009A04AA">
            <w:pPr>
              <w:rPr>
                <w:sz w:val="26"/>
                <w:szCs w:val="26"/>
              </w:rPr>
            </w:pPr>
            <w:r>
              <w:rPr>
                <w:sz w:val="26"/>
                <w:szCs w:val="26"/>
              </w:rPr>
              <w:t>30</w:t>
            </w:r>
            <w:r w:rsidR="00847E42">
              <w:rPr>
                <w:sz w:val="26"/>
                <w:szCs w:val="26"/>
              </w:rPr>
              <w:t>.11</w:t>
            </w:r>
            <w:r w:rsidR="009A04AA">
              <w:rPr>
                <w:sz w:val="26"/>
                <w:szCs w:val="26"/>
              </w:rPr>
              <w:t>.2022 г. №</w:t>
            </w:r>
            <w:r w:rsidR="009A04AA" w:rsidRPr="00CF355F">
              <w:rPr>
                <w:sz w:val="26"/>
                <w:szCs w:val="26"/>
              </w:rPr>
              <w:t>2</w:t>
            </w:r>
            <w:r>
              <w:rPr>
                <w:sz w:val="26"/>
                <w:szCs w:val="26"/>
              </w:rPr>
              <w:t>8</w:t>
            </w:r>
          </w:p>
          <w:p w:rsidR="009A04AA" w:rsidRPr="00F223A0" w:rsidRDefault="009A04AA" w:rsidP="009A04AA">
            <w:pPr>
              <w:rPr>
                <w:sz w:val="26"/>
                <w:szCs w:val="26"/>
              </w:rPr>
            </w:pPr>
          </w:p>
        </w:tc>
        <w:tc>
          <w:tcPr>
            <w:tcW w:w="2268" w:type="dxa"/>
            <w:tcBorders>
              <w:top w:val="single" w:sz="4" w:space="0" w:color="auto"/>
              <w:left w:val="single" w:sz="4" w:space="0" w:color="auto"/>
              <w:bottom w:val="single" w:sz="4" w:space="0" w:color="auto"/>
              <w:right w:val="single" w:sz="4" w:space="0" w:color="auto"/>
            </w:tcBorders>
          </w:tcPr>
          <w:p w:rsidR="009A04AA" w:rsidRPr="00F223A0" w:rsidRDefault="009A04AA" w:rsidP="009A04AA">
            <w:pPr>
              <w:rPr>
                <w:sz w:val="26"/>
                <w:szCs w:val="26"/>
              </w:rPr>
            </w:pPr>
            <w:r w:rsidRPr="00F223A0">
              <w:rPr>
                <w:sz w:val="26"/>
                <w:szCs w:val="26"/>
              </w:rPr>
              <w:t xml:space="preserve">Над </w:t>
            </w:r>
            <w:proofErr w:type="gramStart"/>
            <w:r w:rsidRPr="00F223A0">
              <w:rPr>
                <w:sz w:val="26"/>
                <w:szCs w:val="26"/>
              </w:rPr>
              <w:t>техническим исполнением</w:t>
            </w:r>
            <w:proofErr w:type="gramEnd"/>
            <w:r w:rsidRPr="00F223A0">
              <w:rPr>
                <w:sz w:val="26"/>
                <w:szCs w:val="26"/>
              </w:rPr>
              <w:t xml:space="preserve"> работала:   </w:t>
            </w:r>
          </w:p>
          <w:p w:rsidR="009A04AA" w:rsidRPr="00F223A0" w:rsidRDefault="004E2525" w:rsidP="009A04AA">
            <w:pPr>
              <w:rPr>
                <w:sz w:val="26"/>
                <w:szCs w:val="26"/>
              </w:rPr>
            </w:pPr>
            <w:r>
              <w:rPr>
                <w:sz w:val="26"/>
                <w:szCs w:val="26"/>
              </w:rPr>
              <w:t>Н.А. Романова</w:t>
            </w:r>
          </w:p>
          <w:p w:rsidR="009A04AA" w:rsidRPr="00F223A0" w:rsidRDefault="009A04AA" w:rsidP="009A04AA">
            <w:pPr>
              <w:rPr>
                <w:sz w:val="26"/>
                <w:szCs w:val="26"/>
              </w:rPr>
            </w:pPr>
          </w:p>
        </w:tc>
      </w:tr>
    </w:tbl>
    <w:p w:rsidR="00CC0B78" w:rsidRPr="00CC0B78" w:rsidRDefault="00CC0B78" w:rsidP="003770F3">
      <w:pPr>
        <w:spacing w:after="200" w:line="276" w:lineRule="auto"/>
        <w:jc w:val="both"/>
      </w:pPr>
    </w:p>
    <w:p w:rsidR="00CC0B78" w:rsidRPr="00CC0B78" w:rsidRDefault="00CC0B78" w:rsidP="00CC0B78">
      <w:pPr>
        <w:spacing w:after="200" w:line="276" w:lineRule="auto"/>
        <w:ind w:firstLine="567"/>
        <w:jc w:val="both"/>
      </w:pPr>
    </w:p>
    <w:p w:rsidR="00CC0B78" w:rsidRPr="00CC0B78" w:rsidRDefault="00CC0B78" w:rsidP="00CC0B78">
      <w:pPr>
        <w:spacing w:after="200" w:line="276" w:lineRule="auto"/>
        <w:ind w:firstLine="567"/>
        <w:jc w:val="both"/>
      </w:pPr>
    </w:p>
    <w:p w:rsidR="00CC0B78" w:rsidRPr="00CC0B78" w:rsidRDefault="00CC0B78" w:rsidP="00CC0B78">
      <w:pPr>
        <w:spacing w:after="200" w:line="276" w:lineRule="auto"/>
        <w:ind w:firstLine="567"/>
        <w:jc w:val="both"/>
      </w:pPr>
    </w:p>
    <w:p w:rsidR="00FA7749" w:rsidRPr="003770F3" w:rsidRDefault="00FA7749" w:rsidP="003770F3">
      <w:pPr>
        <w:spacing w:after="200" w:line="276" w:lineRule="auto"/>
        <w:jc w:val="both"/>
      </w:pPr>
    </w:p>
    <w:sectPr w:rsidR="00FA7749" w:rsidRPr="003770F3" w:rsidSect="00A81F0D">
      <w:headerReference w:type="even" r:id="rId13"/>
      <w:headerReference w:type="default" r:id="rId14"/>
      <w:footerReference w:type="even" r:id="rId15"/>
      <w:footerReference w:type="default" r:id="rId16"/>
      <w:headerReference w:type="first" r:id="rId17"/>
      <w:footerReference w:type="first" r:id="rId18"/>
      <w:pgSz w:w="11906" w:h="16838"/>
      <w:pgMar w:top="709" w:right="707" w:bottom="540" w:left="851" w:header="709" w:footer="709" w:gutter="0"/>
      <w:pgNumType w:start="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F3ACE" w:rsidRDefault="00DF3ACE" w:rsidP="00534519">
      <w:r>
        <w:separator/>
      </w:r>
    </w:p>
  </w:endnote>
  <w:endnote w:type="continuationSeparator" w:id="0">
    <w:p w:rsidR="00DF3ACE" w:rsidRDefault="00DF3ACE" w:rsidP="005345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OpenSymbol">
    <w:altName w:val="Arial Unicode MS"/>
    <w:charset w:val="80"/>
    <w:family w:val="auto"/>
    <w:pitch w:val="default"/>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Consolas">
    <w:panose1 w:val="020B0609020204030204"/>
    <w:charset w:val="CC"/>
    <w:family w:val="modern"/>
    <w:pitch w:val="fixed"/>
    <w:sig w:usb0="E00006FF" w:usb1="0000FCFF" w:usb2="00000001" w:usb3="00000000" w:csb0="0000019F" w:csb1="00000000"/>
  </w:font>
  <w:font w:name="Arial Narrow">
    <w:panose1 w:val="020B0606020202030204"/>
    <w:charset w:val="CC"/>
    <w:family w:val="swiss"/>
    <w:pitch w:val="variable"/>
    <w:sig w:usb0="00000287" w:usb1="00000800" w:usb2="00000000" w:usb3="00000000" w:csb0="0000009F" w:csb1="00000000"/>
  </w:font>
  <w:font w:name="MS Mincho">
    <w:altName w:val="MS Gothic"/>
    <w:panose1 w:val="02020609040205080304"/>
    <w:charset w:val="80"/>
    <w:family w:val="roman"/>
    <w:notTrueType/>
    <w:pitch w:val="fixed"/>
    <w:sig w:usb0="00000000" w:usb1="08070000" w:usb2="00000010" w:usb3="00000000" w:csb0="00020000" w:csb1="00000000"/>
  </w:font>
  <w:font w:name="Peterburg">
    <w:altName w:val="Times New Roman"/>
    <w:charset w:val="00"/>
    <w:family w:val="auto"/>
    <w:pitch w:val="variable"/>
    <w:sig w:usb0="00000003" w:usb1="00000000" w:usb2="00000000" w:usb3="00000000" w:csb0="00000001" w:csb1="00000000"/>
  </w:font>
  <w:font w:name="Book Antiqua">
    <w:panose1 w:val="02040602050305030304"/>
    <w:charset w:val="CC"/>
    <w:family w:val="roman"/>
    <w:pitch w:val="variable"/>
    <w:sig w:usb0="00000287" w:usb1="00000000" w:usb2="00000000" w:usb3="00000000" w:csb0="0000009F" w:csb1="00000000"/>
  </w:font>
  <w:font w:name="Gaze">
    <w:altName w:val="Courier New"/>
    <w:charset w:val="00"/>
    <w:family w:val="auto"/>
    <w:pitch w:val="variable"/>
    <w:sig w:usb0="00000003" w:usb1="00000000" w:usb2="00000000" w:usb3="00000000" w:csb0="00000001" w:csb1="00000000"/>
  </w:font>
  <w:font w:name="Monotype Corsiva">
    <w:panose1 w:val="03010101010201010101"/>
    <w:charset w:val="CC"/>
    <w:family w:val="script"/>
    <w:pitch w:val="variable"/>
    <w:sig w:usb0="00000287" w:usb1="00000000" w:usb2="00000000" w:usb3="00000000" w:csb0="0000009F" w:csb1="00000000"/>
  </w:font>
  <w:font w:name="Verdana">
    <w:panose1 w:val="020B0604030504040204"/>
    <w:charset w:val="CC"/>
    <w:family w:val="swiss"/>
    <w:pitch w:val="variable"/>
    <w:sig w:usb0="A00006FF" w:usb1="4000205B" w:usb2="00000010" w:usb3="00000000" w:csb0="0000019F" w:csb1="00000000"/>
  </w:font>
  <w:font w:name="Helvetica Neue">
    <w:altName w:val="Times New Roman"/>
    <w:charset w:val="00"/>
    <w:family w:val="auto"/>
    <w:pitch w:val="variable"/>
    <w:sig w:usb0="00000003" w:usb1="500079DB" w:usb2="00000010" w:usb3="00000000" w:csb0="00000001" w:csb1="00000000"/>
  </w:font>
  <w:font w:name="OctavaC">
    <w:altName w:val="Times New Roman"/>
    <w:panose1 w:val="00000000000000000000"/>
    <w:charset w:val="00"/>
    <w:family w:val="roman"/>
    <w:notTrueType/>
    <w:pitch w:val="default"/>
    <w:sig w:usb0="00000001" w:usb1="00000000" w:usb2="00000000" w:usb3="00000000" w:csb0="00000005"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703F" w:rsidRDefault="005C703F">
    <w:pPr>
      <w:pStyle w:val="af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703F" w:rsidRDefault="005C703F">
    <w:pPr>
      <w:pStyle w:val="af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703F" w:rsidRDefault="005C703F">
    <w:pPr>
      <w:pStyle w:val="af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F3ACE" w:rsidRDefault="00DF3ACE" w:rsidP="00534519">
      <w:r>
        <w:separator/>
      </w:r>
    </w:p>
  </w:footnote>
  <w:footnote w:type="continuationSeparator" w:id="0">
    <w:p w:rsidR="00DF3ACE" w:rsidRDefault="00DF3ACE" w:rsidP="0053451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703F" w:rsidRDefault="005C703F">
    <w:pPr>
      <w:pStyle w:val="af3"/>
      <w:jc w:val="center"/>
    </w:pPr>
    <w:r>
      <w:fldChar w:fldCharType="begin"/>
    </w:r>
    <w:r>
      <w:instrText xml:space="preserve"> PAGE   \* MERGEFORMAT </w:instrText>
    </w:r>
    <w:r>
      <w:fldChar w:fldCharType="separate"/>
    </w:r>
    <w:r w:rsidR="00897DCE">
      <w:rPr>
        <w:noProof/>
      </w:rPr>
      <w:t>58</w:t>
    </w:r>
    <w:r>
      <w:fldChar w:fldCharType="end"/>
    </w:r>
  </w:p>
  <w:p w:rsidR="005C703F" w:rsidRDefault="005C703F">
    <w:pPr>
      <w:pStyle w:val="af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703F" w:rsidRDefault="005C703F">
    <w:pPr>
      <w:pStyle w:val="af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703F" w:rsidRDefault="005C703F">
    <w:pPr>
      <w:pStyle w:val="af3"/>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703F" w:rsidRDefault="005C703F">
    <w:pPr>
      <w:pStyle w:val="af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2"/>
    <w:multiLevelType w:val="singleLevel"/>
    <w:tmpl w:val="5894C2E4"/>
    <w:lvl w:ilvl="0">
      <w:start w:val="1"/>
      <w:numFmt w:val="bullet"/>
      <w:pStyle w:val="3"/>
      <w:lvlText w:val=""/>
      <w:lvlJc w:val="left"/>
      <w:pPr>
        <w:tabs>
          <w:tab w:val="num" w:pos="926"/>
        </w:tabs>
        <w:ind w:left="926" w:hanging="360"/>
      </w:pPr>
      <w:rPr>
        <w:rFonts w:ascii="Symbol" w:hAnsi="Symbol" w:hint="default"/>
      </w:rPr>
    </w:lvl>
  </w:abstractNum>
  <w:abstractNum w:abstractNumId="1">
    <w:nsid w:val="FFFFFF89"/>
    <w:multiLevelType w:val="singleLevel"/>
    <w:tmpl w:val="D056047A"/>
    <w:lvl w:ilvl="0">
      <w:start w:val="1"/>
      <w:numFmt w:val="bullet"/>
      <w:pStyle w:val="a"/>
      <w:lvlText w:val=""/>
      <w:lvlJc w:val="left"/>
      <w:pPr>
        <w:tabs>
          <w:tab w:val="num" w:pos="360"/>
        </w:tabs>
        <w:ind w:left="360" w:hanging="360"/>
      </w:pPr>
      <w:rPr>
        <w:rFonts w:ascii="Symbol" w:hAnsi="Symbol" w:hint="default"/>
      </w:rPr>
    </w:lvl>
  </w:abstractNum>
  <w:abstractNum w:abstractNumId="2">
    <w:nsid w:val="00000002"/>
    <w:multiLevelType w:val="multilevel"/>
    <w:tmpl w:val="5AD2B746"/>
    <w:name w:val="WW8Num2"/>
    <w:lvl w:ilvl="0">
      <w:start w:val="1"/>
      <w:numFmt w:val="decimal"/>
      <w:lvlText w:val="%1."/>
      <w:lvlJc w:val="left"/>
      <w:pPr>
        <w:tabs>
          <w:tab w:val="num" w:pos="720"/>
        </w:tabs>
        <w:ind w:left="720" w:hanging="360"/>
      </w:pPr>
      <w:rPr>
        <w:rFonts w:ascii="Arial" w:eastAsia="Times New Roman" w:hAnsi="Arial" w:cs="Arial"/>
      </w:rPr>
    </w:lvl>
    <w:lvl w:ilvl="1">
      <w:start w:val="1"/>
      <w:numFmt w:val="bullet"/>
      <w:lvlText w:val="o"/>
      <w:lvlJc w:val="left"/>
      <w:pPr>
        <w:tabs>
          <w:tab w:val="num" w:pos="1440"/>
        </w:tabs>
        <w:ind w:left="1440" w:hanging="360"/>
      </w:pPr>
      <w:rPr>
        <w:rFonts w:ascii="OpenSymbol" w:hAnsi="OpenSymbol"/>
      </w:rPr>
    </w:lvl>
    <w:lvl w:ilvl="2">
      <w:start w:val="1"/>
      <w:numFmt w:val="bullet"/>
      <w:lvlText w:val=""/>
      <w:lvlJc w:val="left"/>
      <w:pPr>
        <w:tabs>
          <w:tab w:val="num" w:pos="2160"/>
        </w:tabs>
        <w:ind w:left="2160" w:hanging="360"/>
      </w:pPr>
      <w:rPr>
        <w:rFonts w:ascii="Wingdings" w:hAnsi="Wingdings" w:cs="Wingdings"/>
      </w:rPr>
    </w:lvl>
    <w:lvl w:ilvl="3">
      <w:start w:val="1"/>
      <w:numFmt w:val="bullet"/>
      <w:lvlText w:val=""/>
      <w:lvlJc w:val="left"/>
      <w:pPr>
        <w:tabs>
          <w:tab w:val="num" w:pos="2880"/>
        </w:tabs>
        <w:ind w:left="2880" w:hanging="360"/>
      </w:pPr>
      <w:rPr>
        <w:rFonts w:ascii="Symbol" w:hAnsi="Symbol" w:cs="Symbol"/>
      </w:rPr>
    </w:lvl>
    <w:lvl w:ilvl="4">
      <w:start w:val="1"/>
      <w:numFmt w:val="bullet"/>
      <w:lvlText w:val="o"/>
      <w:lvlJc w:val="left"/>
      <w:pPr>
        <w:tabs>
          <w:tab w:val="num" w:pos="3600"/>
        </w:tabs>
        <w:ind w:left="3600" w:hanging="360"/>
      </w:pPr>
      <w:rPr>
        <w:rFonts w:ascii="OpenSymbol" w:hAnsi="OpenSymbol"/>
      </w:rPr>
    </w:lvl>
    <w:lvl w:ilvl="5">
      <w:start w:val="1"/>
      <w:numFmt w:val="bullet"/>
      <w:lvlText w:val=""/>
      <w:lvlJc w:val="left"/>
      <w:pPr>
        <w:tabs>
          <w:tab w:val="num" w:pos="4320"/>
        </w:tabs>
        <w:ind w:left="4320" w:hanging="360"/>
      </w:pPr>
      <w:rPr>
        <w:rFonts w:ascii="Wingdings" w:hAnsi="Wingdings" w:cs="Wingdings"/>
      </w:rPr>
    </w:lvl>
    <w:lvl w:ilvl="6">
      <w:start w:val="1"/>
      <w:numFmt w:val="bullet"/>
      <w:lvlText w:val=""/>
      <w:lvlJc w:val="left"/>
      <w:pPr>
        <w:tabs>
          <w:tab w:val="num" w:pos="5040"/>
        </w:tabs>
        <w:ind w:left="5040" w:hanging="360"/>
      </w:pPr>
      <w:rPr>
        <w:rFonts w:ascii="Symbol" w:hAnsi="Symbol" w:cs="Symbol"/>
      </w:rPr>
    </w:lvl>
    <w:lvl w:ilvl="7">
      <w:start w:val="1"/>
      <w:numFmt w:val="bullet"/>
      <w:lvlText w:val="o"/>
      <w:lvlJc w:val="left"/>
      <w:pPr>
        <w:tabs>
          <w:tab w:val="num" w:pos="5760"/>
        </w:tabs>
        <w:ind w:left="5760" w:hanging="360"/>
      </w:pPr>
      <w:rPr>
        <w:rFonts w:ascii="OpenSymbol" w:hAnsi="OpenSymbol"/>
      </w:rPr>
    </w:lvl>
    <w:lvl w:ilvl="8">
      <w:start w:val="1"/>
      <w:numFmt w:val="bullet"/>
      <w:lvlText w:val=""/>
      <w:lvlJc w:val="left"/>
      <w:pPr>
        <w:tabs>
          <w:tab w:val="num" w:pos="6480"/>
        </w:tabs>
        <w:ind w:left="6480" w:hanging="360"/>
      </w:pPr>
      <w:rPr>
        <w:rFonts w:ascii="Wingdings" w:hAnsi="Wingdings" w:cs="Wingdings"/>
      </w:rPr>
    </w:lvl>
  </w:abstractNum>
  <w:abstractNum w:abstractNumId="3">
    <w:nsid w:val="00000003"/>
    <w:multiLevelType w:val="multilevel"/>
    <w:tmpl w:val="00000003"/>
    <w:name w:val="WW8Num3"/>
    <w:lvl w:ilvl="0">
      <w:start w:val="1"/>
      <w:numFmt w:val="bullet"/>
      <w:lvlText w:val=""/>
      <w:lvlJc w:val="left"/>
      <w:pPr>
        <w:tabs>
          <w:tab w:val="num" w:pos="720"/>
        </w:tabs>
        <w:ind w:left="720" w:hanging="360"/>
      </w:pPr>
      <w:rPr>
        <w:rFonts w:ascii="Wingdings" w:hAnsi="Wingdings" w:cs="Wingdings"/>
      </w:rPr>
    </w:lvl>
    <w:lvl w:ilvl="1">
      <w:start w:val="1"/>
      <w:numFmt w:val="bullet"/>
      <w:lvlText w:val="o"/>
      <w:lvlJc w:val="left"/>
      <w:pPr>
        <w:tabs>
          <w:tab w:val="num" w:pos="1440"/>
        </w:tabs>
        <w:ind w:left="1440" w:hanging="360"/>
      </w:pPr>
      <w:rPr>
        <w:rFonts w:ascii="OpenSymbol" w:hAnsi="OpenSymbol"/>
      </w:rPr>
    </w:lvl>
    <w:lvl w:ilvl="2">
      <w:start w:val="1"/>
      <w:numFmt w:val="bullet"/>
      <w:lvlText w:val=""/>
      <w:lvlJc w:val="left"/>
      <w:pPr>
        <w:tabs>
          <w:tab w:val="num" w:pos="2160"/>
        </w:tabs>
        <w:ind w:left="2160" w:hanging="360"/>
      </w:pPr>
      <w:rPr>
        <w:rFonts w:ascii="Wingdings" w:hAnsi="Wingdings" w:cs="Wingdings"/>
      </w:rPr>
    </w:lvl>
    <w:lvl w:ilvl="3">
      <w:start w:val="1"/>
      <w:numFmt w:val="bullet"/>
      <w:lvlText w:val=""/>
      <w:lvlJc w:val="left"/>
      <w:pPr>
        <w:tabs>
          <w:tab w:val="num" w:pos="2880"/>
        </w:tabs>
        <w:ind w:left="2880" w:hanging="360"/>
      </w:pPr>
      <w:rPr>
        <w:rFonts w:ascii="Symbol" w:hAnsi="Symbol" w:cs="Symbol"/>
      </w:rPr>
    </w:lvl>
    <w:lvl w:ilvl="4">
      <w:start w:val="1"/>
      <w:numFmt w:val="bullet"/>
      <w:lvlText w:val="o"/>
      <w:lvlJc w:val="left"/>
      <w:pPr>
        <w:tabs>
          <w:tab w:val="num" w:pos="3600"/>
        </w:tabs>
        <w:ind w:left="3600" w:hanging="360"/>
      </w:pPr>
      <w:rPr>
        <w:rFonts w:ascii="OpenSymbol" w:hAnsi="OpenSymbol"/>
      </w:rPr>
    </w:lvl>
    <w:lvl w:ilvl="5">
      <w:start w:val="1"/>
      <w:numFmt w:val="bullet"/>
      <w:lvlText w:val=""/>
      <w:lvlJc w:val="left"/>
      <w:pPr>
        <w:tabs>
          <w:tab w:val="num" w:pos="4320"/>
        </w:tabs>
        <w:ind w:left="4320" w:hanging="360"/>
      </w:pPr>
      <w:rPr>
        <w:rFonts w:ascii="Wingdings" w:hAnsi="Wingdings" w:cs="Wingdings"/>
      </w:rPr>
    </w:lvl>
    <w:lvl w:ilvl="6">
      <w:start w:val="1"/>
      <w:numFmt w:val="bullet"/>
      <w:lvlText w:val=""/>
      <w:lvlJc w:val="left"/>
      <w:pPr>
        <w:tabs>
          <w:tab w:val="num" w:pos="5040"/>
        </w:tabs>
        <w:ind w:left="5040" w:hanging="360"/>
      </w:pPr>
      <w:rPr>
        <w:rFonts w:ascii="Symbol" w:hAnsi="Symbol" w:cs="Symbol"/>
      </w:rPr>
    </w:lvl>
    <w:lvl w:ilvl="7">
      <w:start w:val="1"/>
      <w:numFmt w:val="bullet"/>
      <w:lvlText w:val="o"/>
      <w:lvlJc w:val="left"/>
      <w:pPr>
        <w:tabs>
          <w:tab w:val="num" w:pos="5760"/>
        </w:tabs>
        <w:ind w:left="5760" w:hanging="360"/>
      </w:pPr>
      <w:rPr>
        <w:rFonts w:ascii="OpenSymbol" w:hAnsi="OpenSymbol"/>
      </w:rPr>
    </w:lvl>
    <w:lvl w:ilvl="8">
      <w:start w:val="1"/>
      <w:numFmt w:val="bullet"/>
      <w:lvlText w:val=""/>
      <w:lvlJc w:val="left"/>
      <w:pPr>
        <w:tabs>
          <w:tab w:val="num" w:pos="6480"/>
        </w:tabs>
        <w:ind w:left="6480" w:hanging="360"/>
      </w:pPr>
      <w:rPr>
        <w:rFonts w:ascii="Wingdings" w:hAnsi="Wingdings" w:cs="Wingdings"/>
      </w:rPr>
    </w:lvl>
  </w:abstractNum>
  <w:abstractNum w:abstractNumId="4">
    <w:nsid w:val="1AA26018"/>
    <w:multiLevelType w:val="hybridMultilevel"/>
    <w:tmpl w:val="4516B7FA"/>
    <w:lvl w:ilvl="0" w:tplc="A754F4F4">
      <w:start w:val="1"/>
      <w:numFmt w:val="bullet"/>
      <w:pStyle w:val="a0"/>
      <w:lvlText w:val=""/>
      <w:lvlJc w:val="left"/>
      <w:pPr>
        <w:tabs>
          <w:tab w:val="num" w:pos="360"/>
        </w:tabs>
        <w:ind w:left="0" w:firstLine="284"/>
      </w:pPr>
      <w:rPr>
        <w:rFonts w:ascii="Symbol" w:eastAsia="Times New Roman"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cs="Wingdings" w:hint="default"/>
      </w:rPr>
    </w:lvl>
    <w:lvl w:ilvl="3" w:tplc="0419000F">
      <w:start w:val="1"/>
      <w:numFmt w:val="bullet"/>
      <w:lvlText w:val=""/>
      <w:lvlJc w:val="left"/>
      <w:pPr>
        <w:tabs>
          <w:tab w:val="num" w:pos="2880"/>
        </w:tabs>
        <w:ind w:left="2880" w:hanging="360"/>
      </w:pPr>
      <w:rPr>
        <w:rFonts w:ascii="Symbol" w:hAnsi="Symbol" w:cs="Symbol" w:hint="default"/>
      </w:rPr>
    </w:lvl>
    <w:lvl w:ilvl="4" w:tplc="04190019">
      <w:start w:val="1"/>
      <w:numFmt w:val="bullet"/>
      <w:lvlText w:val="o"/>
      <w:lvlJc w:val="left"/>
      <w:pPr>
        <w:tabs>
          <w:tab w:val="num" w:pos="3600"/>
        </w:tabs>
        <w:ind w:left="3600" w:hanging="360"/>
      </w:pPr>
      <w:rPr>
        <w:rFonts w:ascii="Courier New" w:hAnsi="Courier New" w:cs="Courier New" w:hint="default"/>
      </w:rPr>
    </w:lvl>
    <w:lvl w:ilvl="5" w:tplc="0419001B">
      <w:start w:val="1"/>
      <w:numFmt w:val="bullet"/>
      <w:lvlText w:val=""/>
      <w:lvlJc w:val="left"/>
      <w:pPr>
        <w:tabs>
          <w:tab w:val="num" w:pos="4320"/>
        </w:tabs>
        <w:ind w:left="4320" w:hanging="360"/>
      </w:pPr>
      <w:rPr>
        <w:rFonts w:ascii="Wingdings" w:hAnsi="Wingdings" w:cs="Wingdings" w:hint="default"/>
      </w:rPr>
    </w:lvl>
    <w:lvl w:ilvl="6" w:tplc="0419000F">
      <w:start w:val="1"/>
      <w:numFmt w:val="bullet"/>
      <w:lvlText w:val=""/>
      <w:lvlJc w:val="left"/>
      <w:pPr>
        <w:tabs>
          <w:tab w:val="num" w:pos="5040"/>
        </w:tabs>
        <w:ind w:left="5040" w:hanging="360"/>
      </w:pPr>
      <w:rPr>
        <w:rFonts w:ascii="Symbol" w:hAnsi="Symbol" w:cs="Symbol" w:hint="default"/>
      </w:rPr>
    </w:lvl>
    <w:lvl w:ilvl="7" w:tplc="04190019">
      <w:start w:val="1"/>
      <w:numFmt w:val="bullet"/>
      <w:lvlText w:val="o"/>
      <w:lvlJc w:val="left"/>
      <w:pPr>
        <w:tabs>
          <w:tab w:val="num" w:pos="5760"/>
        </w:tabs>
        <w:ind w:left="5760" w:hanging="360"/>
      </w:pPr>
      <w:rPr>
        <w:rFonts w:ascii="Courier New" w:hAnsi="Courier New" w:cs="Courier New" w:hint="default"/>
      </w:rPr>
    </w:lvl>
    <w:lvl w:ilvl="8" w:tplc="0419001B">
      <w:start w:val="1"/>
      <w:numFmt w:val="bullet"/>
      <w:lvlText w:val=""/>
      <w:lvlJc w:val="left"/>
      <w:pPr>
        <w:tabs>
          <w:tab w:val="num" w:pos="6480"/>
        </w:tabs>
        <w:ind w:left="6480" w:hanging="360"/>
      </w:pPr>
      <w:rPr>
        <w:rFonts w:ascii="Wingdings" w:hAnsi="Wingdings" w:cs="Wingdings" w:hint="default"/>
      </w:rPr>
    </w:lvl>
  </w:abstractNum>
  <w:abstractNum w:abstractNumId="5">
    <w:nsid w:val="2AB6333D"/>
    <w:multiLevelType w:val="multilevel"/>
    <w:tmpl w:val="48FC63E6"/>
    <w:lvl w:ilvl="0">
      <w:start w:val="1"/>
      <w:numFmt w:val="decimal"/>
      <w:pStyle w:val="2"/>
      <w:lvlText w:val="%1."/>
      <w:lvlJc w:val="left"/>
      <w:pPr>
        <w:ind w:left="360" w:hanging="360"/>
      </w:pPr>
      <w:rPr>
        <w:b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nsid w:val="3A255591"/>
    <w:multiLevelType w:val="multilevel"/>
    <w:tmpl w:val="D206B114"/>
    <w:lvl w:ilvl="0">
      <w:start w:val="1"/>
      <w:numFmt w:val="decimal"/>
      <w:lvlText w:val="%1."/>
      <w:lvlJc w:val="left"/>
      <w:pPr>
        <w:ind w:left="1662" w:hanging="1095"/>
      </w:pPr>
      <w:rPr>
        <w:rFonts w:hint="default"/>
      </w:rPr>
    </w:lvl>
    <w:lvl w:ilvl="1">
      <w:start w:val="1"/>
      <w:numFmt w:val="decimal"/>
      <w:isLgl/>
      <w:lvlText w:val="%1.%2."/>
      <w:lvlJc w:val="left"/>
      <w:pPr>
        <w:ind w:left="1287" w:hanging="720"/>
      </w:pPr>
      <w:rPr>
        <w:rFonts w:hint="default"/>
        <w:color w:val="000000"/>
      </w:rPr>
    </w:lvl>
    <w:lvl w:ilvl="2">
      <w:start w:val="1"/>
      <w:numFmt w:val="decimal"/>
      <w:isLgl/>
      <w:lvlText w:val="%1.%2.%3."/>
      <w:lvlJc w:val="left"/>
      <w:pPr>
        <w:ind w:left="1287" w:hanging="720"/>
      </w:pPr>
      <w:rPr>
        <w:rFonts w:hint="default"/>
        <w:color w:val="000000"/>
      </w:rPr>
    </w:lvl>
    <w:lvl w:ilvl="3">
      <w:start w:val="1"/>
      <w:numFmt w:val="decimal"/>
      <w:isLgl/>
      <w:lvlText w:val="%1.%2.%3.%4."/>
      <w:lvlJc w:val="left"/>
      <w:pPr>
        <w:ind w:left="1647" w:hanging="1080"/>
      </w:pPr>
      <w:rPr>
        <w:rFonts w:hint="default"/>
        <w:color w:val="000000"/>
      </w:rPr>
    </w:lvl>
    <w:lvl w:ilvl="4">
      <w:start w:val="1"/>
      <w:numFmt w:val="decimal"/>
      <w:isLgl/>
      <w:lvlText w:val="%1.%2.%3.%4.%5."/>
      <w:lvlJc w:val="left"/>
      <w:pPr>
        <w:ind w:left="1647" w:hanging="1080"/>
      </w:pPr>
      <w:rPr>
        <w:rFonts w:hint="default"/>
        <w:color w:val="000000"/>
      </w:rPr>
    </w:lvl>
    <w:lvl w:ilvl="5">
      <w:start w:val="1"/>
      <w:numFmt w:val="decimal"/>
      <w:isLgl/>
      <w:lvlText w:val="%1.%2.%3.%4.%5.%6."/>
      <w:lvlJc w:val="left"/>
      <w:pPr>
        <w:ind w:left="2007" w:hanging="1440"/>
      </w:pPr>
      <w:rPr>
        <w:rFonts w:hint="default"/>
        <w:color w:val="000000"/>
      </w:rPr>
    </w:lvl>
    <w:lvl w:ilvl="6">
      <w:start w:val="1"/>
      <w:numFmt w:val="decimal"/>
      <w:isLgl/>
      <w:lvlText w:val="%1.%2.%3.%4.%5.%6.%7."/>
      <w:lvlJc w:val="left"/>
      <w:pPr>
        <w:ind w:left="2367" w:hanging="1800"/>
      </w:pPr>
      <w:rPr>
        <w:rFonts w:hint="default"/>
        <w:color w:val="000000"/>
      </w:rPr>
    </w:lvl>
    <w:lvl w:ilvl="7">
      <w:start w:val="1"/>
      <w:numFmt w:val="decimal"/>
      <w:isLgl/>
      <w:lvlText w:val="%1.%2.%3.%4.%5.%6.%7.%8."/>
      <w:lvlJc w:val="left"/>
      <w:pPr>
        <w:ind w:left="2367" w:hanging="1800"/>
      </w:pPr>
      <w:rPr>
        <w:rFonts w:hint="default"/>
        <w:color w:val="000000"/>
      </w:rPr>
    </w:lvl>
    <w:lvl w:ilvl="8">
      <w:start w:val="1"/>
      <w:numFmt w:val="decimal"/>
      <w:isLgl/>
      <w:lvlText w:val="%1.%2.%3.%4.%5.%6.%7.%8.%9."/>
      <w:lvlJc w:val="left"/>
      <w:pPr>
        <w:ind w:left="2727" w:hanging="2160"/>
      </w:pPr>
      <w:rPr>
        <w:rFonts w:hint="default"/>
        <w:color w:val="000000"/>
      </w:rPr>
    </w:lvl>
  </w:abstractNum>
  <w:abstractNum w:abstractNumId="7">
    <w:nsid w:val="3C472DBA"/>
    <w:multiLevelType w:val="hybridMultilevel"/>
    <w:tmpl w:val="D94AAC02"/>
    <w:lvl w:ilvl="0" w:tplc="D0CA7894">
      <w:start w:val="1"/>
      <w:numFmt w:val="decimal"/>
      <w:lvlText w:val="%1."/>
      <w:lvlJc w:val="left"/>
      <w:pPr>
        <w:ind w:left="810" w:hanging="360"/>
      </w:pPr>
      <w:rPr>
        <w:rFonts w:ascii="Times New Roman" w:hAnsi="Times New Roman" w:cs="Times New Roman" w:hint="default"/>
        <w:b w:val="0"/>
        <w:sz w:val="28"/>
      </w:rPr>
    </w:lvl>
    <w:lvl w:ilvl="1" w:tplc="04190019" w:tentative="1">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8">
    <w:nsid w:val="3CF720C6"/>
    <w:multiLevelType w:val="hybridMultilevel"/>
    <w:tmpl w:val="0DF81F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419A7DA5"/>
    <w:multiLevelType w:val="hybridMultilevel"/>
    <w:tmpl w:val="41AE0AD8"/>
    <w:lvl w:ilvl="0" w:tplc="3DC640EE">
      <w:start w:val="1"/>
      <w:numFmt w:val="decimal"/>
      <w:lvlText w:val="%1."/>
      <w:lvlJc w:val="left"/>
      <w:pPr>
        <w:ind w:left="1395" w:hanging="85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0">
    <w:nsid w:val="450A52B6"/>
    <w:multiLevelType w:val="hybridMultilevel"/>
    <w:tmpl w:val="CD2E086E"/>
    <w:styleLink w:val="a1"/>
    <w:lvl w:ilvl="0" w:tplc="D56ACDA6">
      <w:start w:val="1"/>
      <w:numFmt w:val="bullet"/>
      <w:lvlText w:val="•"/>
      <w:lvlJc w:val="left"/>
      <w:pPr>
        <w:ind w:left="850" w:hanging="283"/>
      </w:pPr>
      <w:rPr>
        <w:rFonts w:hAnsi="Arial Unicode MS"/>
        <w:caps w:val="0"/>
        <w:smallCaps w:val="0"/>
        <w:strike w:val="0"/>
        <w:dstrike w:val="0"/>
        <w:outline w:val="0"/>
        <w:emboss w:val="0"/>
        <w:imprint w:val="0"/>
        <w:spacing w:val="0"/>
        <w:w w:val="100"/>
        <w:kern w:val="0"/>
        <w:position w:val="0"/>
        <w:highlight w:val="none"/>
        <w:vertAlign w:val="baseline"/>
      </w:rPr>
    </w:lvl>
    <w:lvl w:ilvl="1" w:tplc="12A81D5C">
      <w:start w:val="1"/>
      <w:numFmt w:val="bullet"/>
      <w:lvlText w:val="•"/>
      <w:lvlJc w:val="left"/>
      <w:pPr>
        <w:ind w:left="393" w:hanging="213"/>
      </w:pPr>
      <w:rPr>
        <w:rFonts w:hAnsi="Arial Unicode MS"/>
        <w:caps w:val="0"/>
        <w:smallCaps w:val="0"/>
        <w:strike w:val="0"/>
        <w:dstrike w:val="0"/>
        <w:outline w:val="0"/>
        <w:emboss w:val="0"/>
        <w:imprint w:val="0"/>
        <w:spacing w:val="0"/>
        <w:w w:val="100"/>
        <w:kern w:val="0"/>
        <w:position w:val="-2"/>
        <w:highlight w:val="none"/>
        <w:vertAlign w:val="baseline"/>
      </w:rPr>
    </w:lvl>
    <w:lvl w:ilvl="2" w:tplc="CFFCAE00">
      <w:start w:val="1"/>
      <w:numFmt w:val="bullet"/>
      <w:lvlText w:val="•"/>
      <w:lvlJc w:val="left"/>
      <w:pPr>
        <w:ind w:left="573" w:hanging="213"/>
      </w:pPr>
      <w:rPr>
        <w:rFonts w:hAnsi="Arial Unicode MS"/>
        <w:caps w:val="0"/>
        <w:smallCaps w:val="0"/>
        <w:strike w:val="0"/>
        <w:dstrike w:val="0"/>
        <w:outline w:val="0"/>
        <w:emboss w:val="0"/>
        <w:imprint w:val="0"/>
        <w:spacing w:val="0"/>
        <w:w w:val="100"/>
        <w:kern w:val="0"/>
        <w:position w:val="-2"/>
        <w:highlight w:val="none"/>
        <w:vertAlign w:val="baseline"/>
      </w:rPr>
    </w:lvl>
    <w:lvl w:ilvl="3" w:tplc="B10ED646">
      <w:start w:val="1"/>
      <w:numFmt w:val="bullet"/>
      <w:lvlText w:val="•"/>
      <w:lvlJc w:val="left"/>
      <w:pPr>
        <w:ind w:left="753" w:hanging="213"/>
      </w:pPr>
      <w:rPr>
        <w:rFonts w:hAnsi="Arial Unicode MS"/>
        <w:caps w:val="0"/>
        <w:smallCaps w:val="0"/>
        <w:strike w:val="0"/>
        <w:dstrike w:val="0"/>
        <w:outline w:val="0"/>
        <w:emboss w:val="0"/>
        <w:imprint w:val="0"/>
        <w:spacing w:val="0"/>
        <w:w w:val="100"/>
        <w:kern w:val="0"/>
        <w:position w:val="-2"/>
        <w:highlight w:val="none"/>
        <w:vertAlign w:val="baseline"/>
      </w:rPr>
    </w:lvl>
    <w:lvl w:ilvl="4" w:tplc="D4FC653E">
      <w:start w:val="1"/>
      <w:numFmt w:val="bullet"/>
      <w:lvlText w:val="•"/>
      <w:lvlJc w:val="left"/>
      <w:pPr>
        <w:ind w:left="933" w:hanging="213"/>
      </w:pPr>
      <w:rPr>
        <w:rFonts w:hAnsi="Arial Unicode MS"/>
        <w:caps w:val="0"/>
        <w:smallCaps w:val="0"/>
        <w:strike w:val="0"/>
        <w:dstrike w:val="0"/>
        <w:outline w:val="0"/>
        <w:emboss w:val="0"/>
        <w:imprint w:val="0"/>
        <w:spacing w:val="0"/>
        <w:w w:val="100"/>
        <w:kern w:val="0"/>
        <w:position w:val="-2"/>
        <w:highlight w:val="none"/>
        <w:vertAlign w:val="baseline"/>
      </w:rPr>
    </w:lvl>
    <w:lvl w:ilvl="5" w:tplc="6A2A5B0C">
      <w:start w:val="1"/>
      <w:numFmt w:val="bullet"/>
      <w:lvlText w:val="•"/>
      <w:lvlJc w:val="left"/>
      <w:pPr>
        <w:ind w:left="1113" w:hanging="213"/>
      </w:pPr>
      <w:rPr>
        <w:rFonts w:hAnsi="Arial Unicode MS"/>
        <w:caps w:val="0"/>
        <w:smallCaps w:val="0"/>
        <w:strike w:val="0"/>
        <w:dstrike w:val="0"/>
        <w:outline w:val="0"/>
        <w:emboss w:val="0"/>
        <w:imprint w:val="0"/>
        <w:spacing w:val="0"/>
        <w:w w:val="100"/>
        <w:kern w:val="0"/>
        <w:position w:val="-2"/>
        <w:highlight w:val="none"/>
        <w:vertAlign w:val="baseline"/>
      </w:rPr>
    </w:lvl>
    <w:lvl w:ilvl="6" w:tplc="4A02B306">
      <w:start w:val="1"/>
      <w:numFmt w:val="bullet"/>
      <w:lvlText w:val="•"/>
      <w:lvlJc w:val="left"/>
      <w:pPr>
        <w:ind w:left="1293" w:hanging="213"/>
      </w:pPr>
      <w:rPr>
        <w:rFonts w:hAnsi="Arial Unicode MS"/>
        <w:caps w:val="0"/>
        <w:smallCaps w:val="0"/>
        <w:strike w:val="0"/>
        <w:dstrike w:val="0"/>
        <w:outline w:val="0"/>
        <w:emboss w:val="0"/>
        <w:imprint w:val="0"/>
        <w:spacing w:val="0"/>
        <w:w w:val="100"/>
        <w:kern w:val="0"/>
        <w:position w:val="-2"/>
        <w:highlight w:val="none"/>
        <w:vertAlign w:val="baseline"/>
      </w:rPr>
    </w:lvl>
    <w:lvl w:ilvl="7" w:tplc="6E0E6738">
      <w:start w:val="1"/>
      <w:numFmt w:val="bullet"/>
      <w:lvlText w:val="•"/>
      <w:lvlJc w:val="left"/>
      <w:pPr>
        <w:ind w:left="1473" w:hanging="213"/>
      </w:pPr>
      <w:rPr>
        <w:rFonts w:hAnsi="Arial Unicode MS"/>
        <w:caps w:val="0"/>
        <w:smallCaps w:val="0"/>
        <w:strike w:val="0"/>
        <w:dstrike w:val="0"/>
        <w:outline w:val="0"/>
        <w:emboss w:val="0"/>
        <w:imprint w:val="0"/>
        <w:spacing w:val="0"/>
        <w:w w:val="100"/>
        <w:kern w:val="0"/>
        <w:position w:val="-2"/>
        <w:highlight w:val="none"/>
        <w:vertAlign w:val="baseline"/>
      </w:rPr>
    </w:lvl>
    <w:lvl w:ilvl="8" w:tplc="4FF0404C">
      <w:start w:val="1"/>
      <w:numFmt w:val="bullet"/>
      <w:lvlText w:val="•"/>
      <w:lvlJc w:val="left"/>
      <w:pPr>
        <w:ind w:left="1653" w:hanging="213"/>
      </w:pPr>
      <w:rPr>
        <w:rFonts w:hAnsi="Arial Unicode MS"/>
        <w:caps w:val="0"/>
        <w:smallCaps w:val="0"/>
        <w:strike w:val="0"/>
        <w:dstrike w:val="0"/>
        <w:outline w:val="0"/>
        <w:emboss w:val="0"/>
        <w:imprint w:val="0"/>
        <w:spacing w:val="0"/>
        <w:w w:val="100"/>
        <w:kern w:val="0"/>
        <w:position w:val="-2"/>
        <w:highlight w:val="none"/>
        <w:vertAlign w:val="baseline"/>
      </w:rPr>
    </w:lvl>
  </w:abstractNum>
  <w:abstractNum w:abstractNumId="11">
    <w:nsid w:val="4D3C4898"/>
    <w:multiLevelType w:val="hybridMultilevel"/>
    <w:tmpl w:val="67DCBACC"/>
    <w:lvl w:ilvl="0" w:tplc="7EC487E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2">
    <w:nsid w:val="4E834C80"/>
    <w:multiLevelType w:val="hybridMultilevel"/>
    <w:tmpl w:val="43B28336"/>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3">
    <w:nsid w:val="541A4329"/>
    <w:multiLevelType w:val="multilevel"/>
    <w:tmpl w:val="668A42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55031FBE"/>
    <w:multiLevelType w:val="hybridMultilevel"/>
    <w:tmpl w:val="17B61B2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nsid w:val="59FA1074"/>
    <w:multiLevelType w:val="singleLevel"/>
    <w:tmpl w:val="DAB036FA"/>
    <w:lvl w:ilvl="0">
      <w:numFmt w:val="bullet"/>
      <w:lvlText w:val="-"/>
      <w:lvlJc w:val="left"/>
      <w:pPr>
        <w:tabs>
          <w:tab w:val="num" w:pos="360"/>
        </w:tabs>
        <w:ind w:left="360" w:hanging="360"/>
      </w:pPr>
    </w:lvl>
  </w:abstractNum>
  <w:abstractNum w:abstractNumId="16">
    <w:nsid w:val="7A77059A"/>
    <w:multiLevelType w:val="multilevel"/>
    <w:tmpl w:val="33526130"/>
    <w:lvl w:ilvl="0">
      <w:start w:val="1"/>
      <w:numFmt w:val="decimal"/>
      <w:lvlText w:val="%1."/>
      <w:lvlJc w:val="left"/>
      <w:pPr>
        <w:ind w:left="1287" w:hanging="360"/>
      </w:pPr>
    </w:lvl>
    <w:lvl w:ilvl="1">
      <w:start w:val="1"/>
      <w:numFmt w:val="decimal"/>
      <w:isLgl/>
      <w:lvlText w:val="%2."/>
      <w:lvlJc w:val="left"/>
      <w:pPr>
        <w:ind w:left="1647" w:hanging="720"/>
      </w:pPr>
      <w:rPr>
        <w:rFonts w:ascii="Times New Roman" w:eastAsia="Times New Roman" w:hAnsi="Times New Roman" w:cs="Times New Roman"/>
      </w:rPr>
    </w:lvl>
    <w:lvl w:ilvl="2">
      <w:start w:val="1"/>
      <w:numFmt w:val="decimal"/>
      <w:isLgl/>
      <w:lvlText w:val="%1.%2.%3."/>
      <w:lvlJc w:val="left"/>
      <w:pPr>
        <w:ind w:left="1647" w:hanging="720"/>
      </w:pPr>
      <w:rPr>
        <w:rFonts w:hint="default"/>
      </w:rPr>
    </w:lvl>
    <w:lvl w:ilvl="3">
      <w:start w:val="1"/>
      <w:numFmt w:val="decimal"/>
      <w:isLgl/>
      <w:lvlText w:val="%1.%2.%3.%4."/>
      <w:lvlJc w:val="left"/>
      <w:pPr>
        <w:ind w:left="2007" w:hanging="1080"/>
      </w:pPr>
      <w:rPr>
        <w:rFonts w:hint="default"/>
      </w:rPr>
    </w:lvl>
    <w:lvl w:ilvl="4">
      <w:start w:val="1"/>
      <w:numFmt w:val="decimal"/>
      <w:isLgl/>
      <w:lvlText w:val="%1.%2.%3.%4.%5."/>
      <w:lvlJc w:val="left"/>
      <w:pPr>
        <w:ind w:left="2007" w:hanging="1080"/>
      </w:pPr>
      <w:rPr>
        <w:rFonts w:hint="default"/>
      </w:rPr>
    </w:lvl>
    <w:lvl w:ilvl="5">
      <w:start w:val="1"/>
      <w:numFmt w:val="decimal"/>
      <w:isLgl/>
      <w:lvlText w:val="%1.%2.%3.%4.%5.%6."/>
      <w:lvlJc w:val="left"/>
      <w:pPr>
        <w:ind w:left="2367" w:hanging="1440"/>
      </w:pPr>
      <w:rPr>
        <w:rFonts w:hint="default"/>
      </w:rPr>
    </w:lvl>
    <w:lvl w:ilvl="6">
      <w:start w:val="1"/>
      <w:numFmt w:val="decimal"/>
      <w:isLgl/>
      <w:lvlText w:val="%1.%2.%3.%4.%5.%6.%7."/>
      <w:lvlJc w:val="left"/>
      <w:pPr>
        <w:ind w:left="2727" w:hanging="1800"/>
      </w:pPr>
      <w:rPr>
        <w:rFonts w:hint="default"/>
      </w:rPr>
    </w:lvl>
    <w:lvl w:ilvl="7">
      <w:start w:val="1"/>
      <w:numFmt w:val="decimal"/>
      <w:isLgl/>
      <w:lvlText w:val="%1.%2.%3.%4.%5.%6.%7.%8."/>
      <w:lvlJc w:val="left"/>
      <w:pPr>
        <w:ind w:left="2727" w:hanging="1800"/>
      </w:pPr>
      <w:rPr>
        <w:rFonts w:hint="default"/>
      </w:rPr>
    </w:lvl>
    <w:lvl w:ilvl="8">
      <w:start w:val="1"/>
      <w:numFmt w:val="decimal"/>
      <w:isLgl/>
      <w:lvlText w:val="%1.%2.%3.%4.%5.%6.%7.%8.%9."/>
      <w:lvlJc w:val="left"/>
      <w:pPr>
        <w:ind w:left="3087" w:hanging="2160"/>
      </w:pPr>
      <w:rPr>
        <w:rFonts w:hint="default"/>
      </w:rPr>
    </w:lvl>
  </w:abstractNum>
  <w:num w:numId="1">
    <w:abstractNumId w:val="1"/>
  </w:num>
  <w:num w:numId="2">
    <w:abstractNumId w:val="0"/>
  </w:num>
  <w:num w:numId="3">
    <w:abstractNumId w:val="5"/>
  </w:num>
  <w:num w:numId="4">
    <w:abstractNumId w:val="4"/>
  </w:num>
  <w:num w:numId="5">
    <w:abstractNumId w:val="10"/>
  </w:num>
  <w:num w:numId="6">
    <w:abstractNumId w:val="12"/>
  </w:num>
  <w:num w:numId="7">
    <w:abstractNumId w:val="8"/>
  </w:num>
  <w:num w:numId="8">
    <w:abstractNumId w:val="9"/>
  </w:num>
  <w:num w:numId="9">
    <w:abstractNumId w:val="13"/>
  </w:num>
  <w:num w:numId="10">
    <w:abstractNumId w:val="11"/>
  </w:num>
  <w:num w:numId="11">
    <w:abstractNumId w:val="7"/>
  </w:num>
  <w:num w:numId="12">
    <w:abstractNumId w:val="6"/>
  </w:num>
  <w:num w:numId="13">
    <w:abstractNumId w:val="14"/>
  </w:num>
  <w:num w:numId="14">
    <w:abstractNumId w:val="15"/>
  </w:num>
  <w:num w:numId="15">
    <w:abstractNumId w:val="16"/>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FC72A6"/>
    <w:rsid w:val="00004D94"/>
    <w:rsid w:val="000063C4"/>
    <w:rsid w:val="00014A1C"/>
    <w:rsid w:val="000207FD"/>
    <w:rsid w:val="0002193B"/>
    <w:rsid w:val="00023C8F"/>
    <w:rsid w:val="0002636F"/>
    <w:rsid w:val="00030B0E"/>
    <w:rsid w:val="00031105"/>
    <w:rsid w:val="000317C0"/>
    <w:rsid w:val="0003187C"/>
    <w:rsid w:val="00035D35"/>
    <w:rsid w:val="00037887"/>
    <w:rsid w:val="000414DF"/>
    <w:rsid w:val="00051EC8"/>
    <w:rsid w:val="00054C8F"/>
    <w:rsid w:val="000568DD"/>
    <w:rsid w:val="0005769E"/>
    <w:rsid w:val="00057B72"/>
    <w:rsid w:val="000618B5"/>
    <w:rsid w:val="00064270"/>
    <w:rsid w:val="00064582"/>
    <w:rsid w:val="00065FBF"/>
    <w:rsid w:val="00074FAA"/>
    <w:rsid w:val="0007770D"/>
    <w:rsid w:val="000800BD"/>
    <w:rsid w:val="00085FE1"/>
    <w:rsid w:val="000904AC"/>
    <w:rsid w:val="00090D84"/>
    <w:rsid w:val="00091EEC"/>
    <w:rsid w:val="000934F7"/>
    <w:rsid w:val="00093905"/>
    <w:rsid w:val="00094B03"/>
    <w:rsid w:val="0009608F"/>
    <w:rsid w:val="000A0D99"/>
    <w:rsid w:val="000A252A"/>
    <w:rsid w:val="000B3AAC"/>
    <w:rsid w:val="000B43B1"/>
    <w:rsid w:val="000B6320"/>
    <w:rsid w:val="000C055E"/>
    <w:rsid w:val="000C3C3D"/>
    <w:rsid w:val="000D0CCE"/>
    <w:rsid w:val="000D5401"/>
    <w:rsid w:val="000E03B3"/>
    <w:rsid w:val="000E5455"/>
    <w:rsid w:val="000F1B0E"/>
    <w:rsid w:val="000F3A1C"/>
    <w:rsid w:val="000F45E6"/>
    <w:rsid w:val="000F59D2"/>
    <w:rsid w:val="000F5D08"/>
    <w:rsid w:val="000F69B2"/>
    <w:rsid w:val="00103089"/>
    <w:rsid w:val="00105C85"/>
    <w:rsid w:val="001063D5"/>
    <w:rsid w:val="00113ECC"/>
    <w:rsid w:val="0011570D"/>
    <w:rsid w:val="001164D6"/>
    <w:rsid w:val="00124C19"/>
    <w:rsid w:val="00124ED8"/>
    <w:rsid w:val="00130045"/>
    <w:rsid w:val="0013117B"/>
    <w:rsid w:val="00132173"/>
    <w:rsid w:val="00140735"/>
    <w:rsid w:val="001412C4"/>
    <w:rsid w:val="00144BA5"/>
    <w:rsid w:val="00150441"/>
    <w:rsid w:val="001552CA"/>
    <w:rsid w:val="00157855"/>
    <w:rsid w:val="00162529"/>
    <w:rsid w:val="00163E5D"/>
    <w:rsid w:val="0016508B"/>
    <w:rsid w:val="00167606"/>
    <w:rsid w:val="001778E6"/>
    <w:rsid w:val="00177FEA"/>
    <w:rsid w:val="00181019"/>
    <w:rsid w:val="001835B0"/>
    <w:rsid w:val="00183EF9"/>
    <w:rsid w:val="00183FEE"/>
    <w:rsid w:val="00195118"/>
    <w:rsid w:val="0019586E"/>
    <w:rsid w:val="001A6487"/>
    <w:rsid w:val="001A6B51"/>
    <w:rsid w:val="001B3710"/>
    <w:rsid w:val="001B3CA4"/>
    <w:rsid w:val="001B7EF0"/>
    <w:rsid w:val="001C0740"/>
    <w:rsid w:val="001C4DEB"/>
    <w:rsid w:val="001D3C85"/>
    <w:rsid w:val="001D3EAA"/>
    <w:rsid w:val="001D5853"/>
    <w:rsid w:val="001D7317"/>
    <w:rsid w:val="001E2184"/>
    <w:rsid w:val="001E70FC"/>
    <w:rsid w:val="00203BC2"/>
    <w:rsid w:val="002103B7"/>
    <w:rsid w:val="0022265E"/>
    <w:rsid w:val="00224880"/>
    <w:rsid w:val="002303A6"/>
    <w:rsid w:val="00231720"/>
    <w:rsid w:val="002317FB"/>
    <w:rsid w:val="0023226D"/>
    <w:rsid w:val="00237611"/>
    <w:rsid w:val="00237D0C"/>
    <w:rsid w:val="002408EC"/>
    <w:rsid w:val="00243A08"/>
    <w:rsid w:val="00244CFE"/>
    <w:rsid w:val="002453A5"/>
    <w:rsid w:val="00245AE9"/>
    <w:rsid w:val="00245CEE"/>
    <w:rsid w:val="002469CA"/>
    <w:rsid w:val="002516F9"/>
    <w:rsid w:val="00253B33"/>
    <w:rsid w:val="00257B47"/>
    <w:rsid w:val="00260522"/>
    <w:rsid w:val="00264B08"/>
    <w:rsid w:val="0027217E"/>
    <w:rsid w:val="00272CE4"/>
    <w:rsid w:val="00281562"/>
    <w:rsid w:val="00285C65"/>
    <w:rsid w:val="0029714E"/>
    <w:rsid w:val="002A0905"/>
    <w:rsid w:val="002A3B26"/>
    <w:rsid w:val="002A4507"/>
    <w:rsid w:val="002B05DE"/>
    <w:rsid w:val="002B2AC7"/>
    <w:rsid w:val="002B4D94"/>
    <w:rsid w:val="002C3285"/>
    <w:rsid w:val="002C32D3"/>
    <w:rsid w:val="002C5371"/>
    <w:rsid w:val="002C7ECB"/>
    <w:rsid w:val="002D0151"/>
    <w:rsid w:val="002D47C3"/>
    <w:rsid w:val="002D50B5"/>
    <w:rsid w:val="002D5DA1"/>
    <w:rsid w:val="002D6461"/>
    <w:rsid w:val="002D7BBF"/>
    <w:rsid w:val="002E1EE1"/>
    <w:rsid w:val="002E2F3F"/>
    <w:rsid w:val="002F1C29"/>
    <w:rsid w:val="002F48C4"/>
    <w:rsid w:val="002F7121"/>
    <w:rsid w:val="00300193"/>
    <w:rsid w:val="00300A5B"/>
    <w:rsid w:val="0030511E"/>
    <w:rsid w:val="00306EB2"/>
    <w:rsid w:val="00311AFB"/>
    <w:rsid w:val="00314546"/>
    <w:rsid w:val="00316429"/>
    <w:rsid w:val="00317997"/>
    <w:rsid w:val="00323B7B"/>
    <w:rsid w:val="00324F73"/>
    <w:rsid w:val="00325CA1"/>
    <w:rsid w:val="00331903"/>
    <w:rsid w:val="003328CA"/>
    <w:rsid w:val="00334044"/>
    <w:rsid w:val="00335E82"/>
    <w:rsid w:val="00336AA1"/>
    <w:rsid w:val="00336C7D"/>
    <w:rsid w:val="00342581"/>
    <w:rsid w:val="00350EAD"/>
    <w:rsid w:val="0035139A"/>
    <w:rsid w:val="0036098F"/>
    <w:rsid w:val="00362723"/>
    <w:rsid w:val="00362E51"/>
    <w:rsid w:val="00363E73"/>
    <w:rsid w:val="003770F3"/>
    <w:rsid w:val="00384609"/>
    <w:rsid w:val="00385F9E"/>
    <w:rsid w:val="00394EE3"/>
    <w:rsid w:val="003961ED"/>
    <w:rsid w:val="00397BA0"/>
    <w:rsid w:val="003A2DB8"/>
    <w:rsid w:val="003A4294"/>
    <w:rsid w:val="003A4358"/>
    <w:rsid w:val="003A5BE5"/>
    <w:rsid w:val="003B037F"/>
    <w:rsid w:val="003B2BC9"/>
    <w:rsid w:val="003B3250"/>
    <w:rsid w:val="003B46DD"/>
    <w:rsid w:val="003B5F18"/>
    <w:rsid w:val="003C7CDF"/>
    <w:rsid w:val="003D295A"/>
    <w:rsid w:val="003D377F"/>
    <w:rsid w:val="003D77D8"/>
    <w:rsid w:val="003E1519"/>
    <w:rsid w:val="003E4F54"/>
    <w:rsid w:val="003E788C"/>
    <w:rsid w:val="003E7DE7"/>
    <w:rsid w:val="003F11B2"/>
    <w:rsid w:val="003F57C7"/>
    <w:rsid w:val="00400744"/>
    <w:rsid w:val="004069F0"/>
    <w:rsid w:val="00416E06"/>
    <w:rsid w:val="00421C12"/>
    <w:rsid w:val="0042200C"/>
    <w:rsid w:val="00427972"/>
    <w:rsid w:val="00430ADD"/>
    <w:rsid w:val="004378E9"/>
    <w:rsid w:val="00437C88"/>
    <w:rsid w:val="004424B3"/>
    <w:rsid w:val="004462F6"/>
    <w:rsid w:val="00451F59"/>
    <w:rsid w:val="004534EE"/>
    <w:rsid w:val="004565EB"/>
    <w:rsid w:val="004572DC"/>
    <w:rsid w:val="0046164B"/>
    <w:rsid w:val="004644E1"/>
    <w:rsid w:val="00470202"/>
    <w:rsid w:val="00474813"/>
    <w:rsid w:val="00475A19"/>
    <w:rsid w:val="0047778B"/>
    <w:rsid w:val="00485FAF"/>
    <w:rsid w:val="004874AA"/>
    <w:rsid w:val="0048761D"/>
    <w:rsid w:val="00487759"/>
    <w:rsid w:val="00487EBB"/>
    <w:rsid w:val="00490F68"/>
    <w:rsid w:val="00496B57"/>
    <w:rsid w:val="004A2491"/>
    <w:rsid w:val="004A4161"/>
    <w:rsid w:val="004A4E98"/>
    <w:rsid w:val="004B29BB"/>
    <w:rsid w:val="004C1F5E"/>
    <w:rsid w:val="004C3E46"/>
    <w:rsid w:val="004C5153"/>
    <w:rsid w:val="004D1859"/>
    <w:rsid w:val="004D4BEE"/>
    <w:rsid w:val="004D739C"/>
    <w:rsid w:val="004E05E2"/>
    <w:rsid w:val="004E14ED"/>
    <w:rsid w:val="004E2525"/>
    <w:rsid w:val="004E5EAD"/>
    <w:rsid w:val="004F1760"/>
    <w:rsid w:val="004F2212"/>
    <w:rsid w:val="004F2EB8"/>
    <w:rsid w:val="004F5DC6"/>
    <w:rsid w:val="004F7A56"/>
    <w:rsid w:val="00501949"/>
    <w:rsid w:val="00505B75"/>
    <w:rsid w:val="005121AA"/>
    <w:rsid w:val="0051549B"/>
    <w:rsid w:val="00521A12"/>
    <w:rsid w:val="00522618"/>
    <w:rsid w:val="00534519"/>
    <w:rsid w:val="005369C9"/>
    <w:rsid w:val="005437FE"/>
    <w:rsid w:val="00546F1B"/>
    <w:rsid w:val="00550F9A"/>
    <w:rsid w:val="00566369"/>
    <w:rsid w:val="00567AB2"/>
    <w:rsid w:val="00570B99"/>
    <w:rsid w:val="00571B4D"/>
    <w:rsid w:val="0057234C"/>
    <w:rsid w:val="00576FF5"/>
    <w:rsid w:val="00577E18"/>
    <w:rsid w:val="00587558"/>
    <w:rsid w:val="00587998"/>
    <w:rsid w:val="005942F8"/>
    <w:rsid w:val="00594F6E"/>
    <w:rsid w:val="005962D4"/>
    <w:rsid w:val="005A1066"/>
    <w:rsid w:val="005A153D"/>
    <w:rsid w:val="005A32C8"/>
    <w:rsid w:val="005A3444"/>
    <w:rsid w:val="005C3460"/>
    <w:rsid w:val="005C703F"/>
    <w:rsid w:val="005D34A5"/>
    <w:rsid w:val="005D3A9F"/>
    <w:rsid w:val="005E002E"/>
    <w:rsid w:val="005E3129"/>
    <w:rsid w:val="005F2169"/>
    <w:rsid w:val="005F3DDF"/>
    <w:rsid w:val="005F4B65"/>
    <w:rsid w:val="005F6537"/>
    <w:rsid w:val="006001A2"/>
    <w:rsid w:val="00601339"/>
    <w:rsid w:val="006045D0"/>
    <w:rsid w:val="00621FA8"/>
    <w:rsid w:val="00641496"/>
    <w:rsid w:val="00641F43"/>
    <w:rsid w:val="0064271A"/>
    <w:rsid w:val="00644D08"/>
    <w:rsid w:val="00651E3A"/>
    <w:rsid w:val="0065393B"/>
    <w:rsid w:val="006565F8"/>
    <w:rsid w:val="00660454"/>
    <w:rsid w:val="006778BB"/>
    <w:rsid w:val="00680537"/>
    <w:rsid w:val="00682000"/>
    <w:rsid w:val="0068498A"/>
    <w:rsid w:val="00686356"/>
    <w:rsid w:val="00687ABF"/>
    <w:rsid w:val="00693C1A"/>
    <w:rsid w:val="0069450F"/>
    <w:rsid w:val="00696BC4"/>
    <w:rsid w:val="006A29E2"/>
    <w:rsid w:val="006A2F44"/>
    <w:rsid w:val="006A5FF2"/>
    <w:rsid w:val="006A7C9C"/>
    <w:rsid w:val="006A7FDB"/>
    <w:rsid w:val="006B234D"/>
    <w:rsid w:val="006B491E"/>
    <w:rsid w:val="006B5F59"/>
    <w:rsid w:val="006B6DD8"/>
    <w:rsid w:val="006B7E30"/>
    <w:rsid w:val="006C0668"/>
    <w:rsid w:val="006C1865"/>
    <w:rsid w:val="006C789E"/>
    <w:rsid w:val="006D13C8"/>
    <w:rsid w:val="006D2CF6"/>
    <w:rsid w:val="006E34F0"/>
    <w:rsid w:val="006E3E96"/>
    <w:rsid w:val="006E454C"/>
    <w:rsid w:val="006E7FC9"/>
    <w:rsid w:val="007015E8"/>
    <w:rsid w:val="0070257E"/>
    <w:rsid w:val="00703447"/>
    <w:rsid w:val="00703620"/>
    <w:rsid w:val="00703F93"/>
    <w:rsid w:val="00705E32"/>
    <w:rsid w:val="00713BF3"/>
    <w:rsid w:val="00717E76"/>
    <w:rsid w:val="0072621C"/>
    <w:rsid w:val="00737522"/>
    <w:rsid w:val="007404C4"/>
    <w:rsid w:val="00742830"/>
    <w:rsid w:val="007432D1"/>
    <w:rsid w:val="00743ECB"/>
    <w:rsid w:val="00745206"/>
    <w:rsid w:val="00745CC7"/>
    <w:rsid w:val="007500D4"/>
    <w:rsid w:val="0075128F"/>
    <w:rsid w:val="00752000"/>
    <w:rsid w:val="00754140"/>
    <w:rsid w:val="00760D6E"/>
    <w:rsid w:val="00764ED7"/>
    <w:rsid w:val="007716E8"/>
    <w:rsid w:val="00772371"/>
    <w:rsid w:val="00772D7E"/>
    <w:rsid w:val="00776EA5"/>
    <w:rsid w:val="00777489"/>
    <w:rsid w:val="0077783B"/>
    <w:rsid w:val="00782668"/>
    <w:rsid w:val="007929E9"/>
    <w:rsid w:val="00795355"/>
    <w:rsid w:val="00796C0C"/>
    <w:rsid w:val="007A67B1"/>
    <w:rsid w:val="007B7FDB"/>
    <w:rsid w:val="007C487E"/>
    <w:rsid w:val="007C71A9"/>
    <w:rsid w:val="007E21C6"/>
    <w:rsid w:val="007E24B5"/>
    <w:rsid w:val="007E4709"/>
    <w:rsid w:val="007E50F3"/>
    <w:rsid w:val="007E6151"/>
    <w:rsid w:val="007E6A22"/>
    <w:rsid w:val="007F1C4B"/>
    <w:rsid w:val="007F3635"/>
    <w:rsid w:val="007F4693"/>
    <w:rsid w:val="007F4F5D"/>
    <w:rsid w:val="007F520F"/>
    <w:rsid w:val="008050F8"/>
    <w:rsid w:val="00805D46"/>
    <w:rsid w:val="00807C06"/>
    <w:rsid w:val="00810D4C"/>
    <w:rsid w:val="00812E0D"/>
    <w:rsid w:val="00813F1D"/>
    <w:rsid w:val="00814A94"/>
    <w:rsid w:val="00815262"/>
    <w:rsid w:val="00817815"/>
    <w:rsid w:val="008239DD"/>
    <w:rsid w:val="008318EC"/>
    <w:rsid w:val="008465E9"/>
    <w:rsid w:val="00847E42"/>
    <w:rsid w:val="00852741"/>
    <w:rsid w:val="00852D6D"/>
    <w:rsid w:val="00853E22"/>
    <w:rsid w:val="00856286"/>
    <w:rsid w:val="00856859"/>
    <w:rsid w:val="00863165"/>
    <w:rsid w:val="0088196A"/>
    <w:rsid w:val="00884FD1"/>
    <w:rsid w:val="0089049D"/>
    <w:rsid w:val="00897DCE"/>
    <w:rsid w:val="008A49B6"/>
    <w:rsid w:val="008A5302"/>
    <w:rsid w:val="008A5C45"/>
    <w:rsid w:val="008A60C1"/>
    <w:rsid w:val="008B0FAE"/>
    <w:rsid w:val="008B3A49"/>
    <w:rsid w:val="008B5E04"/>
    <w:rsid w:val="008B750F"/>
    <w:rsid w:val="008C7115"/>
    <w:rsid w:val="008D3762"/>
    <w:rsid w:val="008D71C7"/>
    <w:rsid w:val="008E0A5A"/>
    <w:rsid w:val="008E72FD"/>
    <w:rsid w:val="008F4666"/>
    <w:rsid w:val="008F50A9"/>
    <w:rsid w:val="008F5F4A"/>
    <w:rsid w:val="008F6222"/>
    <w:rsid w:val="00904EEA"/>
    <w:rsid w:val="009102DC"/>
    <w:rsid w:val="00913F64"/>
    <w:rsid w:val="009142BD"/>
    <w:rsid w:val="00917CFE"/>
    <w:rsid w:val="00923595"/>
    <w:rsid w:val="0092403A"/>
    <w:rsid w:val="00932121"/>
    <w:rsid w:val="00932ED8"/>
    <w:rsid w:val="00934FA3"/>
    <w:rsid w:val="00936380"/>
    <w:rsid w:val="00937AF8"/>
    <w:rsid w:val="00941852"/>
    <w:rsid w:val="00944486"/>
    <w:rsid w:val="009467EF"/>
    <w:rsid w:val="009551A2"/>
    <w:rsid w:val="0097084A"/>
    <w:rsid w:val="009760DF"/>
    <w:rsid w:val="00980589"/>
    <w:rsid w:val="00980B2B"/>
    <w:rsid w:val="009812F3"/>
    <w:rsid w:val="00983AB1"/>
    <w:rsid w:val="00990A1B"/>
    <w:rsid w:val="009A04AA"/>
    <w:rsid w:val="009A2B9E"/>
    <w:rsid w:val="009A30F7"/>
    <w:rsid w:val="009A4A50"/>
    <w:rsid w:val="009A4E5A"/>
    <w:rsid w:val="009A6097"/>
    <w:rsid w:val="009B0D2F"/>
    <w:rsid w:val="009B491C"/>
    <w:rsid w:val="009B4EEB"/>
    <w:rsid w:val="009B6D40"/>
    <w:rsid w:val="009C2C98"/>
    <w:rsid w:val="009C4CA8"/>
    <w:rsid w:val="009C7C46"/>
    <w:rsid w:val="009D13F3"/>
    <w:rsid w:val="009E1E1D"/>
    <w:rsid w:val="009E62F2"/>
    <w:rsid w:val="009F0434"/>
    <w:rsid w:val="009F2B46"/>
    <w:rsid w:val="009F6CF4"/>
    <w:rsid w:val="00A10439"/>
    <w:rsid w:val="00A16809"/>
    <w:rsid w:val="00A17E86"/>
    <w:rsid w:val="00A205C5"/>
    <w:rsid w:val="00A2135E"/>
    <w:rsid w:val="00A252D6"/>
    <w:rsid w:val="00A26749"/>
    <w:rsid w:val="00A31581"/>
    <w:rsid w:val="00A32FCD"/>
    <w:rsid w:val="00A34086"/>
    <w:rsid w:val="00A34496"/>
    <w:rsid w:val="00A35C2F"/>
    <w:rsid w:val="00A36D79"/>
    <w:rsid w:val="00A37898"/>
    <w:rsid w:val="00A4015E"/>
    <w:rsid w:val="00A43105"/>
    <w:rsid w:val="00A47676"/>
    <w:rsid w:val="00A52188"/>
    <w:rsid w:val="00A52382"/>
    <w:rsid w:val="00A5397E"/>
    <w:rsid w:val="00A54A88"/>
    <w:rsid w:val="00A6429D"/>
    <w:rsid w:val="00A81F0D"/>
    <w:rsid w:val="00A8221C"/>
    <w:rsid w:val="00A83E36"/>
    <w:rsid w:val="00A84CC4"/>
    <w:rsid w:val="00A90E18"/>
    <w:rsid w:val="00A92E0D"/>
    <w:rsid w:val="00A9675E"/>
    <w:rsid w:val="00AA3893"/>
    <w:rsid w:val="00AA59EF"/>
    <w:rsid w:val="00AA794A"/>
    <w:rsid w:val="00AB238E"/>
    <w:rsid w:val="00AB2CBE"/>
    <w:rsid w:val="00AB4828"/>
    <w:rsid w:val="00AC0385"/>
    <w:rsid w:val="00AC1071"/>
    <w:rsid w:val="00AC4B90"/>
    <w:rsid w:val="00AC646E"/>
    <w:rsid w:val="00AC685C"/>
    <w:rsid w:val="00AD2E85"/>
    <w:rsid w:val="00AE6EDD"/>
    <w:rsid w:val="00AF11DA"/>
    <w:rsid w:val="00AF7ADE"/>
    <w:rsid w:val="00B105C1"/>
    <w:rsid w:val="00B12381"/>
    <w:rsid w:val="00B17134"/>
    <w:rsid w:val="00B20348"/>
    <w:rsid w:val="00B35D4B"/>
    <w:rsid w:val="00B35D79"/>
    <w:rsid w:val="00B43479"/>
    <w:rsid w:val="00B43B85"/>
    <w:rsid w:val="00B47138"/>
    <w:rsid w:val="00B502D1"/>
    <w:rsid w:val="00B62B74"/>
    <w:rsid w:val="00B71A54"/>
    <w:rsid w:val="00B76A63"/>
    <w:rsid w:val="00B773A1"/>
    <w:rsid w:val="00B80FC9"/>
    <w:rsid w:val="00B85F82"/>
    <w:rsid w:val="00B8722F"/>
    <w:rsid w:val="00B95ACC"/>
    <w:rsid w:val="00B9622F"/>
    <w:rsid w:val="00B963B7"/>
    <w:rsid w:val="00B9679D"/>
    <w:rsid w:val="00BA38F4"/>
    <w:rsid w:val="00BA61B7"/>
    <w:rsid w:val="00BB0640"/>
    <w:rsid w:val="00BB7C66"/>
    <w:rsid w:val="00BC0C1B"/>
    <w:rsid w:val="00BC1C88"/>
    <w:rsid w:val="00BC5890"/>
    <w:rsid w:val="00BC7AC5"/>
    <w:rsid w:val="00BD6930"/>
    <w:rsid w:val="00BE2B38"/>
    <w:rsid w:val="00BE3981"/>
    <w:rsid w:val="00BE50D5"/>
    <w:rsid w:val="00BF437D"/>
    <w:rsid w:val="00BF4602"/>
    <w:rsid w:val="00C00044"/>
    <w:rsid w:val="00C000C3"/>
    <w:rsid w:val="00C03E89"/>
    <w:rsid w:val="00C06F13"/>
    <w:rsid w:val="00C07A02"/>
    <w:rsid w:val="00C134AF"/>
    <w:rsid w:val="00C236C9"/>
    <w:rsid w:val="00C23708"/>
    <w:rsid w:val="00C26DAF"/>
    <w:rsid w:val="00C308AF"/>
    <w:rsid w:val="00C352E7"/>
    <w:rsid w:val="00C354EF"/>
    <w:rsid w:val="00C4377C"/>
    <w:rsid w:val="00C449D0"/>
    <w:rsid w:val="00C451DF"/>
    <w:rsid w:val="00C45370"/>
    <w:rsid w:val="00C45F3C"/>
    <w:rsid w:val="00C461A2"/>
    <w:rsid w:val="00C5085B"/>
    <w:rsid w:val="00C525FE"/>
    <w:rsid w:val="00C52982"/>
    <w:rsid w:val="00C5361D"/>
    <w:rsid w:val="00C60281"/>
    <w:rsid w:val="00C63236"/>
    <w:rsid w:val="00C71E45"/>
    <w:rsid w:val="00C73F08"/>
    <w:rsid w:val="00C7707A"/>
    <w:rsid w:val="00C77E7E"/>
    <w:rsid w:val="00C9514B"/>
    <w:rsid w:val="00CA1E90"/>
    <w:rsid w:val="00CA57E8"/>
    <w:rsid w:val="00CA5FE2"/>
    <w:rsid w:val="00CA7FD3"/>
    <w:rsid w:val="00CB1257"/>
    <w:rsid w:val="00CB151C"/>
    <w:rsid w:val="00CC0B78"/>
    <w:rsid w:val="00CC1B1B"/>
    <w:rsid w:val="00CC2D4D"/>
    <w:rsid w:val="00CC31D6"/>
    <w:rsid w:val="00CC4C56"/>
    <w:rsid w:val="00CC6E65"/>
    <w:rsid w:val="00CD5137"/>
    <w:rsid w:val="00CD61E8"/>
    <w:rsid w:val="00CD6E00"/>
    <w:rsid w:val="00CE205C"/>
    <w:rsid w:val="00CE466C"/>
    <w:rsid w:val="00CE67AA"/>
    <w:rsid w:val="00CF355F"/>
    <w:rsid w:val="00CF7CDD"/>
    <w:rsid w:val="00D01E74"/>
    <w:rsid w:val="00D06B1C"/>
    <w:rsid w:val="00D076CB"/>
    <w:rsid w:val="00D13F8A"/>
    <w:rsid w:val="00D278C4"/>
    <w:rsid w:val="00D31236"/>
    <w:rsid w:val="00D357A3"/>
    <w:rsid w:val="00D40D04"/>
    <w:rsid w:val="00D427EA"/>
    <w:rsid w:val="00D45100"/>
    <w:rsid w:val="00D469F3"/>
    <w:rsid w:val="00D513D6"/>
    <w:rsid w:val="00D51643"/>
    <w:rsid w:val="00D5415E"/>
    <w:rsid w:val="00D677F0"/>
    <w:rsid w:val="00D71713"/>
    <w:rsid w:val="00D726A6"/>
    <w:rsid w:val="00D726FD"/>
    <w:rsid w:val="00D73861"/>
    <w:rsid w:val="00D73C54"/>
    <w:rsid w:val="00D77280"/>
    <w:rsid w:val="00D77DC0"/>
    <w:rsid w:val="00D817CE"/>
    <w:rsid w:val="00D81D19"/>
    <w:rsid w:val="00D91C90"/>
    <w:rsid w:val="00D9567E"/>
    <w:rsid w:val="00D95E18"/>
    <w:rsid w:val="00DA31B5"/>
    <w:rsid w:val="00DA5EBB"/>
    <w:rsid w:val="00DA716D"/>
    <w:rsid w:val="00DB7BCC"/>
    <w:rsid w:val="00DC0A6A"/>
    <w:rsid w:val="00DC248F"/>
    <w:rsid w:val="00DC3144"/>
    <w:rsid w:val="00DC6A59"/>
    <w:rsid w:val="00DC7AAC"/>
    <w:rsid w:val="00DD016C"/>
    <w:rsid w:val="00DD076C"/>
    <w:rsid w:val="00DD0F09"/>
    <w:rsid w:val="00DD37E9"/>
    <w:rsid w:val="00DD4299"/>
    <w:rsid w:val="00DD5082"/>
    <w:rsid w:val="00DD7830"/>
    <w:rsid w:val="00DE2190"/>
    <w:rsid w:val="00DE31DD"/>
    <w:rsid w:val="00DE38A0"/>
    <w:rsid w:val="00DE39E6"/>
    <w:rsid w:val="00DF0053"/>
    <w:rsid w:val="00DF193F"/>
    <w:rsid w:val="00DF2502"/>
    <w:rsid w:val="00DF273A"/>
    <w:rsid w:val="00DF3ACE"/>
    <w:rsid w:val="00E004A0"/>
    <w:rsid w:val="00E00A74"/>
    <w:rsid w:val="00E01511"/>
    <w:rsid w:val="00E01637"/>
    <w:rsid w:val="00E0292D"/>
    <w:rsid w:val="00E04A45"/>
    <w:rsid w:val="00E2446C"/>
    <w:rsid w:val="00E271CE"/>
    <w:rsid w:val="00E30CD5"/>
    <w:rsid w:val="00E31EC9"/>
    <w:rsid w:val="00E32EFB"/>
    <w:rsid w:val="00E3514A"/>
    <w:rsid w:val="00E60381"/>
    <w:rsid w:val="00E656EB"/>
    <w:rsid w:val="00E66723"/>
    <w:rsid w:val="00E809D7"/>
    <w:rsid w:val="00E86D09"/>
    <w:rsid w:val="00E95041"/>
    <w:rsid w:val="00E95858"/>
    <w:rsid w:val="00EA54E9"/>
    <w:rsid w:val="00EA7D11"/>
    <w:rsid w:val="00EB366C"/>
    <w:rsid w:val="00EB3FE1"/>
    <w:rsid w:val="00EB5FD6"/>
    <w:rsid w:val="00EB6510"/>
    <w:rsid w:val="00EB78BF"/>
    <w:rsid w:val="00EC13C7"/>
    <w:rsid w:val="00EC23A5"/>
    <w:rsid w:val="00EC529A"/>
    <w:rsid w:val="00EC73BC"/>
    <w:rsid w:val="00ED39BF"/>
    <w:rsid w:val="00ED55FD"/>
    <w:rsid w:val="00ED5D93"/>
    <w:rsid w:val="00EF2557"/>
    <w:rsid w:val="00F03D8F"/>
    <w:rsid w:val="00F04FA0"/>
    <w:rsid w:val="00F10093"/>
    <w:rsid w:val="00F16A00"/>
    <w:rsid w:val="00F16DBC"/>
    <w:rsid w:val="00F175C5"/>
    <w:rsid w:val="00F17ADE"/>
    <w:rsid w:val="00F223A0"/>
    <w:rsid w:val="00F2240C"/>
    <w:rsid w:val="00F23B23"/>
    <w:rsid w:val="00F24377"/>
    <w:rsid w:val="00F26D87"/>
    <w:rsid w:val="00F33604"/>
    <w:rsid w:val="00F35164"/>
    <w:rsid w:val="00F3599E"/>
    <w:rsid w:val="00F37818"/>
    <w:rsid w:val="00F400B6"/>
    <w:rsid w:val="00F40298"/>
    <w:rsid w:val="00F4094E"/>
    <w:rsid w:val="00F40C39"/>
    <w:rsid w:val="00F448EB"/>
    <w:rsid w:val="00F44CF8"/>
    <w:rsid w:val="00F500C1"/>
    <w:rsid w:val="00F51CE4"/>
    <w:rsid w:val="00F54C0E"/>
    <w:rsid w:val="00F55F47"/>
    <w:rsid w:val="00F57387"/>
    <w:rsid w:val="00F605C0"/>
    <w:rsid w:val="00F60DBE"/>
    <w:rsid w:val="00F66B6A"/>
    <w:rsid w:val="00F72F2C"/>
    <w:rsid w:val="00F742BE"/>
    <w:rsid w:val="00F742E8"/>
    <w:rsid w:val="00F7757E"/>
    <w:rsid w:val="00F84A9C"/>
    <w:rsid w:val="00F86982"/>
    <w:rsid w:val="00F92171"/>
    <w:rsid w:val="00F92EB4"/>
    <w:rsid w:val="00F93A44"/>
    <w:rsid w:val="00F94533"/>
    <w:rsid w:val="00FA13F2"/>
    <w:rsid w:val="00FA7749"/>
    <w:rsid w:val="00FB4213"/>
    <w:rsid w:val="00FB6AC1"/>
    <w:rsid w:val="00FC1E9B"/>
    <w:rsid w:val="00FC58F8"/>
    <w:rsid w:val="00FC72A6"/>
    <w:rsid w:val="00FD10F3"/>
    <w:rsid w:val="00FD736A"/>
    <w:rsid w:val="00FE31EA"/>
    <w:rsid w:val="00FE6BAB"/>
    <w:rsid w:val="00FF02BB"/>
    <w:rsid w:val="00FF087B"/>
    <w:rsid w:val="00FF3226"/>
    <w:rsid w:val="00FF37E1"/>
    <w:rsid w:val="00FF527C"/>
    <w:rsid w:val="00FF74E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annotation text" w:uiPriority="0"/>
    <w:lsdException w:name="caption" w:uiPriority="0" w:qFormat="1"/>
    <w:lsdException w:name="footnote reference" w:uiPriority="0"/>
    <w:lsdException w:name="annotation reference" w:uiPriority="0"/>
    <w:lsdException w:name="List Bullet 3"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First Indent" w:uiPriority="0"/>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22" w:unhideWhenUsed="0" w:qFormat="1"/>
    <w:lsdException w:name="Emphasis" w:semiHidden="0" w:uiPriority="20" w:unhideWhenUsed="0" w:qFormat="1"/>
    <w:lsdException w:name="Document Map" w:uiPriority="0"/>
    <w:lsdException w:name="Plain Text" w:uiPriority="0"/>
    <w:lsdException w:name="Normal (Web)" w:qFormat="1"/>
    <w:lsdException w:name="annotation subjec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2">
    <w:name w:val="Normal"/>
    <w:qFormat/>
    <w:rsid w:val="00FC72A6"/>
    <w:pPr>
      <w:spacing w:after="0" w:line="240" w:lineRule="auto"/>
    </w:pPr>
    <w:rPr>
      <w:rFonts w:ascii="Times New Roman" w:eastAsia="Times New Roman" w:hAnsi="Times New Roman" w:cs="Times New Roman"/>
      <w:sz w:val="24"/>
      <w:szCs w:val="24"/>
      <w:lang w:eastAsia="ru-RU"/>
    </w:rPr>
  </w:style>
  <w:style w:type="paragraph" w:styleId="1">
    <w:name w:val="heading 1"/>
    <w:basedOn w:val="a2"/>
    <w:next w:val="a2"/>
    <w:link w:val="10"/>
    <w:qFormat/>
    <w:rsid w:val="00FC72A6"/>
    <w:pPr>
      <w:keepNext/>
      <w:outlineLvl w:val="0"/>
    </w:pPr>
    <w:rPr>
      <w:sz w:val="28"/>
    </w:rPr>
  </w:style>
  <w:style w:type="paragraph" w:styleId="20">
    <w:name w:val="heading 2"/>
    <w:basedOn w:val="a2"/>
    <w:next w:val="a2"/>
    <w:link w:val="21"/>
    <w:unhideWhenUsed/>
    <w:qFormat/>
    <w:rsid w:val="00FC72A6"/>
    <w:pPr>
      <w:keepNext/>
      <w:keepLines/>
      <w:spacing w:before="200" w:line="276" w:lineRule="auto"/>
      <w:outlineLvl w:val="1"/>
    </w:pPr>
    <w:rPr>
      <w:rFonts w:ascii="Cambria" w:hAnsi="Cambria"/>
      <w:b/>
      <w:bCs/>
      <w:color w:val="4F81BD"/>
      <w:sz w:val="26"/>
      <w:szCs w:val="26"/>
      <w:lang w:eastAsia="en-US"/>
    </w:rPr>
  </w:style>
  <w:style w:type="paragraph" w:styleId="30">
    <w:name w:val="heading 3"/>
    <w:basedOn w:val="a2"/>
    <w:next w:val="a2"/>
    <w:link w:val="31"/>
    <w:unhideWhenUsed/>
    <w:qFormat/>
    <w:rsid w:val="00FC72A6"/>
    <w:pPr>
      <w:keepNext/>
      <w:keepLines/>
      <w:spacing w:before="200" w:line="276" w:lineRule="auto"/>
      <w:outlineLvl w:val="2"/>
    </w:pPr>
    <w:rPr>
      <w:rFonts w:ascii="Cambria" w:hAnsi="Cambria"/>
      <w:b/>
      <w:bCs/>
      <w:color w:val="4F81BD"/>
      <w:sz w:val="22"/>
      <w:szCs w:val="22"/>
      <w:lang w:eastAsia="en-US"/>
    </w:rPr>
  </w:style>
  <w:style w:type="paragraph" w:styleId="4">
    <w:name w:val="heading 4"/>
    <w:basedOn w:val="a2"/>
    <w:next w:val="a2"/>
    <w:link w:val="40"/>
    <w:semiHidden/>
    <w:unhideWhenUsed/>
    <w:qFormat/>
    <w:rsid w:val="00FC72A6"/>
    <w:pPr>
      <w:keepNext/>
      <w:keepLines/>
      <w:spacing w:before="200" w:line="276" w:lineRule="auto"/>
      <w:outlineLvl w:val="3"/>
    </w:pPr>
    <w:rPr>
      <w:rFonts w:ascii="Cambria" w:hAnsi="Cambria"/>
      <w:b/>
      <w:bCs/>
      <w:i/>
      <w:iCs/>
      <w:color w:val="4F81BD"/>
      <w:sz w:val="22"/>
      <w:szCs w:val="22"/>
      <w:lang w:eastAsia="en-US"/>
    </w:rPr>
  </w:style>
  <w:style w:type="paragraph" w:styleId="5">
    <w:name w:val="heading 5"/>
    <w:basedOn w:val="a2"/>
    <w:next w:val="a2"/>
    <w:link w:val="50"/>
    <w:semiHidden/>
    <w:unhideWhenUsed/>
    <w:qFormat/>
    <w:rsid w:val="00FC72A6"/>
    <w:pPr>
      <w:spacing w:before="240" w:after="60"/>
      <w:ind w:firstLine="709"/>
      <w:outlineLvl w:val="4"/>
    </w:pPr>
    <w:rPr>
      <w:b/>
      <w:bCs/>
      <w:i/>
      <w:iCs/>
      <w:sz w:val="26"/>
      <w:szCs w:val="26"/>
    </w:rPr>
  </w:style>
  <w:style w:type="paragraph" w:styleId="6">
    <w:name w:val="heading 6"/>
    <w:basedOn w:val="a2"/>
    <w:next w:val="a2"/>
    <w:link w:val="60"/>
    <w:semiHidden/>
    <w:unhideWhenUsed/>
    <w:qFormat/>
    <w:rsid w:val="00FC72A6"/>
    <w:pPr>
      <w:spacing w:before="240" w:after="60"/>
      <w:ind w:firstLine="709"/>
      <w:outlineLvl w:val="5"/>
    </w:pPr>
    <w:rPr>
      <w:b/>
      <w:bCs/>
      <w:sz w:val="22"/>
      <w:szCs w:val="22"/>
    </w:rPr>
  </w:style>
  <w:style w:type="paragraph" w:styleId="7">
    <w:name w:val="heading 7"/>
    <w:basedOn w:val="a2"/>
    <w:next w:val="a2"/>
    <w:link w:val="70"/>
    <w:semiHidden/>
    <w:unhideWhenUsed/>
    <w:qFormat/>
    <w:rsid w:val="00FC72A6"/>
    <w:pPr>
      <w:spacing w:before="240" w:after="60"/>
      <w:ind w:firstLine="709"/>
      <w:jc w:val="both"/>
      <w:outlineLvl w:val="6"/>
    </w:pPr>
    <w:rPr>
      <w:rFonts w:ascii="Calibri" w:hAnsi="Calibri"/>
    </w:rPr>
  </w:style>
  <w:style w:type="paragraph" w:styleId="8">
    <w:name w:val="heading 8"/>
    <w:basedOn w:val="a2"/>
    <w:next w:val="a2"/>
    <w:link w:val="80"/>
    <w:semiHidden/>
    <w:unhideWhenUsed/>
    <w:qFormat/>
    <w:rsid w:val="00FC72A6"/>
    <w:pPr>
      <w:keepNext/>
      <w:keepLines/>
      <w:spacing w:before="200" w:line="276" w:lineRule="auto"/>
      <w:outlineLvl w:val="7"/>
    </w:pPr>
    <w:rPr>
      <w:rFonts w:ascii="Cambria" w:hAnsi="Cambria"/>
      <w:color w:val="404040"/>
      <w:sz w:val="20"/>
      <w:szCs w:val="20"/>
      <w:lang w:eastAsia="en-US"/>
    </w:rPr>
  </w:style>
  <w:style w:type="paragraph" w:styleId="9">
    <w:name w:val="heading 9"/>
    <w:basedOn w:val="a2"/>
    <w:next w:val="a2"/>
    <w:link w:val="90"/>
    <w:semiHidden/>
    <w:unhideWhenUsed/>
    <w:qFormat/>
    <w:rsid w:val="00FC72A6"/>
    <w:pPr>
      <w:spacing w:before="240" w:after="60"/>
      <w:outlineLvl w:val="8"/>
    </w:pPr>
    <w:rPr>
      <w:rFonts w:ascii="Arial" w:hAnsi="Arial" w:cs="Arial"/>
      <w:sz w:val="22"/>
      <w:szCs w:val="22"/>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0">
    <w:name w:val="Заголовок 1 Знак"/>
    <w:basedOn w:val="a3"/>
    <w:link w:val="1"/>
    <w:rsid w:val="00FC72A6"/>
    <w:rPr>
      <w:rFonts w:ascii="Times New Roman" w:eastAsia="Times New Roman" w:hAnsi="Times New Roman" w:cs="Times New Roman"/>
      <w:sz w:val="28"/>
      <w:szCs w:val="24"/>
      <w:lang w:eastAsia="ru-RU"/>
    </w:rPr>
  </w:style>
  <w:style w:type="character" w:customStyle="1" w:styleId="21">
    <w:name w:val="Заголовок 2 Знак"/>
    <w:basedOn w:val="a3"/>
    <w:link w:val="20"/>
    <w:rsid w:val="00FC72A6"/>
    <w:rPr>
      <w:rFonts w:ascii="Cambria" w:eastAsia="Times New Roman" w:hAnsi="Cambria" w:cs="Times New Roman"/>
      <w:b/>
      <w:bCs/>
      <w:color w:val="4F81BD"/>
      <w:sz w:val="26"/>
      <w:szCs w:val="26"/>
    </w:rPr>
  </w:style>
  <w:style w:type="character" w:customStyle="1" w:styleId="31">
    <w:name w:val="Заголовок 3 Знак"/>
    <w:basedOn w:val="a3"/>
    <w:link w:val="30"/>
    <w:rsid w:val="00FC72A6"/>
    <w:rPr>
      <w:rFonts w:ascii="Cambria" w:eastAsia="Times New Roman" w:hAnsi="Cambria" w:cs="Times New Roman"/>
      <w:b/>
      <w:bCs/>
      <w:color w:val="4F81BD"/>
    </w:rPr>
  </w:style>
  <w:style w:type="character" w:customStyle="1" w:styleId="40">
    <w:name w:val="Заголовок 4 Знак"/>
    <w:basedOn w:val="a3"/>
    <w:link w:val="4"/>
    <w:semiHidden/>
    <w:rsid w:val="00FC72A6"/>
    <w:rPr>
      <w:rFonts w:ascii="Cambria" w:eastAsia="Times New Roman" w:hAnsi="Cambria" w:cs="Times New Roman"/>
      <w:b/>
      <w:bCs/>
      <w:i/>
      <w:iCs/>
      <w:color w:val="4F81BD"/>
    </w:rPr>
  </w:style>
  <w:style w:type="character" w:customStyle="1" w:styleId="50">
    <w:name w:val="Заголовок 5 Знак"/>
    <w:basedOn w:val="a3"/>
    <w:link w:val="5"/>
    <w:semiHidden/>
    <w:rsid w:val="00FC72A6"/>
    <w:rPr>
      <w:rFonts w:ascii="Times New Roman" w:eastAsia="Times New Roman" w:hAnsi="Times New Roman" w:cs="Times New Roman"/>
      <w:b/>
      <w:bCs/>
      <w:i/>
      <w:iCs/>
      <w:sz w:val="26"/>
      <w:szCs w:val="26"/>
      <w:lang w:eastAsia="ru-RU"/>
    </w:rPr>
  </w:style>
  <w:style w:type="character" w:customStyle="1" w:styleId="60">
    <w:name w:val="Заголовок 6 Знак"/>
    <w:basedOn w:val="a3"/>
    <w:link w:val="6"/>
    <w:semiHidden/>
    <w:rsid w:val="00FC72A6"/>
    <w:rPr>
      <w:rFonts w:ascii="Times New Roman" w:eastAsia="Times New Roman" w:hAnsi="Times New Roman" w:cs="Times New Roman"/>
      <w:b/>
      <w:bCs/>
      <w:lang w:eastAsia="ru-RU"/>
    </w:rPr>
  </w:style>
  <w:style w:type="character" w:customStyle="1" w:styleId="70">
    <w:name w:val="Заголовок 7 Знак"/>
    <w:basedOn w:val="a3"/>
    <w:link w:val="7"/>
    <w:semiHidden/>
    <w:rsid w:val="00FC72A6"/>
    <w:rPr>
      <w:rFonts w:ascii="Calibri" w:eastAsia="Times New Roman" w:hAnsi="Calibri" w:cs="Times New Roman"/>
      <w:sz w:val="24"/>
      <w:szCs w:val="24"/>
      <w:lang w:eastAsia="ru-RU"/>
    </w:rPr>
  </w:style>
  <w:style w:type="character" w:customStyle="1" w:styleId="80">
    <w:name w:val="Заголовок 8 Знак"/>
    <w:basedOn w:val="a3"/>
    <w:link w:val="8"/>
    <w:semiHidden/>
    <w:rsid w:val="00FC72A6"/>
    <w:rPr>
      <w:rFonts w:ascii="Cambria" w:eastAsia="Times New Roman" w:hAnsi="Cambria" w:cs="Times New Roman"/>
      <w:color w:val="404040"/>
      <w:sz w:val="20"/>
      <w:szCs w:val="20"/>
    </w:rPr>
  </w:style>
  <w:style w:type="character" w:customStyle="1" w:styleId="90">
    <w:name w:val="Заголовок 9 Знак"/>
    <w:basedOn w:val="a3"/>
    <w:link w:val="9"/>
    <w:semiHidden/>
    <w:rsid w:val="00FC72A6"/>
    <w:rPr>
      <w:rFonts w:ascii="Arial" w:eastAsia="Times New Roman" w:hAnsi="Arial" w:cs="Arial"/>
      <w:lang w:eastAsia="ru-RU"/>
    </w:rPr>
  </w:style>
  <w:style w:type="paragraph" w:styleId="a6">
    <w:name w:val="No Spacing"/>
    <w:aliases w:val="с интервалом,Без интервала1,No Spacing,No Spacing1"/>
    <w:link w:val="a7"/>
    <w:uiPriority w:val="1"/>
    <w:qFormat/>
    <w:rsid w:val="00FC72A6"/>
    <w:pPr>
      <w:spacing w:after="0" w:line="240" w:lineRule="auto"/>
    </w:pPr>
  </w:style>
  <w:style w:type="paragraph" w:styleId="a8">
    <w:name w:val="Body Text"/>
    <w:aliases w:val="Знак1 Знак,Основной текст11,bt"/>
    <w:basedOn w:val="a2"/>
    <w:link w:val="a9"/>
    <w:unhideWhenUsed/>
    <w:rsid w:val="00FC72A6"/>
    <w:pPr>
      <w:jc w:val="center"/>
    </w:pPr>
    <w:rPr>
      <w:sz w:val="28"/>
    </w:rPr>
  </w:style>
  <w:style w:type="character" w:customStyle="1" w:styleId="a9">
    <w:name w:val="Основной текст Знак"/>
    <w:aliases w:val="Знак1 Знак Знак,Основной текст11 Знак,bt Знак"/>
    <w:basedOn w:val="a3"/>
    <w:link w:val="a8"/>
    <w:rsid w:val="00FC72A6"/>
    <w:rPr>
      <w:rFonts w:ascii="Times New Roman" w:eastAsia="Times New Roman" w:hAnsi="Times New Roman" w:cs="Times New Roman"/>
      <w:sz w:val="28"/>
      <w:szCs w:val="24"/>
      <w:lang w:eastAsia="ru-RU"/>
    </w:rPr>
  </w:style>
  <w:style w:type="paragraph" w:customStyle="1" w:styleId="ConsPlusNonformat">
    <w:name w:val="ConsPlusNonformat"/>
    <w:rsid w:val="00FC72A6"/>
    <w:pPr>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a">
    <w:name w:val="Hyperlink"/>
    <w:basedOn w:val="a3"/>
    <w:uiPriority w:val="99"/>
    <w:unhideWhenUsed/>
    <w:rsid w:val="00FC72A6"/>
    <w:rPr>
      <w:color w:val="0000FF"/>
      <w:u w:val="single"/>
    </w:rPr>
  </w:style>
  <w:style w:type="paragraph" w:styleId="ab">
    <w:name w:val="Normal (Web)"/>
    <w:aliases w:val="Обычный (Web),Знак Знак10,Обычный (веб)1,Обычный (веб) Знак,Обычный (веб) Знак1,Обычный (веб) Знак Знак,Обычный (Web) Знак Знак Знак,Обычный (Web)1,Обычный (веб) Знак Знак Знак,Обычный (веб) Знак2,Обычный (веб) Знак Знак1"/>
    <w:basedOn w:val="a2"/>
    <w:link w:val="32"/>
    <w:uiPriority w:val="99"/>
    <w:unhideWhenUsed/>
    <w:qFormat/>
    <w:rsid w:val="00FC72A6"/>
  </w:style>
  <w:style w:type="character" w:styleId="ac">
    <w:name w:val="Strong"/>
    <w:basedOn w:val="a3"/>
    <w:uiPriority w:val="22"/>
    <w:qFormat/>
    <w:rsid w:val="00FC72A6"/>
    <w:rPr>
      <w:b/>
      <w:bCs/>
    </w:rPr>
  </w:style>
  <w:style w:type="paragraph" w:styleId="22">
    <w:name w:val="Body Text 2"/>
    <w:basedOn w:val="a2"/>
    <w:link w:val="23"/>
    <w:unhideWhenUsed/>
    <w:rsid w:val="00FC72A6"/>
    <w:pPr>
      <w:spacing w:after="120" w:line="480" w:lineRule="auto"/>
    </w:pPr>
  </w:style>
  <w:style w:type="character" w:customStyle="1" w:styleId="23">
    <w:name w:val="Основной текст 2 Знак"/>
    <w:basedOn w:val="a3"/>
    <w:link w:val="22"/>
    <w:rsid w:val="00FC72A6"/>
    <w:rPr>
      <w:rFonts w:ascii="Times New Roman" w:eastAsia="Times New Roman" w:hAnsi="Times New Roman" w:cs="Times New Roman"/>
      <w:sz w:val="24"/>
      <w:szCs w:val="24"/>
      <w:lang w:eastAsia="ru-RU"/>
    </w:rPr>
  </w:style>
  <w:style w:type="character" w:styleId="ad">
    <w:name w:val="FollowedHyperlink"/>
    <w:basedOn w:val="a3"/>
    <w:uiPriority w:val="99"/>
    <w:semiHidden/>
    <w:unhideWhenUsed/>
    <w:rsid w:val="00FC72A6"/>
    <w:rPr>
      <w:color w:val="800080"/>
      <w:u w:val="single"/>
    </w:rPr>
  </w:style>
  <w:style w:type="paragraph" w:styleId="11">
    <w:name w:val="toc 1"/>
    <w:aliases w:val="заголовок"/>
    <w:basedOn w:val="a2"/>
    <w:autoRedefine/>
    <w:semiHidden/>
    <w:unhideWhenUsed/>
    <w:qFormat/>
    <w:rsid w:val="00FC72A6"/>
    <w:pPr>
      <w:spacing w:line="288" w:lineRule="auto"/>
      <w:ind w:firstLine="567"/>
    </w:pPr>
    <w:rPr>
      <w:rFonts w:eastAsia="Calibri"/>
      <w:b/>
      <w:bCs/>
      <w:sz w:val="28"/>
      <w:lang w:eastAsia="en-US"/>
    </w:rPr>
  </w:style>
  <w:style w:type="paragraph" w:styleId="24">
    <w:name w:val="toc 2"/>
    <w:basedOn w:val="a2"/>
    <w:autoRedefine/>
    <w:uiPriority w:val="39"/>
    <w:semiHidden/>
    <w:unhideWhenUsed/>
    <w:qFormat/>
    <w:rsid w:val="00FC72A6"/>
    <w:pPr>
      <w:spacing w:before="240" w:line="276" w:lineRule="auto"/>
    </w:pPr>
    <w:rPr>
      <w:rFonts w:ascii="Calibri" w:eastAsia="Calibri" w:hAnsi="Calibri"/>
      <w:b/>
      <w:bCs/>
      <w:sz w:val="20"/>
      <w:szCs w:val="20"/>
      <w:lang w:eastAsia="en-US"/>
    </w:rPr>
  </w:style>
  <w:style w:type="paragraph" w:styleId="33">
    <w:name w:val="toc 3"/>
    <w:basedOn w:val="a2"/>
    <w:autoRedefine/>
    <w:uiPriority w:val="39"/>
    <w:semiHidden/>
    <w:unhideWhenUsed/>
    <w:qFormat/>
    <w:rsid w:val="00FC72A6"/>
    <w:pPr>
      <w:spacing w:line="276" w:lineRule="auto"/>
      <w:ind w:left="220"/>
    </w:pPr>
    <w:rPr>
      <w:rFonts w:ascii="Calibri" w:eastAsia="Calibri" w:hAnsi="Calibri"/>
      <w:sz w:val="20"/>
      <w:szCs w:val="20"/>
      <w:lang w:eastAsia="en-US"/>
    </w:rPr>
  </w:style>
  <w:style w:type="paragraph" w:styleId="41">
    <w:name w:val="toc 4"/>
    <w:basedOn w:val="a2"/>
    <w:next w:val="a2"/>
    <w:autoRedefine/>
    <w:uiPriority w:val="39"/>
    <w:unhideWhenUsed/>
    <w:rsid w:val="00FC72A6"/>
    <w:pPr>
      <w:spacing w:line="276" w:lineRule="auto"/>
      <w:ind w:left="440"/>
    </w:pPr>
    <w:rPr>
      <w:rFonts w:ascii="Calibri" w:eastAsia="Calibri" w:hAnsi="Calibri"/>
      <w:sz w:val="20"/>
      <w:szCs w:val="20"/>
      <w:lang w:eastAsia="en-US"/>
    </w:rPr>
  </w:style>
  <w:style w:type="paragraph" w:styleId="51">
    <w:name w:val="toc 5"/>
    <w:basedOn w:val="a2"/>
    <w:next w:val="a2"/>
    <w:autoRedefine/>
    <w:uiPriority w:val="39"/>
    <w:semiHidden/>
    <w:unhideWhenUsed/>
    <w:rsid w:val="00FC72A6"/>
    <w:pPr>
      <w:spacing w:line="276" w:lineRule="auto"/>
      <w:ind w:left="660"/>
    </w:pPr>
    <w:rPr>
      <w:rFonts w:ascii="Calibri" w:eastAsia="Calibri" w:hAnsi="Calibri"/>
      <w:sz w:val="20"/>
      <w:szCs w:val="20"/>
      <w:lang w:eastAsia="en-US"/>
    </w:rPr>
  </w:style>
  <w:style w:type="paragraph" w:styleId="61">
    <w:name w:val="toc 6"/>
    <w:basedOn w:val="a2"/>
    <w:next w:val="a2"/>
    <w:autoRedefine/>
    <w:uiPriority w:val="39"/>
    <w:semiHidden/>
    <w:unhideWhenUsed/>
    <w:rsid w:val="00FC72A6"/>
    <w:pPr>
      <w:spacing w:line="276" w:lineRule="auto"/>
      <w:ind w:left="880"/>
    </w:pPr>
    <w:rPr>
      <w:rFonts w:ascii="Calibri" w:eastAsia="Calibri" w:hAnsi="Calibri"/>
      <w:sz w:val="20"/>
      <w:szCs w:val="20"/>
      <w:lang w:eastAsia="en-US"/>
    </w:rPr>
  </w:style>
  <w:style w:type="paragraph" w:styleId="71">
    <w:name w:val="toc 7"/>
    <w:basedOn w:val="a2"/>
    <w:next w:val="a2"/>
    <w:autoRedefine/>
    <w:uiPriority w:val="39"/>
    <w:semiHidden/>
    <w:unhideWhenUsed/>
    <w:rsid w:val="00FC72A6"/>
    <w:pPr>
      <w:spacing w:line="276" w:lineRule="auto"/>
      <w:ind w:left="1100"/>
    </w:pPr>
    <w:rPr>
      <w:rFonts w:ascii="Calibri" w:eastAsia="Calibri" w:hAnsi="Calibri"/>
      <w:sz w:val="20"/>
      <w:szCs w:val="20"/>
      <w:lang w:eastAsia="en-US"/>
    </w:rPr>
  </w:style>
  <w:style w:type="paragraph" w:styleId="81">
    <w:name w:val="toc 8"/>
    <w:basedOn w:val="a2"/>
    <w:next w:val="a2"/>
    <w:autoRedefine/>
    <w:uiPriority w:val="39"/>
    <w:semiHidden/>
    <w:unhideWhenUsed/>
    <w:rsid w:val="00FC72A6"/>
    <w:pPr>
      <w:spacing w:line="276" w:lineRule="auto"/>
      <w:ind w:left="1320"/>
    </w:pPr>
    <w:rPr>
      <w:rFonts w:ascii="Calibri" w:eastAsia="Calibri" w:hAnsi="Calibri"/>
      <w:sz w:val="20"/>
      <w:szCs w:val="20"/>
      <w:lang w:eastAsia="en-US"/>
    </w:rPr>
  </w:style>
  <w:style w:type="paragraph" w:styleId="91">
    <w:name w:val="toc 9"/>
    <w:basedOn w:val="a2"/>
    <w:next w:val="a2"/>
    <w:autoRedefine/>
    <w:uiPriority w:val="39"/>
    <w:semiHidden/>
    <w:unhideWhenUsed/>
    <w:rsid w:val="00FC72A6"/>
    <w:pPr>
      <w:spacing w:line="276" w:lineRule="auto"/>
      <w:ind w:left="1540"/>
    </w:pPr>
    <w:rPr>
      <w:rFonts w:ascii="Calibri" w:eastAsia="Calibri" w:hAnsi="Calibri"/>
      <w:sz w:val="20"/>
      <w:szCs w:val="20"/>
      <w:lang w:eastAsia="en-US"/>
    </w:rPr>
  </w:style>
  <w:style w:type="character" w:customStyle="1" w:styleId="ae">
    <w:name w:val="Обычный отступ Знак"/>
    <w:aliases w:val="Заг_табл Знак Знак1,Заг_табл Знак Знак Знак"/>
    <w:basedOn w:val="a3"/>
    <w:link w:val="af"/>
    <w:semiHidden/>
    <w:locked/>
    <w:rsid w:val="00FC72A6"/>
    <w:rPr>
      <w:rFonts w:ascii="Times New Roman" w:eastAsia="Times New Roman" w:hAnsi="Times New Roman" w:cs="Times New Roman"/>
      <w:iCs/>
      <w:sz w:val="24"/>
      <w:szCs w:val="24"/>
    </w:rPr>
  </w:style>
  <w:style w:type="paragraph" w:styleId="af">
    <w:name w:val="Normal Indent"/>
    <w:aliases w:val="Заг_табл Знак,Заг_табл Знак Знак"/>
    <w:basedOn w:val="a2"/>
    <w:next w:val="a2"/>
    <w:link w:val="ae"/>
    <w:autoRedefine/>
    <w:semiHidden/>
    <w:unhideWhenUsed/>
    <w:rsid w:val="00FC72A6"/>
    <w:pPr>
      <w:widowControl w:val="0"/>
      <w:spacing w:before="120"/>
      <w:ind w:firstLine="709"/>
      <w:jc w:val="both"/>
    </w:pPr>
    <w:rPr>
      <w:iCs/>
      <w:lang w:eastAsia="en-US"/>
    </w:rPr>
  </w:style>
  <w:style w:type="paragraph" w:styleId="af0">
    <w:name w:val="footnote text"/>
    <w:basedOn w:val="a2"/>
    <w:link w:val="af1"/>
    <w:unhideWhenUsed/>
    <w:rsid w:val="00FC72A6"/>
    <w:rPr>
      <w:sz w:val="20"/>
      <w:szCs w:val="20"/>
    </w:rPr>
  </w:style>
  <w:style w:type="character" w:customStyle="1" w:styleId="af1">
    <w:name w:val="Текст сноски Знак"/>
    <w:basedOn w:val="a3"/>
    <w:link w:val="af0"/>
    <w:rsid w:val="00FC72A6"/>
    <w:rPr>
      <w:rFonts w:ascii="Times New Roman" w:eastAsia="Times New Roman" w:hAnsi="Times New Roman" w:cs="Times New Roman"/>
      <w:sz w:val="20"/>
      <w:szCs w:val="20"/>
      <w:lang w:eastAsia="ru-RU"/>
    </w:rPr>
  </w:style>
  <w:style w:type="character" w:customStyle="1" w:styleId="af2">
    <w:name w:val="Верхний колонтитул Знак"/>
    <w:aliases w:val="Знак Знак1,ВерхКолонтитул Знак"/>
    <w:basedOn w:val="a3"/>
    <w:link w:val="af3"/>
    <w:uiPriority w:val="99"/>
    <w:locked/>
    <w:rsid w:val="00FC72A6"/>
    <w:rPr>
      <w:rFonts w:ascii="Calibri" w:hAnsi="Calibri"/>
    </w:rPr>
  </w:style>
  <w:style w:type="paragraph" w:styleId="af3">
    <w:name w:val="header"/>
    <w:aliases w:val="Знак,ВерхКолонтитул"/>
    <w:basedOn w:val="a2"/>
    <w:link w:val="af2"/>
    <w:uiPriority w:val="99"/>
    <w:unhideWhenUsed/>
    <w:rsid w:val="00FC72A6"/>
    <w:pPr>
      <w:spacing w:line="240" w:lineRule="exact"/>
      <w:jc w:val="both"/>
    </w:pPr>
    <w:rPr>
      <w:rFonts w:ascii="Calibri" w:eastAsiaTheme="minorHAnsi" w:hAnsi="Calibri" w:cstheme="minorBidi"/>
      <w:sz w:val="22"/>
      <w:szCs w:val="22"/>
      <w:lang w:eastAsia="en-US"/>
    </w:rPr>
  </w:style>
  <w:style w:type="character" w:customStyle="1" w:styleId="12">
    <w:name w:val="Верхний колонтитул Знак1"/>
    <w:aliases w:val="Знак Знак,ВерхКолонтитул Знак1"/>
    <w:basedOn w:val="a3"/>
    <w:semiHidden/>
    <w:rsid w:val="00FC72A6"/>
    <w:rPr>
      <w:rFonts w:ascii="Times New Roman" w:eastAsia="Times New Roman" w:hAnsi="Times New Roman" w:cs="Times New Roman"/>
      <w:sz w:val="24"/>
      <w:szCs w:val="24"/>
      <w:lang w:eastAsia="ru-RU"/>
    </w:rPr>
  </w:style>
  <w:style w:type="paragraph" w:styleId="af4">
    <w:name w:val="footer"/>
    <w:basedOn w:val="a2"/>
    <w:link w:val="af5"/>
    <w:uiPriority w:val="99"/>
    <w:unhideWhenUsed/>
    <w:rsid w:val="00FC72A6"/>
    <w:pPr>
      <w:tabs>
        <w:tab w:val="center" w:pos="4677"/>
        <w:tab w:val="right" w:pos="9355"/>
      </w:tabs>
    </w:pPr>
    <w:rPr>
      <w:rFonts w:ascii="Calibri" w:eastAsia="Calibri" w:hAnsi="Calibri"/>
      <w:sz w:val="22"/>
      <w:szCs w:val="22"/>
      <w:lang w:eastAsia="en-US"/>
    </w:rPr>
  </w:style>
  <w:style w:type="character" w:customStyle="1" w:styleId="af5">
    <w:name w:val="Нижний колонтитул Знак"/>
    <w:basedOn w:val="a3"/>
    <w:link w:val="af4"/>
    <w:uiPriority w:val="99"/>
    <w:rsid w:val="00FC72A6"/>
    <w:rPr>
      <w:rFonts w:ascii="Calibri" w:eastAsia="Calibri" w:hAnsi="Calibri" w:cs="Times New Roman"/>
    </w:rPr>
  </w:style>
  <w:style w:type="paragraph" w:styleId="af6">
    <w:name w:val="caption"/>
    <w:basedOn w:val="a2"/>
    <w:next w:val="a2"/>
    <w:semiHidden/>
    <w:unhideWhenUsed/>
    <w:qFormat/>
    <w:rsid w:val="00FC72A6"/>
    <w:pPr>
      <w:spacing w:after="200"/>
    </w:pPr>
    <w:rPr>
      <w:rFonts w:ascii="Calibri" w:eastAsia="Calibri" w:hAnsi="Calibri"/>
      <w:b/>
      <w:bCs/>
      <w:color w:val="4F81BD"/>
      <w:sz w:val="18"/>
      <w:szCs w:val="18"/>
      <w:lang w:eastAsia="en-US"/>
    </w:rPr>
  </w:style>
  <w:style w:type="paragraph" w:styleId="a">
    <w:name w:val="List Bullet"/>
    <w:basedOn w:val="a2"/>
    <w:uiPriority w:val="99"/>
    <w:semiHidden/>
    <w:unhideWhenUsed/>
    <w:rsid w:val="00FC72A6"/>
    <w:pPr>
      <w:numPr>
        <w:numId w:val="1"/>
      </w:numPr>
      <w:tabs>
        <w:tab w:val="clear" w:pos="360"/>
      </w:tabs>
      <w:ind w:left="720"/>
    </w:pPr>
  </w:style>
  <w:style w:type="paragraph" w:styleId="3">
    <w:name w:val="List Bullet 3"/>
    <w:basedOn w:val="a2"/>
    <w:autoRedefine/>
    <w:semiHidden/>
    <w:unhideWhenUsed/>
    <w:rsid w:val="00FC72A6"/>
    <w:pPr>
      <w:numPr>
        <w:numId w:val="2"/>
      </w:numPr>
      <w:tabs>
        <w:tab w:val="clear" w:pos="926"/>
      </w:tabs>
      <w:spacing w:line="360" w:lineRule="auto"/>
      <w:ind w:left="0" w:firstLine="0"/>
      <w:jc w:val="right"/>
    </w:pPr>
    <w:rPr>
      <w:rFonts w:ascii="Arial" w:hAnsi="Arial"/>
      <w:szCs w:val="20"/>
      <w:lang w:eastAsia="en-US"/>
    </w:rPr>
  </w:style>
  <w:style w:type="paragraph" w:styleId="af7">
    <w:name w:val="Title"/>
    <w:basedOn w:val="a2"/>
    <w:link w:val="af8"/>
    <w:qFormat/>
    <w:rsid w:val="00FC72A6"/>
    <w:pPr>
      <w:jc w:val="center"/>
    </w:pPr>
    <w:rPr>
      <w:rFonts w:ascii="Arial" w:hAnsi="Arial"/>
      <w:b/>
      <w:sz w:val="22"/>
      <w:szCs w:val="20"/>
    </w:rPr>
  </w:style>
  <w:style w:type="character" w:customStyle="1" w:styleId="af8">
    <w:name w:val="Название Знак"/>
    <w:basedOn w:val="a3"/>
    <w:link w:val="af7"/>
    <w:rsid w:val="00FC72A6"/>
    <w:rPr>
      <w:rFonts w:ascii="Arial" w:eastAsia="Times New Roman" w:hAnsi="Arial" w:cs="Times New Roman"/>
      <w:b/>
      <w:szCs w:val="20"/>
      <w:lang w:eastAsia="ru-RU"/>
    </w:rPr>
  </w:style>
  <w:style w:type="character" w:customStyle="1" w:styleId="13">
    <w:name w:val="Основной текст Знак1"/>
    <w:aliases w:val="Знак1 Знак Знак1,Основной текст11 Знак1,bt Знак1"/>
    <w:basedOn w:val="a3"/>
    <w:semiHidden/>
    <w:rsid w:val="00FC72A6"/>
    <w:rPr>
      <w:rFonts w:ascii="Calibri" w:eastAsia="Calibri" w:hAnsi="Calibri" w:cs="Times New Roman"/>
    </w:rPr>
  </w:style>
  <w:style w:type="character" w:customStyle="1" w:styleId="af9">
    <w:name w:val="Основной текст с отступом Знак"/>
    <w:aliases w:val="Мой Заголовок 1 Знак,Основной текст 1 Знак,Нумерованный список !! Знак,Body Text Indent Знак,Надин стиль Знак,Основной текст с отступом1 Знак"/>
    <w:basedOn w:val="a3"/>
    <w:link w:val="afa"/>
    <w:locked/>
    <w:rsid w:val="00FC72A6"/>
    <w:rPr>
      <w:rFonts w:ascii="Times New Roman" w:eastAsia="Times New Roman" w:hAnsi="Times New Roman" w:cs="Times New Roman"/>
      <w:sz w:val="24"/>
      <w:szCs w:val="24"/>
      <w:lang w:eastAsia="ar-SA"/>
    </w:rPr>
  </w:style>
  <w:style w:type="paragraph" w:styleId="afa">
    <w:name w:val="Body Text Indent"/>
    <w:aliases w:val="Мой Заголовок 1,Основной текст 1,Нумерованный список !!,Body Text Indent,Надин стиль,Основной текст с отступом1"/>
    <w:basedOn w:val="a2"/>
    <w:link w:val="af9"/>
    <w:unhideWhenUsed/>
    <w:rsid w:val="00FC72A6"/>
    <w:pPr>
      <w:suppressAutoHyphens/>
      <w:spacing w:after="120"/>
      <w:ind w:left="283"/>
    </w:pPr>
    <w:rPr>
      <w:lang w:eastAsia="ar-SA"/>
    </w:rPr>
  </w:style>
  <w:style w:type="character" w:customStyle="1" w:styleId="14">
    <w:name w:val="Основной текст с отступом Знак1"/>
    <w:aliases w:val="Мой Заголовок 1 Знак1,Основной текст 1 Знак1,Нумерованный список !! Знак1,Body Text Indent Знак1,Надин стиль Знак1,Основной текст с отступом1 Знак1"/>
    <w:basedOn w:val="a3"/>
    <w:semiHidden/>
    <w:rsid w:val="00FC72A6"/>
    <w:rPr>
      <w:rFonts w:ascii="Times New Roman" w:eastAsia="Times New Roman" w:hAnsi="Times New Roman" w:cs="Times New Roman"/>
      <w:sz w:val="24"/>
      <w:szCs w:val="24"/>
      <w:lang w:eastAsia="ru-RU"/>
    </w:rPr>
  </w:style>
  <w:style w:type="paragraph" w:styleId="afb">
    <w:name w:val="Body Text First Indent"/>
    <w:basedOn w:val="a8"/>
    <w:link w:val="afc"/>
    <w:semiHidden/>
    <w:unhideWhenUsed/>
    <w:rsid w:val="00FC72A6"/>
    <w:pPr>
      <w:spacing w:after="120"/>
      <w:ind w:firstLine="210"/>
      <w:jc w:val="left"/>
    </w:pPr>
    <w:rPr>
      <w:sz w:val="22"/>
      <w:szCs w:val="22"/>
      <w:lang w:eastAsia="en-US"/>
    </w:rPr>
  </w:style>
  <w:style w:type="character" w:customStyle="1" w:styleId="afc">
    <w:name w:val="Красная строка Знак"/>
    <w:basedOn w:val="a9"/>
    <w:link w:val="afb"/>
    <w:semiHidden/>
    <w:rsid w:val="00FC72A6"/>
    <w:rPr>
      <w:rFonts w:ascii="Times New Roman" w:eastAsia="Times New Roman" w:hAnsi="Times New Roman" w:cs="Times New Roman"/>
      <w:sz w:val="28"/>
      <w:szCs w:val="24"/>
      <w:lang w:eastAsia="ru-RU"/>
    </w:rPr>
  </w:style>
  <w:style w:type="paragraph" w:styleId="34">
    <w:name w:val="Body Text 3"/>
    <w:basedOn w:val="a2"/>
    <w:link w:val="35"/>
    <w:unhideWhenUsed/>
    <w:rsid w:val="00FC72A6"/>
    <w:pPr>
      <w:spacing w:after="120"/>
    </w:pPr>
    <w:rPr>
      <w:sz w:val="16"/>
      <w:szCs w:val="16"/>
    </w:rPr>
  </w:style>
  <w:style w:type="character" w:customStyle="1" w:styleId="35">
    <w:name w:val="Основной текст 3 Знак"/>
    <w:basedOn w:val="a3"/>
    <w:link w:val="34"/>
    <w:rsid w:val="00FC72A6"/>
    <w:rPr>
      <w:rFonts w:ascii="Times New Roman" w:eastAsia="Times New Roman" w:hAnsi="Times New Roman" w:cs="Times New Roman"/>
      <w:sz w:val="16"/>
      <w:szCs w:val="16"/>
      <w:lang w:eastAsia="ru-RU"/>
    </w:rPr>
  </w:style>
  <w:style w:type="paragraph" w:styleId="25">
    <w:name w:val="Body Text Indent 2"/>
    <w:basedOn w:val="a2"/>
    <w:link w:val="26"/>
    <w:unhideWhenUsed/>
    <w:rsid w:val="00FC72A6"/>
    <w:pPr>
      <w:spacing w:after="120" w:line="480" w:lineRule="auto"/>
      <w:ind w:left="283" w:firstLine="709"/>
      <w:jc w:val="both"/>
    </w:pPr>
    <w:rPr>
      <w:sz w:val="28"/>
    </w:rPr>
  </w:style>
  <w:style w:type="character" w:customStyle="1" w:styleId="26">
    <w:name w:val="Основной текст с отступом 2 Знак"/>
    <w:basedOn w:val="a3"/>
    <w:link w:val="25"/>
    <w:rsid w:val="00FC72A6"/>
    <w:rPr>
      <w:rFonts w:ascii="Times New Roman" w:eastAsia="Times New Roman" w:hAnsi="Times New Roman" w:cs="Times New Roman"/>
      <w:sz w:val="28"/>
      <w:szCs w:val="24"/>
      <w:lang w:eastAsia="ru-RU"/>
    </w:rPr>
  </w:style>
  <w:style w:type="paragraph" w:styleId="36">
    <w:name w:val="Body Text Indent 3"/>
    <w:basedOn w:val="a2"/>
    <w:link w:val="37"/>
    <w:unhideWhenUsed/>
    <w:rsid w:val="00FC72A6"/>
    <w:pPr>
      <w:spacing w:after="120"/>
      <w:ind w:left="283"/>
    </w:pPr>
    <w:rPr>
      <w:sz w:val="16"/>
      <w:szCs w:val="16"/>
    </w:rPr>
  </w:style>
  <w:style w:type="character" w:customStyle="1" w:styleId="37">
    <w:name w:val="Основной текст с отступом 3 Знак"/>
    <w:basedOn w:val="a3"/>
    <w:link w:val="36"/>
    <w:rsid w:val="00FC72A6"/>
    <w:rPr>
      <w:rFonts w:ascii="Times New Roman" w:eastAsia="Times New Roman" w:hAnsi="Times New Roman" w:cs="Times New Roman"/>
      <w:sz w:val="16"/>
      <w:szCs w:val="16"/>
      <w:lang w:eastAsia="ru-RU"/>
    </w:rPr>
  </w:style>
  <w:style w:type="paragraph" w:styleId="afd">
    <w:name w:val="Block Text"/>
    <w:basedOn w:val="a2"/>
    <w:semiHidden/>
    <w:unhideWhenUsed/>
    <w:rsid w:val="00FC72A6"/>
    <w:pPr>
      <w:ind w:left="-709" w:right="43" w:firstLine="851"/>
      <w:jc w:val="both"/>
    </w:pPr>
    <w:rPr>
      <w:sz w:val="28"/>
      <w:szCs w:val="20"/>
    </w:rPr>
  </w:style>
  <w:style w:type="paragraph" w:styleId="afe">
    <w:name w:val="Document Map"/>
    <w:basedOn w:val="a2"/>
    <w:link w:val="15"/>
    <w:semiHidden/>
    <w:unhideWhenUsed/>
    <w:rsid w:val="00FC72A6"/>
    <w:pPr>
      <w:shd w:val="clear" w:color="auto" w:fill="000080"/>
    </w:pPr>
    <w:rPr>
      <w:rFonts w:ascii="Tahoma" w:eastAsia="Calibri" w:hAnsi="Tahoma"/>
    </w:rPr>
  </w:style>
  <w:style w:type="character" w:customStyle="1" w:styleId="aff">
    <w:name w:val="Схема документа Знак"/>
    <w:basedOn w:val="a3"/>
    <w:semiHidden/>
    <w:rsid w:val="00FC72A6"/>
    <w:rPr>
      <w:rFonts w:ascii="Tahoma" w:eastAsia="Times New Roman" w:hAnsi="Tahoma" w:cs="Tahoma"/>
      <w:sz w:val="16"/>
      <w:szCs w:val="16"/>
      <w:lang w:eastAsia="ru-RU"/>
    </w:rPr>
  </w:style>
  <w:style w:type="paragraph" w:styleId="aff0">
    <w:name w:val="Plain Text"/>
    <w:basedOn w:val="a2"/>
    <w:link w:val="16"/>
    <w:semiHidden/>
    <w:unhideWhenUsed/>
    <w:rsid w:val="00FC72A6"/>
    <w:pPr>
      <w:ind w:firstLine="709"/>
    </w:pPr>
    <w:rPr>
      <w:rFonts w:ascii="Courier New" w:hAnsi="Courier New"/>
    </w:rPr>
  </w:style>
  <w:style w:type="character" w:customStyle="1" w:styleId="aff1">
    <w:name w:val="Текст Знак"/>
    <w:basedOn w:val="a3"/>
    <w:semiHidden/>
    <w:rsid w:val="00FC72A6"/>
    <w:rPr>
      <w:rFonts w:ascii="Consolas" w:eastAsia="Times New Roman" w:hAnsi="Consolas" w:cs="Times New Roman"/>
      <w:sz w:val="21"/>
      <w:szCs w:val="21"/>
      <w:lang w:eastAsia="ru-RU"/>
    </w:rPr>
  </w:style>
  <w:style w:type="paragraph" w:styleId="aff2">
    <w:name w:val="Balloon Text"/>
    <w:basedOn w:val="a2"/>
    <w:link w:val="aff3"/>
    <w:uiPriority w:val="99"/>
    <w:semiHidden/>
    <w:unhideWhenUsed/>
    <w:rsid w:val="00FC72A6"/>
    <w:rPr>
      <w:rFonts w:ascii="Tahoma" w:eastAsia="Calibri" w:hAnsi="Tahoma" w:cs="Tahoma"/>
      <w:sz w:val="16"/>
      <w:szCs w:val="16"/>
      <w:lang w:eastAsia="en-US"/>
    </w:rPr>
  </w:style>
  <w:style w:type="character" w:customStyle="1" w:styleId="aff3">
    <w:name w:val="Текст выноски Знак"/>
    <w:basedOn w:val="a3"/>
    <w:link w:val="aff2"/>
    <w:uiPriority w:val="99"/>
    <w:semiHidden/>
    <w:rsid w:val="00FC72A6"/>
    <w:rPr>
      <w:rFonts w:ascii="Tahoma" w:eastAsia="Calibri" w:hAnsi="Tahoma" w:cs="Tahoma"/>
      <w:sz w:val="16"/>
      <w:szCs w:val="16"/>
    </w:rPr>
  </w:style>
  <w:style w:type="character" w:customStyle="1" w:styleId="a7">
    <w:name w:val="Без интервала Знак"/>
    <w:aliases w:val="с интервалом Знак,Без интервала1 Знак,No Spacing Знак,No Spacing1 Знак"/>
    <w:basedOn w:val="a3"/>
    <w:link w:val="a6"/>
    <w:uiPriority w:val="1"/>
    <w:locked/>
    <w:rsid w:val="00FC72A6"/>
  </w:style>
  <w:style w:type="paragraph" w:styleId="aff4">
    <w:name w:val="List Paragraph"/>
    <w:basedOn w:val="a2"/>
    <w:uiPriority w:val="34"/>
    <w:qFormat/>
    <w:rsid w:val="00FC72A6"/>
    <w:pPr>
      <w:spacing w:after="200" w:line="276" w:lineRule="auto"/>
      <w:ind w:left="720"/>
      <w:contextualSpacing/>
    </w:pPr>
    <w:rPr>
      <w:rFonts w:ascii="Calibri" w:eastAsia="Calibri" w:hAnsi="Calibri"/>
      <w:sz w:val="22"/>
      <w:szCs w:val="22"/>
      <w:lang w:eastAsia="en-US"/>
    </w:rPr>
  </w:style>
  <w:style w:type="paragraph" w:styleId="aff5">
    <w:name w:val="TOC Heading"/>
    <w:basedOn w:val="1"/>
    <w:next w:val="a2"/>
    <w:uiPriority w:val="99"/>
    <w:semiHidden/>
    <w:unhideWhenUsed/>
    <w:qFormat/>
    <w:rsid w:val="00FC72A6"/>
    <w:pPr>
      <w:keepLines/>
      <w:spacing w:before="480" w:line="276" w:lineRule="auto"/>
      <w:outlineLvl w:val="9"/>
    </w:pPr>
    <w:rPr>
      <w:rFonts w:ascii="Cambria" w:hAnsi="Cambria"/>
      <w:b/>
      <w:bCs/>
      <w:color w:val="365F91"/>
      <w:szCs w:val="28"/>
      <w:lang w:eastAsia="en-US"/>
    </w:rPr>
  </w:style>
  <w:style w:type="character" w:customStyle="1" w:styleId="S2">
    <w:name w:val="S_Маркированный Знак2"/>
    <w:basedOn w:val="a3"/>
    <w:link w:val="S"/>
    <w:locked/>
    <w:rsid w:val="00FC72A6"/>
    <w:rPr>
      <w:rFonts w:ascii="Times New Roman" w:eastAsia="Times New Roman" w:hAnsi="Times New Roman" w:cs="Times New Roman"/>
      <w:sz w:val="24"/>
      <w:szCs w:val="24"/>
      <w:lang w:eastAsia="ar-SA"/>
    </w:rPr>
  </w:style>
  <w:style w:type="paragraph" w:customStyle="1" w:styleId="S">
    <w:name w:val="S_Маркированный"/>
    <w:basedOn w:val="a2"/>
    <w:link w:val="S2"/>
    <w:rsid w:val="00FC72A6"/>
    <w:pPr>
      <w:tabs>
        <w:tab w:val="left" w:pos="1260"/>
      </w:tabs>
      <w:suppressAutoHyphens/>
      <w:spacing w:line="360" w:lineRule="auto"/>
      <w:ind w:firstLine="720"/>
      <w:jc w:val="both"/>
    </w:pPr>
    <w:rPr>
      <w:lang w:eastAsia="ar-SA"/>
    </w:rPr>
  </w:style>
  <w:style w:type="character" w:customStyle="1" w:styleId="S20">
    <w:name w:val="S_Заголовок 2 Знак"/>
    <w:basedOn w:val="a3"/>
    <w:link w:val="S21"/>
    <w:locked/>
    <w:rsid w:val="00FC72A6"/>
    <w:rPr>
      <w:rFonts w:ascii="Times New Roman" w:eastAsia="Times New Roman" w:hAnsi="Times New Roman" w:cs="Times New Roman"/>
      <w:b/>
      <w:i/>
      <w:sz w:val="28"/>
      <w:szCs w:val="28"/>
      <w:lang w:eastAsia="ar-SA"/>
    </w:rPr>
  </w:style>
  <w:style w:type="paragraph" w:customStyle="1" w:styleId="S21">
    <w:name w:val="S_Заголовок 2"/>
    <w:basedOn w:val="20"/>
    <w:link w:val="S20"/>
    <w:rsid w:val="00FC72A6"/>
    <w:pPr>
      <w:keepLines w:val="0"/>
      <w:suppressAutoHyphens/>
      <w:spacing w:before="0" w:line="240" w:lineRule="auto"/>
      <w:jc w:val="both"/>
    </w:pPr>
    <w:rPr>
      <w:rFonts w:ascii="Times New Roman" w:hAnsi="Times New Roman"/>
      <w:bCs w:val="0"/>
      <w:i/>
      <w:color w:val="auto"/>
      <w:sz w:val="28"/>
      <w:szCs w:val="28"/>
      <w:lang w:eastAsia="ar-SA"/>
    </w:rPr>
  </w:style>
  <w:style w:type="character" w:customStyle="1" w:styleId="S3">
    <w:name w:val="S_Заголовок 3 Знак"/>
    <w:basedOn w:val="a3"/>
    <w:link w:val="S30"/>
    <w:locked/>
    <w:rsid w:val="00FC72A6"/>
    <w:rPr>
      <w:rFonts w:ascii="Times New Roman" w:eastAsia="Times New Roman" w:hAnsi="Times New Roman" w:cs="Times New Roman"/>
      <w:b/>
      <w:i/>
      <w:sz w:val="28"/>
      <w:szCs w:val="28"/>
      <w:lang w:eastAsia="ar-SA"/>
    </w:rPr>
  </w:style>
  <w:style w:type="paragraph" w:customStyle="1" w:styleId="S30">
    <w:name w:val="S_Заголовок 3"/>
    <w:basedOn w:val="30"/>
    <w:link w:val="S3"/>
    <w:rsid w:val="00FC72A6"/>
    <w:pPr>
      <w:keepLines w:val="0"/>
      <w:suppressAutoHyphens/>
      <w:spacing w:before="0" w:line="240" w:lineRule="auto"/>
      <w:ind w:firstLine="720"/>
      <w:jc w:val="both"/>
    </w:pPr>
    <w:rPr>
      <w:rFonts w:ascii="Times New Roman" w:hAnsi="Times New Roman"/>
      <w:bCs w:val="0"/>
      <w:i/>
      <w:color w:val="auto"/>
      <w:sz w:val="28"/>
      <w:szCs w:val="28"/>
      <w:lang w:eastAsia="ar-SA"/>
    </w:rPr>
  </w:style>
  <w:style w:type="paragraph" w:customStyle="1" w:styleId="S4">
    <w:name w:val="S_Заголовок 4"/>
    <w:basedOn w:val="4"/>
    <w:rsid w:val="00FC72A6"/>
    <w:pPr>
      <w:keepNext w:val="0"/>
      <w:keepLines w:val="0"/>
      <w:suppressAutoHyphens/>
      <w:spacing w:before="0" w:line="240" w:lineRule="auto"/>
      <w:ind w:firstLine="284"/>
      <w:jc w:val="both"/>
    </w:pPr>
    <w:rPr>
      <w:rFonts w:ascii="Times New Roman" w:hAnsi="Times New Roman"/>
      <w:bCs w:val="0"/>
      <w:iCs w:val="0"/>
      <w:color w:val="auto"/>
      <w:sz w:val="28"/>
      <w:szCs w:val="28"/>
      <w:u w:val="single"/>
      <w:lang w:eastAsia="ar-SA"/>
    </w:rPr>
  </w:style>
  <w:style w:type="paragraph" w:customStyle="1" w:styleId="17">
    <w:name w:val="Знак1"/>
    <w:basedOn w:val="a2"/>
    <w:uiPriority w:val="99"/>
    <w:rsid w:val="00FC72A6"/>
    <w:pPr>
      <w:spacing w:before="100" w:beforeAutospacing="1" w:after="100" w:afterAutospacing="1"/>
    </w:pPr>
    <w:rPr>
      <w:rFonts w:ascii="Tahoma" w:hAnsi="Tahoma"/>
      <w:sz w:val="20"/>
      <w:szCs w:val="20"/>
      <w:lang w:val="en-US" w:eastAsia="en-US"/>
    </w:rPr>
  </w:style>
  <w:style w:type="paragraph" w:customStyle="1" w:styleId="Default">
    <w:name w:val="Default"/>
    <w:rsid w:val="00FC72A6"/>
    <w:pPr>
      <w:widowControl w:val="0"/>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ArNar">
    <w:name w:val="Обычный ArNar Знак"/>
    <w:basedOn w:val="a3"/>
    <w:link w:val="ArNar0"/>
    <w:locked/>
    <w:rsid w:val="00FC72A6"/>
    <w:rPr>
      <w:rFonts w:ascii="Arial Narrow" w:hAnsi="Arial Narrow"/>
      <w:color w:val="000000"/>
    </w:rPr>
  </w:style>
  <w:style w:type="paragraph" w:customStyle="1" w:styleId="ArNar0">
    <w:name w:val="Обычный ArNar"/>
    <w:basedOn w:val="a2"/>
    <w:link w:val="ArNar"/>
    <w:rsid w:val="00FC72A6"/>
    <w:pPr>
      <w:ind w:firstLine="709"/>
      <w:jc w:val="both"/>
    </w:pPr>
    <w:rPr>
      <w:rFonts w:ascii="Arial Narrow" w:eastAsiaTheme="minorHAnsi" w:hAnsi="Arial Narrow" w:cstheme="minorBidi"/>
      <w:color w:val="000000"/>
      <w:sz w:val="22"/>
      <w:szCs w:val="22"/>
      <w:lang w:eastAsia="en-US"/>
    </w:rPr>
  </w:style>
  <w:style w:type="paragraph" w:customStyle="1" w:styleId="aff6">
    <w:name w:val="Перечисление + инт"/>
    <w:basedOn w:val="a2"/>
    <w:rsid w:val="00FC72A6"/>
    <w:pPr>
      <w:tabs>
        <w:tab w:val="num" w:pos="1069"/>
      </w:tabs>
      <w:snapToGrid w:val="0"/>
      <w:spacing w:before="60" w:after="60"/>
      <w:ind w:left="1069" w:hanging="360"/>
      <w:jc w:val="both"/>
    </w:pPr>
    <w:rPr>
      <w:rFonts w:ascii="Arial Narrow" w:hAnsi="Arial Narrow"/>
      <w:color w:val="000000"/>
      <w:sz w:val="22"/>
      <w:szCs w:val="20"/>
    </w:rPr>
  </w:style>
  <w:style w:type="paragraph" w:customStyle="1" w:styleId="27">
    <w:name w:val="Текст с интервалом 2"/>
    <w:basedOn w:val="ArNar0"/>
    <w:rsid w:val="00FC72A6"/>
    <w:pPr>
      <w:spacing w:before="60"/>
    </w:pPr>
  </w:style>
  <w:style w:type="paragraph" w:customStyle="1" w:styleId="aff7">
    <w:name w:val="Текст с интервалом"/>
    <w:basedOn w:val="ArNar0"/>
    <w:next w:val="ArNar0"/>
    <w:rsid w:val="00FC72A6"/>
    <w:pPr>
      <w:spacing w:before="60" w:after="60"/>
    </w:pPr>
  </w:style>
  <w:style w:type="character" w:customStyle="1" w:styleId="18">
    <w:name w:val="Основной(РПЗ) Знак1"/>
    <w:basedOn w:val="a3"/>
    <w:link w:val="aff8"/>
    <w:locked/>
    <w:rsid w:val="00FC72A6"/>
    <w:rPr>
      <w:rFonts w:ascii="Times New Roman" w:eastAsia="Times New Roman" w:hAnsi="Times New Roman" w:cs="Times New Roman"/>
      <w:sz w:val="26"/>
      <w:szCs w:val="26"/>
    </w:rPr>
  </w:style>
  <w:style w:type="paragraph" w:customStyle="1" w:styleId="aff8">
    <w:name w:val="Основной(РПЗ)"/>
    <w:basedOn w:val="a2"/>
    <w:link w:val="18"/>
    <w:qFormat/>
    <w:rsid w:val="00FC72A6"/>
    <w:pPr>
      <w:widowControl w:val="0"/>
      <w:autoSpaceDE w:val="0"/>
      <w:autoSpaceDN w:val="0"/>
      <w:adjustRightInd w:val="0"/>
      <w:ind w:firstLine="709"/>
      <w:jc w:val="both"/>
    </w:pPr>
    <w:rPr>
      <w:sz w:val="26"/>
      <w:szCs w:val="26"/>
      <w:lang w:eastAsia="en-US"/>
    </w:rPr>
  </w:style>
  <w:style w:type="character" w:customStyle="1" w:styleId="aff9">
    <w:name w:val="Колонтитул низ Знак"/>
    <w:basedOn w:val="af1"/>
    <w:link w:val="affa"/>
    <w:locked/>
    <w:rsid w:val="00FC72A6"/>
    <w:rPr>
      <w:rFonts w:ascii="Times New Roman" w:eastAsia="Times New Roman" w:hAnsi="Times New Roman" w:cs="Times New Roman"/>
      <w:i/>
      <w:color w:val="333333"/>
      <w:sz w:val="20"/>
      <w:szCs w:val="20"/>
      <w:lang w:eastAsia="ru-RU"/>
    </w:rPr>
  </w:style>
  <w:style w:type="paragraph" w:customStyle="1" w:styleId="affa">
    <w:name w:val="Колонтитул низ"/>
    <w:basedOn w:val="af4"/>
    <w:link w:val="aff9"/>
    <w:qFormat/>
    <w:rsid w:val="00FC72A6"/>
    <w:pPr>
      <w:ind w:firstLine="454"/>
      <w:jc w:val="both"/>
    </w:pPr>
    <w:rPr>
      <w:rFonts w:ascii="Times New Roman" w:eastAsia="Times New Roman" w:hAnsi="Times New Roman"/>
      <w:i/>
      <w:color w:val="333333"/>
      <w:sz w:val="20"/>
      <w:szCs w:val="20"/>
      <w:lang w:eastAsia="ru-RU"/>
    </w:rPr>
  </w:style>
  <w:style w:type="character" w:customStyle="1" w:styleId="28">
    <w:name w:val="Заголовок (Уровень 2) Знак"/>
    <w:basedOn w:val="a3"/>
    <w:link w:val="2"/>
    <w:locked/>
    <w:rsid w:val="00FC72A6"/>
    <w:rPr>
      <w:rFonts w:ascii="Times New Roman" w:eastAsia="Times New Roman" w:hAnsi="Times New Roman" w:cs="Times New Roman"/>
      <w:b/>
      <w:bCs/>
      <w:sz w:val="28"/>
      <w:szCs w:val="28"/>
    </w:rPr>
  </w:style>
  <w:style w:type="paragraph" w:customStyle="1" w:styleId="2">
    <w:name w:val="Заголовок (Уровень 2)"/>
    <w:basedOn w:val="a2"/>
    <w:next w:val="a8"/>
    <w:link w:val="28"/>
    <w:autoRedefine/>
    <w:qFormat/>
    <w:rsid w:val="00FC72A6"/>
    <w:pPr>
      <w:numPr>
        <w:numId w:val="3"/>
      </w:numPr>
      <w:autoSpaceDE w:val="0"/>
      <w:autoSpaceDN w:val="0"/>
      <w:adjustRightInd w:val="0"/>
      <w:outlineLvl w:val="0"/>
    </w:pPr>
    <w:rPr>
      <w:b/>
      <w:bCs/>
      <w:sz w:val="28"/>
      <w:szCs w:val="28"/>
      <w:lang w:eastAsia="en-US"/>
    </w:rPr>
  </w:style>
  <w:style w:type="character" w:customStyle="1" w:styleId="affb">
    <w:name w:val="Обычный текст Знак"/>
    <w:basedOn w:val="a3"/>
    <w:link w:val="affc"/>
    <w:locked/>
    <w:rsid w:val="00FC72A6"/>
    <w:rPr>
      <w:rFonts w:ascii="Times New Roman" w:eastAsia="Times New Roman" w:hAnsi="Times New Roman" w:cs="Times New Roman"/>
      <w:sz w:val="28"/>
      <w:szCs w:val="28"/>
    </w:rPr>
  </w:style>
  <w:style w:type="paragraph" w:customStyle="1" w:styleId="affc">
    <w:name w:val="Обычный текст"/>
    <w:basedOn w:val="a2"/>
    <w:link w:val="affb"/>
    <w:qFormat/>
    <w:rsid w:val="00FC72A6"/>
    <w:pPr>
      <w:ind w:firstLine="709"/>
      <w:jc w:val="both"/>
    </w:pPr>
    <w:rPr>
      <w:sz w:val="28"/>
      <w:szCs w:val="28"/>
      <w:lang w:eastAsia="en-US"/>
    </w:rPr>
  </w:style>
  <w:style w:type="character" w:customStyle="1" w:styleId="affd">
    <w:name w:val="Подчеркнутый Знак"/>
    <w:basedOn w:val="a3"/>
    <w:link w:val="affe"/>
    <w:semiHidden/>
    <w:locked/>
    <w:rsid w:val="00FC72A6"/>
    <w:rPr>
      <w:rFonts w:ascii="Times New Roman" w:eastAsia="Times New Roman" w:hAnsi="Times New Roman" w:cs="Times New Roman"/>
      <w:sz w:val="24"/>
      <w:szCs w:val="24"/>
      <w:u w:val="single"/>
    </w:rPr>
  </w:style>
  <w:style w:type="paragraph" w:customStyle="1" w:styleId="affe">
    <w:name w:val="Подчеркнутый"/>
    <w:basedOn w:val="a2"/>
    <w:link w:val="affd"/>
    <w:semiHidden/>
    <w:rsid w:val="00FC72A6"/>
    <w:pPr>
      <w:spacing w:line="360" w:lineRule="auto"/>
      <w:ind w:firstLine="709"/>
      <w:jc w:val="both"/>
    </w:pPr>
    <w:rPr>
      <w:u w:val="single"/>
      <w:lang w:eastAsia="en-US"/>
    </w:rPr>
  </w:style>
  <w:style w:type="paragraph" w:customStyle="1" w:styleId="19">
    <w:name w:val="Заголовок1"/>
    <w:basedOn w:val="a2"/>
    <w:rsid w:val="00FC72A6"/>
    <w:pPr>
      <w:tabs>
        <w:tab w:val="left" w:pos="8460"/>
      </w:tabs>
      <w:spacing w:line="360" w:lineRule="auto"/>
      <w:ind w:firstLine="540"/>
      <w:jc w:val="center"/>
    </w:pPr>
    <w:rPr>
      <w:caps/>
    </w:rPr>
  </w:style>
  <w:style w:type="paragraph" w:customStyle="1" w:styleId="S1">
    <w:name w:val="S_Заголовок 1"/>
    <w:basedOn w:val="a2"/>
    <w:rsid w:val="00FC72A6"/>
    <w:pPr>
      <w:ind w:left="1287" w:hanging="360"/>
      <w:jc w:val="center"/>
    </w:pPr>
    <w:rPr>
      <w:b/>
      <w:caps/>
    </w:rPr>
  </w:style>
  <w:style w:type="character" w:customStyle="1" w:styleId="S0">
    <w:name w:val="S_Обычный Знак"/>
    <w:basedOn w:val="a3"/>
    <w:link w:val="S5"/>
    <w:locked/>
    <w:rsid w:val="00FC72A6"/>
    <w:rPr>
      <w:rFonts w:ascii="Times New Roman" w:eastAsia="Times New Roman" w:hAnsi="Times New Roman" w:cs="Times New Roman"/>
      <w:i/>
      <w:sz w:val="28"/>
      <w:szCs w:val="28"/>
    </w:rPr>
  </w:style>
  <w:style w:type="paragraph" w:customStyle="1" w:styleId="S5">
    <w:name w:val="S_Обычный"/>
    <w:basedOn w:val="a2"/>
    <w:link w:val="S0"/>
    <w:autoRedefine/>
    <w:rsid w:val="00FC72A6"/>
    <w:pPr>
      <w:ind w:left="720"/>
    </w:pPr>
    <w:rPr>
      <w:i/>
      <w:sz w:val="28"/>
      <w:szCs w:val="28"/>
      <w:lang w:eastAsia="en-US"/>
    </w:rPr>
  </w:style>
  <w:style w:type="paragraph" w:customStyle="1" w:styleId="afff">
    <w:name w:val="Знак Знак Знак Знак"/>
    <w:basedOn w:val="a2"/>
    <w:rsid w:val="00FC72A6"/>
    <w:pPr>
      <w:spacing w:before="100" w:beforeAutospacing="1" w:after="100" w:afterAutospacing="1"/>
    </w:pPr>
    <w:rPr>
      <w:rFonts w:ascii="Tahoma" w:hAnsi="Tahoma"/>
      <w:sz w:val="20"/>
      <w:szCs w:val="20"/>
      <w:lang w:val="en-US" w:eastAsia="en-US"/>
    </w:rPr>
  </w:style>
  <w:style w:type="paragraph" w:customStyle="1" w:styleId="29">
    <w:name w:val="Знак Знак Знак Знак2"/>
    <w:basedOn w:val="a2"/>
    <w:rsid w:val="00FC72A6"/>
    <w:pPr>
      <w:spacing w:before="100" w:beforeAutospacing="1" w:after="100" w:afterAutospacing="1"/>
    </w:pPr>
    <w:rPr>
      <w:rFonts w:ascii="Tahoma" w:hAnsi="Tahoma"/>
      <w:sz w:val="20"/>
      <w:szCs w:val="20"/>
      <w:lang w:val="en-US" w:eastAsia="en-US"/>
    </w:rPr>
  </w:style>
  <w:style w:type="paragraph" w:customStyle="1" w:styleId="62">
    <w:name w:val="Знак6"/>
    <w:basedOn w:val="a2"/>
    <w:rsid w:val="00FC72A6"/>
    <w:pPr>
      <w:spacing w:line="240" w:lineRule="exact"/>
      <w:jc w:val="both"/>
    </w:pPr>
    <w:rPr>
      <w:lang w:val="en-US" w:eastAsia="en-US"/>
    </w:rPr>
  </w:style>
  <w:style w:type="paragraph" w:customStyle="1" w:styleId="1a">
    <w:name w:val="Основной текст1"/>
    <w:basedOn w:val="a2"/>
    <w:link w:val="afff0"/>
    <w:rsid w:val="00FC72A6"/>
    <w:pPr>
      <w:tabs>
        <w:tab w:val="left" w:pos="709"/>
      </w:tabs>
      <w:jc w:val="both"/>
    </w:pPr>
    <w:rPr>
      <w:rFonts w:ascii="Arial" w:hAnsi="Arial"/>
      <w:szCs w:val="20"/>
    </w:rPr>
  </w:style>
  <w:style w:type="paragraph" w:customStyle="1" w:styleId="1406">
    <w:name w:val="1406"/>
    <w:basedOn w:val="a2"/>
    <w:rsid w:val="00FC72A6"/>
    <w:pPr>
      <w:autoSpaceDE w:val="0"/>
      <w:autoSpaceDN w:val="0"/>
      <w:spacing w:after="120"/>
      <w:jc w:val="center"/>
    </w:pPr>
    <w:rPr>
      <w:b/>
      <w:bCs/>
      <w:color w:val="000000"/>
      <w:sz w:val="28"/>
      <w:szCs w:val="28"/>
    </w:rPr>
  </w:style>
  <w:style w:type="paragraph" w:customStyle="1" w:styleId="1460">
    <w:name w:val="1460"/>
    <w:basedOn w:val="a2"/>
    <w:rsid w:val="00FC72A6"/>
    <w:pPr>
      <w:autoSpaceDE w:val="0"/>
      <w:autoSpaceDN w:val="0"/>
      <w:spacing w:before="120"/>
      <w:jc w:val="center"/>
    </w:pPr>
    <w:rPr>
      <w:b/>
      <w:bCs/>
      <w:color w:val="000000"/>
      <w:sz w:val="28"/>
      <w:szCs w:val="28"/>
    </w:rPr>
  </w:style>
  <w:style w:type="paragraph" w:customStyle="1" w:styleId="1b">
    <w:name w:val="Знак Знак Знак Знак1"/>
    <w:basedOn w:val="a2"/>
    <w:rsid w:val="00FC72A6"/>
    <w:pPr>
      <w:spacing w:before="100" w:beforeAutospacing="1" w:after="100" w:afterAutospacing="1"/>
    </w:pPr>
    <w:rPr>
      <w:rFonts w:ascii="Tahoma" w:hAnsi="Tahoma"/>
      <w:sz w:val="20"/>
      <w:szCs w:val="20"/>
      <w:lang w:val="en-US" w:eastAsia="en-US"/>
    </w:rPr>
  </w:style>
  <w:style w:type="paragraph" w:customStyle="1" w:styleId="52">
    <w:name w:val="Знак5"/>
    <w:basedOn w:val="a2"/>
    <w:rsid w:val="00FC72A6"/>
    <w:pPr>
      <w:spacing w:line="240" w:lineRule="exact"/>
      <w:jc w:val="both"/>
    </w:pPr>
    <w:rPr>
      <w:lang w:val="en-US" w:eastAsia="en-US"/>
    </w:rPr>
  </w:style>
  <w:style w:type="paragraph" w:customStyle="1" w:styleId="FR2">
    <w:name w:val="FR2"/>
    <w:uiPriority w:val="99"/>
    <w:rsid w:val="00FC72A6"/>
    <w:pPr>
      <w:widowControl w:val="0"/>
      <w:autoSpaceDE w:val="0"/>
      <w:autoSpaceDN w:val="0"/>
      <w:adjustRightInd w:val="0"/>
      <w:spacing w:after="0" w:line="240" w:lineRule="auto"/>
      <w:ind w:left="80" w:firstLine="120"/>
    </w:pPr>
    <w:rPr>
      <w:rFonts w:ascii="Arial" w:eastAsia="Times New Roman" w:hAnsi="Arial" w:cs="Arial"/>
      <w:sz w:val="12"/>
      <w:szCs w:val="12"/>
      <w:lang w:eastAsia="ru-RU"/>
    </w:rPr>
  </w:style>
  <w:style w:type="paragraph" w:customStyle="1" w:styleId="42">
    <w:name w:val="Знак4"/>
    <w:basedOn w:val="a2"/>
    <w:rsid w:val="00FC72A6"/>
    <w:pPr>
      <w:spacing w:line="240" w:lineRule="exact"/>
      <w:jc w:val="both"/>
    </w:pPr>
    <w:rPr>
      <w:lang w:val="en-US" w:eastAsia="en-US"/>
    </w:rPr>
  </w:style>
  <w:style w:type="paragraph" w:customStyle="1" w:styleId="38">
    <w:name w:val="Знак3"/>
    <w:basedOn w:val="a2"/>
    <w:rsid w:val="00FC72A6"/>
    <w:pPr>
      <w:spacing w:line="240" w:lineRule="exact"/>
      <w:jc w:val="both"/>
    </w:pPr>
    <w:rPr>
      <w:lang w:val="en-US" w:eastAsia="en-US"/>
    </w:rPr>
  </w:style>
  <w:style w:type="paragraph" w:customStyle="1" w:styleId="2a">
    <w:name w:val="Знак2"/>
    <w:basedOn w:val="a2"/>
    <w:rsid w:val="00FC72A6"/>
    <w:pPr>
      <w:spacing w:line="240" w:lineRule="exact"/>
      <w:jc w:val="both"/>
    </w:pPr>
    <w:rPr>
      <w:lang w:val="en-US" w:eastAsia="en-US"/>
    </w:rPr>
  </w:style>
  <w:style w:type="paragraph" w:customStyle="1" w:styleId="2b">
    <w:name w:val="Основной текст2"/>
    <w:basedOn w:val="a2"/>
    <w:rsid w:val="00FC72A6"/>
    <w:pPr>
      <w:tabs>
        <w:tab w:val="left" w:pos="709"/>
      </w:tabs>
      <w:jc w:val="both"/>
    </w:pPr>
    <w:rPr>
      <w:rFonts w:ascii="Arial" w:hAnsi="Arial"/>
      <w:szCs w:val="20"/>
    </w:rPr>
  </w:style>
  <w:style w:type="paragraph" w:customStyle="1" w:styleId="S6">
    <w:name w:val="S_Обычный жирный"/>
    <w:basedOn w:val="a2"/>
    <w:uiPriority w:val="99"/>
    <w:qFormat/>
    <w:rsid w:val="00FC72A6"/>
    <w:pPr>
      <w:ind w:firstLine="709"/>
      <w:jc w:val="both"/>
    </w:pPr>
    <w:rPr>
      <w:sz w:val="28"/>
    </w:rPr>
  </w:style>
  <w:style w:type="character" w:customStyle="1" w:styleId="S7">
    <w:name w:val="S_Заголовок таблицы Знак"/>
    <w:basedOn w:val="S0"/>
    <w:link w:val="S8"/>
    <w:locked/>
    <w:rsid w:val="00FC72A6"/>
    <w:rPr>
      <w:rFonts w:ascii="Times New Roman" w:eastAsia="Times New Roman" w:hAnsi="Times New Roman" w:cs="Times New Roman"/>
      <w:i/>
      <w:sz w:val="24"/>
      <w:szCs w:val="24"/>
      <w:u w:val="single"/>
    </w:rPr>
  </w:style>
  <w:style w:type="paragraph" w:customStyle="1" w:styleId="S8">
    <w:name w:val="S_Заголовок таблицы"/>
    <w:basedOn w:val="a2"/>
    <w:link w:val="S7"/>
    <w:autoRedefine/>
    <w:rsid w:val="00FC72A6"/>
    <w:pPr>
      <w:ind w:firstLine="709"/>
      <w:jc w:val="center"/>
    </w:pPr>
    <w:rPr>
      <w:i/>
      <w:u w:val="single"/>
      <w:lang w:eastAsia="en-US"/>
    </w:rPr>
  </w:style>
  <w:style w:type="character" w:customStyle="1" w:styleId="S10">
    <w:name w:val="S_Таблица Знак1"/>
    <w:basedOn w:val="a3"/>
    <w:link w:val="S9"/>
    <w:locked/>
    <w:rsid w:val="00FC72A6"/>
    <w:rPr>
      <w:rFonts w:ascii="Times New Roman" w:eastAsia="Times New Roman" w:hAnsi="Times New Roman" w:cs="Times New Roman"/>
      <w:sz w:val="24"/>
      <w:szCs w:val="24"/>
    </w:rPr>
  </w:style>
  <w:style w:type="paragraph" w:customStyle="1" w:styleId="S9">
    <w:name w:val="S_Таблица"/>
    <w:basedOn w:val="a2"/>
    <w:link w:val="S10"/>
    <w:autoRedefine/>
    <w:rsid w:val="00FC72A6"/>
    <w:pPr>
      <w:jc w:val="right"/>
    </w:pPr>
    <w:rPr>
      <w:lang w:eastAsia="en-US"/>
    </w:rPr>
  </w:style>
  <w:style w:type="paragraph" w:customStyle="1" w:styleId="Sa">
    <w:name w:val="S_Обычный в таблице"/>
    <w:basedOn w:val="a2"/>
    <w:rsid w:val="00FC72A6"/>
    <w:pPr>
      <w:jc w:val="center"/>
    </w:pPr>
    <w:rPr>
      <w:sz w:val="20"/>
      <w:szCs w:val="20"/>
    </w:rPr>
  </w:style>
  <w:style w:type="paragraph" w:customStyle="1" w:styleId="ConsNormal">
    <w:name w:val="ConsNormal"/>
    <w:rsid w:val="00FC72A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Cell">
    <w:name w:val="ConsCell"/>
    <w:rsid w:val="00FC72A6"/>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afff1">
    <w:name w:val="Текст в таблице ДБ"/>
    <w:basedOn w:val="a2"/>
    <w:rsid w:val="00FC72A6"/>
  </w:style>
  <w:style w:type="paragraph" w:customStyle="1" w:styleId="afff2">
    <w:name w:val="Текст таблицы"/>
    <w:basedOn w:val="a2"/>
    <w:rsid w:val="00FC72A6"/>
    <w:pPr>
      <w:jc w:val="center"/>
    </w:pPr>
    <w:rPr>
      <w:rFonts w:ascii="Arial" w:hAnsi="Arial"/>
    </w:rPr>
  </w:style>
  <w:style w:type="paragraph" w:customStyle="1" w:styleId="1c">
    <w:name w:val="Обычный1"/>
    <w:rsid w:val="00FC72A6"/>
    <w:pPr>
      <w:snapToGrid w:val="0"/>
      <w:spacing w:after="0" w:line="240" w:lineRule="auto"/>
    </w:pPr>
    <w:rPr>
      <w:rFonts w:ascii="Times New Roman" w:eastAsia="Times New Roman" w:hAnsi="Times New Roman" w:cs="Times New Roman"/>
      <w:sz w:val="20"/>
      <w:szCs w:val="20"/>
      <w:lang w:eastAsia="ru-RU"/>
    </w:rPr>
  </w:style>
  <w:style w:type="paragraph" w:customStyle="1" w:styleId="afff3">
    <w:name w:val="Перечисление"/>
    <w:basedOn w:val="a8"/>
    <w:rsid w:val="00FC72A6"/>
    <w:pPr>
      <w:jc w:val="both"/>
    </w:pPr>
    <w:rPr>
      <w:sz w:val="24"/>
      <w:szCs w:val="22"/>
      <w:lang w:eastAsia="en-US"/>
    </w:rPr>
  </w:style>
  <w:style w:type="paragraph" w:customStyle="1" w:styleId="afff4">
    <w:name w:val="Основной текст документа"/>
    <w:rsid w:val="00FC72A6"/>
    <w:pPr>
      <w:spacing w:before="60" w:after="60" w:line="240" w:lineRule="auto"/>
      <w:ind w:firstLine="709"/>
      <w:jc w:val="both"/>
    </w:pPr>
    <w:rPr>
      <w:rFonts w:ascii="Times New Roman" w:eastAsia="Times New Roman" w:hAnsi="Times New Roman" w:cs="Times New Roman"/>
      <w:sz w:val="24"/>
      <w:szCs w:val="20"/>
      <w:lang w:eastAsia="ru-RU"/>
    </w:rPr>
  </w:style>
  <w:style w:type="paragraph" w:customStyle="1" w:styleId="FR3">
    <w:name w:val="FR3"/>
    <w:rsid w:val="00FC72A6"/>
    <w:pPr>
      <w:widowControl w:val="0"/>
      <w:autoSpaceDE w:val="0"/>
      <w:autoSpaceDN w:val="0"/>
      <w:adjustRightInd w:val="0"/>
      <w:spacing w:after="0" w:line="319" w:lineRule="auto"/>
      <w:ind w:firstLine="500"/>
    </w:pPr>
    <w:rPr>
      <w:rFonts w:ascii="Times New Roman" w:eastAsia="Times New Roman" w:hAnsi="Times New Roman" w:cs="Times New Roman"/>
      <w:sz w:val="18"/>
      <w:szCs w:val="18"/>
      <w:lang w:eastAsia="ru-RU"/>
    </w:rPr>
  </w:style>
  <w:style w:type="paragraph" w:customStyle="1" w:styleId="ConsPlusNormal">
    <w:name w:val="ConsPlusNormal"/>
    <w:link w:val="ConsPlusNormal0"/>
    <w:qFormat/>
    <w:rsid w:val="00FC72A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Style21">
    <w:name w:val="Style21"/>
    <w:basedOn w:val="a2"/>
    <w:uiPriority w:val="99"/>
    <w:rsid w:val="00FC72A6"/>
    <w:pPr>
      <w:widowControl w:val="0"/>
      <w:autoSpaceDE w:val="0"/>
      <w:autoSpaceDN w:val="0"/>
      <w:adjustRightInd w:val="0"/>
      <w:spacing w:line="324" w:lineRule="exact"/>
      <w:ind w:hanging="302"/>
    </w:pPr>
  </w:style>
  <w:style w:type="paragraph" w:customStyle="1" w:styleId="Style4">
    <w:name w:val="Style4"/>
    <w:basedOn w:val="a2"/>
    <w:rsid w:val="00FC72A6"/>
    <w:pPr>
      <w:widowControl w:val="0"/>
      <w:autoSpaceDE w:val="0"/>
      <w:autoSpaceDN w:val="0"/>
      <w:adjustRightInd w:val="0"/>
      <w:spacing w:line="482" w:lineRule="exact"/>
    </w:pPr>
  </w:style>
  <w:style w:type="paragraph" w:customStyle="1" w:styleId="afff5">
    <w:name w:val="Таблица"/>
    <w:basedOn w:val="a2"/>
    <w:rsid w:val="00FC72A6"/>
    <w:pPr>
      <w:widowControl w:val="0"/>
      <w:spacing w:line="264" w:lineRule="auto"/>
      <w:jc w:val="both"/>
    </w:pPr>
    <w:rPr>
      <w:szCs w:val="20"/>
    </w:rPr>
  </w:style>
  <w:style w:type="paragraph" w:customStyle="1" w:styleId="afff6">
    <w:name w:val="Основной"/>
    <w:basedOn w:val="afa"/>
    <w:rsid w:val="00FC72A6"/>
    <w:pPr>
      <w:suppressAutoHyphens w:val="0"/>
      <w:spacing w:after="0"/>
      <w:ind w:left="0" w:firstLine="680"/>
      <w:jc w:val="both"/>
    </w:pPr>
    <w:rPr>
      <w:sz w:val="28"/>
      <w:lang w:eastAsia="ru-RU"/>
    </w:rPr>
  </w:style>
  <w:style w:type="paragraph" w:customStyle="1" w:styleId="bodytext">
    <w:name w:val="body_text"/>
    <w:rsid w:val="00FC72A6"/>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2c">
    <w:name w:val="çàãîëîâîê 2"/>
    <w:basedOn w:val="a2"/>
    <w:next w:val="a2"/>
    <w:rsid w:val="00FC72A6"/>
    <w:pPr>
      <w:keepNext/>
      <w:spacing w:line="360" w:lineRule="auto"/>
      <w:ind w:firstLine="709"/>
      <w:jc w:val="right"/>
    </w:pPr>
    <w:rPr>
      <w:b/>
      <w:szCs w:val="20"/>
    </w:rPr>
  </w:style>
  <w:style w:type="paragraph" w:customStyle="1" w:styleId="afff7">
    <w:name w:val="Комментарий"/>
    <w:basedOn w:val="a2"/>
    <w:next w:val="a2"/>
    <w:rsid w:val="00FC72A6"/>
    <w:pPr>
      <w:widowControl w:val="0"/>
      <w:autoSpaceDE w:val="0"/>
      <w:autoSpaceDN w:val="0"/>
      <w:adjustRightInd w:val="0"/>
      <w:ind w:left="170" w:firstLine="709"/>
      <w:jc w:val="both"/>
    </w:pPr>
    <w:rPr>
      <w:rFonts w:ascii="Arial" w:hAnsi="Arial"/>
      <w:i/>
      <w:iCs/>
      <w:color w:val="800080"/>
      <w:sz w:val="20"/>
      <w:szCs w:val="20"/>
    </w:rPr>
  </w:style>
  <w:style w:type="paragraph" w:customStyle="1" w:styleId="Report">
    <w:name w:val="Report"/>
    <w:basedOn w:val="a2"/>
    <w:rsid w:val="00FC72A6"/>
    <w:pPr>
      <w:spacing w:line="360" w:lineRule="auto"/>
      <w:ind w:firstLine="567"/>
      <w:jc w:val="both"/>
    </w:pPr>
    <w:rPr>
      <w:szCs w:val="20"/>
    </w:rPr>
  </w:style>
  <w:style w:type="paragraph" w:customStyle="1" w:styleId="120">
    <w:name w:val="Основной текст.Основной текст12"/>
    <w:rsid w:val="00FC72A6"/>
    <w:pPr>
      <w:spacing w:after="0" w:line="240" w:lineRule="auto"/>
      <w:ind w:firstLine="709"/>
    </w:pPr>
    <w:rPr>
      <w:rFonts w:ascii="Times New Roman" w:eastAsia="Times New Roman" w:hAnsi="Times New Roman" w:cs="Times New Roman"/>
      <w:color w:val="000000"/>
      <w:sz w:val="28"/>
      <w:szCs w:val="20"/>
      <w:lang w:eastAsia="ru-RU"/>
    </w:rPr>
  </w:style>
  <w:style w:type="paragraph" w:customStyle="1" w:styleId="1d">
    <w:name w:val="Основной текст с отступом.Мой Заголовок 1"/>
    <w:basedOn w:val="a2"/>
    <w:rsid w:val="00FC72A6"/>
    <w:pPr>
      <w:widowControl w:val="0"/>
      <w:ind w:firstLine="720"/>
      <w:jc w:val="both"/>
    </w:pPr>
    <w:rPr>
      <w:sz w:val="28"/>
      <w:szCs w:val="20"/>
    </w:rPr>
  </w:style>
  <w:style w:type="paragraph" w:customStyle="1" w:styleId="ConsPlusTitle">
    <w:name w:val="ConsPlusTitle"/>
    <w:link w:val="ConsPlusTitle0"/>
    <w:qFormat/>
    <w:rsid w:val="00FC72A6"/>
    <w:pPr>
      <w:widowControl w:val="0"/>
      <w:autoSpaceDE w:val="0"/>
      <w:autoSpaceDN w:val="0"/>
      <w:adjustRightInd w:val="0"/>
      <w:spacing w:after="0" w:line="240" w:lineRule="auto"/>
      <w:ind w:firstLine="709"/>
    </w:pPr>
    <w:rPr>
      <w:rFonts w:ascii="Arial" w:eastAsia="Times New Roman" w:hAnsi="Arial" w:cs="Arial"/>
      <w:b/>
      <w:bCs/>
      <w:sz w:val="16"/>
      <w:szCs w:val="16"/>
      <w:lang w:eastAsia="ru-RU"/>
    </w:rPr>
  </w:style>
  <w:style w:type="paragraph" w:customStyle="1" w:styleId="BodyText21">
    <w:name w:val="Body Text 2.Мой Заголовок 1"/>
    <w:rsid w:val="00FC72A6"/>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CharChar">
    <w:name w:val="Char Char"/>
    <w:basedOn w:val="a2"/>
    <w:rsid w:val="00FC72A6"/>
    <w:pPr>
      <w:autoSpaceDE w:val="0"/>
      <w:autoSpaceDN w:val="0"/>
      <w:spacing w:after="160" w:line="240" w:lineRule="exact"/>
      <w:ind w:firstLine="709"/>
    </w:pPr>
    <w:rPr>
      <w:rFonts w:ascii="Arial" w:eastAsia="MS Mincho" w:hAnsi="Arial" w:cs="Arial"/>
      <w:b/>
      <w:sz w:val="20"/>
      <w:szCs w:val="20"/>
      <w:lang w:val="en-US" w:eastAsia="de-DE"/>
    </w:rPr>
  </w:style>
  <w:style w:type="paragraph" w:customStyle="1" w:styleId="Style2">
    <w:name w:val="Style2"/>
    <w:basedOn w:val="a2"/>
    <w:rsid w:val="00FC72A6"/>
    <w:pPr>
      <w:widowControl w:val="0"/>
      <w:autoSpaceDE w:val="0"/>
      <w:autoSpaceDN w:val="0"/>
      <w:adjustRightInd w:val="0"/>
      <w:spacing w:line="182" w:lineRule="exact"/>
      <w:ind w:firstLine="709"/>
    </w:pPr>
  </w:style>
  <w:style w:type="paragraph" w:customStyle="1" w:styleId="Style6">
    <w:name w:val="Style6"/>
    <w:basedOn w:val="a2"/>
    <w:rsid w:val="00FC72A6"/>
    <w:pPr>
      <w:widowControl w:val="0"/>
      <w:autoSpaceDE w:val="0"/>
      <w:autoSpaceDN w:val="0"/>
      <w:adjustRightInd w:val="0"/>
      <w:spacing w:line="346" w:lineRule="exact"/>
      <w:ind w:firstLine="709"/>
    </w:pPr>
  </w:style>
  <w:style w:type="paragraph" w:customStyle="1" w:styleId="Style7">
    <w:name w:val="Style7"/>
    <w:basedOn w:val="a2"/>
    <w:rsid w:val="00FC72A6"/>
    <w:pPr>
      <w:widowControl w:val="0"/>
      <w:autoSpaceDE w:val="0"/>
      <w:autoSpaceDN w:val="0"/>
      <w:adjustRightInd w:val="0"/>
      <w:ind w:firstLine="709"/>
    </w:pPr>
  </w:style>
  <w:style w:type="paragraph" w:customStyle="1" w:styleId="Style8">
    <w:name w:val="Style8"/>
    <w:basedOn w:val="a2"/>
    <w:rsid w:val="00FC72A6"/>
    <w:pPr>
      <w:widowControl w:val="0"/>
      <w:autoSpaceDE w:val="0"/>
      <w:autoSpaceDN w:val="0"/>
      <w:adjustRightInd w:val="0"/>
      <w:spacing w:line="163" w:lineRule="exact"/>
      <w:ind w:firstLine="709"/>
      <w:jc w:val="center"/>
    </w:pPr>
  </w:style>
  <w:style w:type="paragraph" w:customStyle="1" w:styleId="Style9">
    <w:name w:val="Style9"/>
    <w:basedOn w:val="a2"/>
    <w:rsid w:val="00FC72A6"/>
    <w:pPr>
      <w:widowControl w:val="0"/>
      <w:autoSpaceDE w:val="0"/>
      <w:autoSpaceDN w:val="0"/>
      <w:adjustRightInd w:val="0"/>
      <w:ind w:firstLine="709"/>
    </w:pPr>
  </w:style>
  <w:style w:type="paragraph" w:customStyle="1" w:styleId="Style11">
    <w:name w:val="Style11"/>
    <w:basedOn w:val="a2"/>
    <w:rsid w:val="00FC72A6"/>
    <w:pPr>
      <w:widowControl w:val="0"/>
      <w:autoSpaceDE w:val="0"/>
      <w:autoSpaceDN w:val="0"/>
      <w:adjustRightInd w:val="0"/>
      <w:spacing w:line="158" w:lineRule="exact"/>
      <w:ind w:firstLine="154"/>
    </w:pPr>
  </w:style>
  <w:style w:type="paragraph" w:customStyle="1" w:styleId="Style10">
    <w:name w:val="Style10"/>
    <w:basedOn w:val="a2"/>
    <w:rsid w:val="00FC72A6"/>
    <w:pPr>
      <w:widowControl w:val="0"/>
      <w:autoSpaceDE w:val="0"/>
      <w:autoSpaceDN w:val="0"/>
      <w:adjustRightInd w:val="0"/>
      <w:spacing w:line="163" w:lineRule="exact"/>
      <w:ind w:firstLine="115"/>
    </w:pPr>
  </w:style>
  <w:style w:type="paragraph" w:customStyle="1" w:styleId="Style12">
    <w:name w:val="Style12"/>
    <w:basedOn w:val="a2"/>
    <w:rsid w:val="00FC72A6"/>
    <w:pPr>
      <w:widowControl w:val="0"/>
      <w:autoSpaceDE w:val="0"/>
      <w:autoSpaceDN w:val="0"/>
      <w:adjustRightInd w:val="0"/>
      <w:spacing w:line="163" w:lineRule="exact"/>
      <w:ind w:firstLine="709"/>
      <w:jc w:val="right"/>
    </w:pPr>
  </w:style>
  <w:style w:type="paragraph" w:customStyle="1" w:styleId="Style13">
    <w:name w:val="Style13"/>
    <w:basedOn w:val="a2"/>
    <w:rsid w:val="00FC72A6"/>
    <w:pPr>
      <w:widowControl w:val="0"/>
      <w:autoSpaceDE w:val="0"/>
      <w:autoSpaceDN w:val="0"/>
      <w:adjustRightInd w:val="0"/>
      <w:spacing w:line="161" w:lineRule="exact"/>
      <w:ind w:firstLine="62"/>
    </w:pPr>
  </w:style>
  <w:style w:type="paragraph" w:customStyle="1" w:styleId="Style15">
    <w:name w:val="Style15"/>
    <w:basedOn w:val="a2"/>
    <w:rsid w:val="00FC72A6"/>
    <w:pPr>
      <w:widowControl w:val="0"/>
      <w:autoSpaceDE w:val="0"/>
      <w:autoSpaceDN w:val="0"/>
      <w:adjustRightInd w:val="0"/>
      <w:ind w:firstLine="709"/>
    </w:pPr>
  </w:style>
  <w:style w:type="paragraph" w:customStyle="1" w:styleId="Style14">
    <w:name w:val="Style14"/>
    <w:basedOn w:val="a2"/>
    <w:rsid w:val="00FC72A6"/>
    <w:pPr>
      <w:widowControl w:val="0"/>
      <w:autoSpaceDE w:val="0"/>
      <w:autoSpaceDN w:val="0"/>
      <w:adjustRightInd w:val="0"/>
      <w:ind w:firstLine="709"/>
    </w:pPr>
  </w:style>
  <w:style w:type="paragraph" w:customStyle="1" w:styleId="Style3">
    <w:name w:val="Style3"/>
    <w:basedOn w:val="a2"/>
    <w:rsid w:val="00FC72A6"/>
    <w:pPr>
      <w:widowControl w:val="0"/>
      <w:autoSpaceDE w:val="0"/>
      <w:autoSpaceDN w:val="0"/>
      <w:adjustRightInd w:val="0"/>
      <w:spacing w:line="232" w:lineRule="exact"/>
      <w:ind w:firstLine="408"/>
      <w:jc w:val="both"/>
    </w:pPr>
  </w:style>
  <w:style w:type="paragraph" w:customStyle="1" w:styleId="CharChar1">
    <w:name w:val="Char Char1"/>
    <w:basedOn w:val="a2"/>
    <w:rsid w:val="00FC72A6"/>
    <w:pPr>
      <w:autoSpaceDE w:val="0"/>
      <w:autoSpaceDN w:val="0"/>
      <w:spacing w:after="160" w:line="240" w:lineRule="exact"/>
      <w:ind w:firstLine="709"/>
    </w:pPr>
    <w:rPr>
      <w:rFonts w:ascii="Arial" w:eastAsia="MS Mincho" w:hAnsi="Arial" w:cs="Arial"/>
      <w:b/>
      <w:sz w:val="20"/>
      <w:szCs w:val="20"/>
      <w:lang w:val="en-US" w:eastAsia="de-DE"/>
    </w:rPr>
  </w:style>
  <w:style w:type="paragraph" w:customStyle="1" w:styleId="xl62">
    <w:name w:val="xl62"/>
    <w:basedOn w:val="a2"/>
    <w:rsid w:val="00FC72A6"/>
    <w:pPr>
      <w:pBdr>
        <w:top w:val="single" w:sz="4" w:space="0" w:color="auto"/>
        <w:right w:val="single" w:sz="4" w:space="0" w:color="auto"/>
      </w:pBdr>
      <w:spacing w:before="100" w:beforeAutospacing="1" w:after="100" w:afterAutospacing="1"/>
      <w:jc w:val="center"/>
    </w:pPr>
    <w:rPr>
      <w:sz w:val="18"/>
      <w:szCs w:val="18"/>
    </w:rPr>
  </w:style>
  <w:style w:type="paragraph" w:customStyle="1" w:styleId="afff8">
    <w:name w:val="Îáû÷íûé"/>
    <w:uiPriority w:val="99"/>
    <w:rsid w:val="00FC72A6"/>
    <w:pPr>
      <w:spacing w:after="0" w:line="240" w:lineRule="auto"/>
    </w:pPr>
    <w:rPr>
      <w:rFonts w:ascii="Times New Roman" w:eastAsia="Times New Roman" w:hAnsi="Times New Roman" w:cs="Times New Roman"/>
      <w:sz w:val="24"/>
      <w:szCs w:val="20"/>
      <w:lang w:eastAsia="ru-RU"/>
    </w:rPr>
  </w:style>
  <w:style w:type="paragraph" w:customStyle="1" w:styleId="xl24">
    <w:name w:val="xl24"/>
    <w:basedOn w:val="a2"/>
    <w:rsid w:val="00FC72A6"/>
    <w:pPr>
      <w:spacing w:before="100" w:beforeAutospacing="1" w:after="100" w:afterAutospacing="1"/>
      <w:jc w:val="center"/>
    </w:pPr>
  </w:style>
  <w:style w:type="paragraph" w:customStyle="1" w:styleId="xl35">
    <w:name w:val="xl35"/>
    <w:basedOn w:val="a2"/>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Iauiue">
    <w:name w:val="Iau?iue"/>
    <w:uiPriority w:val="99"/>
    <w:rsid w:val="00FC72A6"/>
    <w:pPr>
      <w:widowControl w:val="0"/>
      <w:spacing w:after="0" w:line="240" w:lineRule="auto"/>
    </w:pPr>
    <w:rPr>
      <w:rFonts w:ascii="Times New Roman" w:eastAsia="Times New Roman" w:hAnsi="Times New Roman" w:cs="Times New Roman"/>
      <w:sz w:val="20"/>
      <w:szCs w:val="20"/>
      <w:lang w:eastAsia="ru-RU"/>
    </w:rPr>
  </w:style>
  <w:style w:type="paragraph" w:customStyle="1" w:styleId="caaieiaie2">
    <w:name w:val="caaieiaie 2"/>
    <w:basedOn w:val="Iauiue"/>
    <w:next w:val="Iauiue"/>
    <w:rsid w:val="00FC72A6"/>
    <w:pPr>
      <w:keepNext/>
      <w:keepLines/>
      <w:spacing w:before="240" w:after="60"/>
      <w:jc w:val="center"/>
    </w:pPr>
    <w:rPr>
      <w:rFonts w:ascii="Peterburg" w:hAnsi="Peterburg"/>
      <w:b/>
      <w:sz w:val="24"/>
    </w:rPr>
  </w:style>
  <w:style w:type="paragraph" w:customStyle="1" w:styleId="xl25">
    <w:name w:val="xl25"/>
    <w:basedOn w:val="a2"/>
    <w:rsid w:val="00FC72A6"/>
    <w:pPr>
      <w:spacing w:before="100" w:beforeAutospacing="1" w:after="100" w:afterAutospacing="1"/>
      <w:jc w:val="center"/>
    </w:pPr>
    <w:rPr>
      <w:b/>
      <w:bCs/>
    </w:rPr>
  </w:style>
  <w:style w:type="paragraph" w:customStyle="1" w:styleId="xl26">
    <w:name w:val="xl26"/>
    <w:basedOn w:val="a2"/>
    <w:rsid w:val="00FC72A6"/>
    <w:pPr>
      <w:spacing w:before="100" w:beforeAutospacing="1" w:after="100" w:afterAutospacing="1"/>
      <w:jc w:val="center"/>
    </w:pPr>
    <w:rPr>
      <w:sz w:val="22"/>
      <w:szCs w:val="22"/>
    </w:rPr>
  </w:style>
  <w:style w:type="paragraph" w:customStyle="1" w:styleId="xl27">
    <w:name w:val="xl27"/>
    <w:basedOn w:val="a2"/>
    <w:rsid w:val="00FC72A6"/>
    <w:pPr>
      <w:pBdr>
        <w:top w:val="single" w:sz="4" w:space="0" w:color="auto"/>
        <w:left w:val="single" w:sz="4" w:space="0" w:color="auto"/>
        <w:right w:val="single" w:sz="4" w:space="0" w:color="auto"/>
      </w:pBdr>
      <w:spacing w:before="100" w:beforeAutospacing="1" w:after="100" w:afterAutospacing="1"/>
      <w:jc w:val="center"/>
    </w:pPr>
    <w:rPr>
      <w:sz w:val="16"/>
      <w:szCs w:val="16"/>
    </w:rPr>
  </w:style>
  <w:style w:type="paragraph" w:customStyle="1" w:styleId="xl28">
    <w:name w:val="xl28"/>
    <w:basedOn w:val="a2"/>
    <w:rsid w:val="00FC72A6"/>
    <w:pPr>
      <w:spacing w:before="100" w:beforeAutospacing="1" w:after="100" w:afterAutospacing="1"/>
      <w:jc w:val="center"/>
    </w:pPr>
  </w:style>
  <w:style w:type="paragraph" w:customStyle="1" w:styleId="xl29">
    <w:name w:val="xl29"/>
    <w:basedOn w:val="a2"/>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30">
    <w:name w:val="xl30"/>
    <w:basedOn w:val="a2"/>
    <w:rsid w:val="00FC72A6"/>
    <w:pPr>
      <w:pBdr>
        <w:top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31">
    <w:name w:val="xl31"/>
    <w:basedOn w:val="a2"/>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2"/>
      <w:szCs w:val="22"/>
    </w:rPr>
  </w:style>
  <w:style w:type="paragraph" w:customStyle="1" w:styleId="xl32">
    <w:name w:val="xl32"/>
    <w:basedOn w:val="a2"/>
    <w:rsid w:val="00FC72A6"/>
    <w:pPr>
      <w:spacing w:before="100" w:beforeAutospacing="1" w:after="100" w:afterAutospacing="1"/>
      <w:jc w:val="center"/>
    </w:pPr>
  </w:style>
  <w:style w:type="paragraph" w:customStyle="1" w:styleId="xl33">
    <w:name w:val="xl33"/>
    <w:basedOn w:val="a2"/>
    <w:rsid w:val="00FC72A6"/>
    <w:pPr>
      <w:spacing w:before="100" w:beforeAutospacing="1" w:after="100" w:afterAutospacing="1"/>
      <w:jc w:val="center"/>
    </w:pPr>
  </w:style>
  <w:style w:type="paragraph" w:customStyle="1" w:styleId="xl34">
    <w:name w:val="xl34"/>
    <w:basedOn w:val="a2"/>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36">
    <w:name w:val="xl36"/>
    <w:basedOn w:val="a2"/>
    <w:rsid w:val="00FC72A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37">
    <w:name w:val="xl37"/>
    <w:basedOn w:val="a2"/>
    <w:rsid w:val="00FC72A6"/>
    <w:pPr>
      <w:spacing w:before="100" w:beforeAutospacing="1" w:after="100" w:afterAutospacing="1"/>
      <w:jc w:val="center"/>
    </w:pPr>
  </w:style>
  <w:style w:type="paragraph" w:customStyle="1" w:styleId="xl38">
    <w:name w:val="xl38"/>
    <w:basedOn w:val="a2"/>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6"/>
      <w:szCs w:val="16"/>
    </w:rPr>
  </w:style>
  <w:style w:type="paragraph" w:customStyle="1" w:styleId="xl39">
    <w:name w:val="xl39"/>
    <w:basedOn w:val="a2"/>
    <w:rsid w:val="00FC72A6"/>
    <w:pPr>
      <w:pBdr>
        <w:top w:val="single" w:sz="4" w:space="0" w:color="auto"/>
        <w:right w:val="single" w:sz="4" w:space="0" w:color="auto"/>
      </w:pBdr>
      <w:spacing w:before="100" w:beforeAutospacing="1" w:after="100" w:afterAutospacing="1"/>
      <w:jc w:val="center"/>
    </w:pPr>
    <w:rPr>
      <w:sz w:val="16"/>
      <w:szCs w:val="16"/>
    </w:rPr>
  </w:style>
  <w:style w:type="paragraph" w:customStyle="1" w:styleId="xl40">
    <w:name w:val="xl40"/>
    <w:basedOn w:val="a2"/>
    <w:rsid w:val="00FC72A6"/>
    <w:pPr>
      <w:spacing w:before="100" w:beforeAutospacing="1" w:after="100" w:afterAutospacing="1"/>
      <w:jc w:val="center"/>
    </w:pPr>
  </w:style>
  <w:style w:type="paragraph" w:customStyle="1" w:styleId="xl41">
    <w:name w:val="xl41"/>
    <w:basedOn w:val="a2"/>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42">
    <w:name w:val="xl42"/>
    <w:basedOn w:val="a2"/>
    <w:rsid w:val="00FC72A6"/>
    <w:pPr>
      <w:spacing w:before="100" w:beforeAutospacing="1" w:after="100" w:afterAutospacing="1"/>
      <w:jc w:val="center"/>
    </w:pPr>
    <w:rPr>
      <w:sz w:val="22"/>
      <w:szCs w:val="22"/>
    </w:rPr>
  </w:style>
  <w:style w:type="paragraph" w:customStyle="1" w:styleId="xl43">
    <w:name w:val="xl43"/>
    <w:basedOn w:val="a2"/>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44">
    <w:name w:val="xl44"/>
    <w:basedOn w:val="a2"/>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45">
    <w:name w:val="xl45"/>
    <w:basedOn w:val="a2"/>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46">
    <w:name w:val="xl46"/>
    <w:basedOn w:val="a2"/>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2"/>
      <w:szCs w:val="22"/>
    </w:rPr>
  </w:style>
  <w:style w:type="paragraph" w:customStyle="1" w:styleId="xl47">
    <w:name w:val="xl47"/>
    <w:basedOn w:val="a2"/>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48">
    <w:name w:val="xl48"/>
    <w:basedOn w:val="a2"/>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49">
    <w:name w:val="xl49"/>
    <w:basedOn w:val="a2"/>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50">
    <w:name w:val="xl50"/>
    <w:basedOn w:val="a2"/>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51">
    <w:name w:val="xl51"/>
    <w:basedOn w:val="a2"/>
    <w:rsid w:val="00FC72A6"/>
    <w:pPr>
      <w:pBdr>
        <w:bottom w:val="single" w:sz="4" w:space="0" w:color="auto"/>
        <w:right w:val="single" w:sz="4" w:space="0" w:color="auto"/>
      </w:pBdr>
      <w:spacing w:before="100" w:beforeAutospacing="1" w:after="100" w:afterAutospacing="1"/>
      <w:jc w:val="center"/>
    </w:pPr>
  </w:style>
  <w:style w:type="paragraph" w:customStyle="1" w:styleId="xl52">
    <w:name w:val="xl52"/>
    <w:basedOn w:val="a2"/>
    <w:rsid w:val="00FC72A6"/>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53">
    <w:name w:val="xl53"/>
    <w:basedOn w:val="a2"/>
    <w:rsid w:val="00FC72A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54">
    <w:name w:val="xl54"/>
    <w:basedOn w:val="a2"/>
    <w:rsid w:val="00FC72A6"/>
    <w:pPr>
      <w:pBdr>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55">
    <w:name w:val="xl55"/>
    <w:basedOn w:val="a2"/>
    <w:rsid w:val="00FC72A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56">
    <w:name w:val="xl56"/>
    <w:basedOn w:val="a2"/>
    <w:rsid w:val="00FC72A6"/>
    <w:pPr>
      <w:pBdr>
        <w:top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57">
    <w:name w:val="xl57"/>
    <w:basedOn w:val="a2"/>
    <w:rsid w:val="00FC72A6"/>
    <w:pPr>
      <w:pBdr>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58">
    <w:name w:val="xl58"/>
    <w:basedOn w:val="a2"/>
    <w:rsid w:val="00FC72A6"/>
    <w:pPr>
      <w:pBdr>
        <w:bottom w:val="single" w:sz="4" w:space="0" w:color="auto"/>
        <w:right w:val="single" w:sz="4" w:space="0" w:color="auto"/>
      </w:pBdr>
      <w:spacing w:before="100" w:beforeAutospacing="1" w:after="100" w:afterAutospacing="1"/>
      <w:jc w:val="center"/>
    </w:pPr>
  </w:style>
  <w:style w:type="paragraph" w:customStyle="1" w:styleId="xl59">
    <w:name w:val="xl59"/>
    <w:basedOn w:val="a2"/>
    <w:rsid w:val="00FC72A6"/>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60">
    <w:name w:val="xl60"/>
    <w:basedOn w:val="a2"/>
    <w:rsid w:val="00FC72A6"/>
    <w:pPr>
      <w:pBdr>
        <w:top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61">
    <w:name w:val="xl61"/>
    <w:basedOn w:val="a2"/>
    <w:rsid w:val="00FC72A6"/>
    <w:pPr>
      <w:spacing w:before="100" w:beforeAutospacing="1" w:after="100" w:afterAutospacing="1"/>
      <w:jc w:val="center"/>
    </w:pPr>
  </w:style>
  <w:style w:type="paragraph" w:customStyle="1" w:styleId="xl63">
    <w:name w:val="xl63"/>
    <w:basedOn w:val="a2"/>
    <w:rsid w:val="00FC72A6"/>
    <w:pPr>
      <w:pBdr>
        <w:top w:val="single" w:sz="4" w:space="0" w:color="auto"/>
        <w:left w:val="single" w:sz="4" w:space="0" w:color="auto"/>
        <w:right w:val="single" w:sz="4" w:space="0" w:color="auto"/>
      </w:pBdr>
      <w:spacing w:before="100" w:beforeAutospacing="1" w:after="100" w:afterAutospacing="1"/>
      <w:jc w:val="center"/>
    </w:pPr>
    <w:rPr>
      <w:sz w:val="18"/>
      <w:szCs w:val="18"/>
    </w:rPr>
  </w:style>
  <w:style w:type="paragraph" w:customStyle="1" w:styleId="xl64">
    <w:name w:val="xl64"/>
    <w:basedOn w:val="a2"/>
    <w:rsid w:val="00FC72A6"/>
    <w:pPr>
      <w:spacing w:before="100" w:beforeAutospacing="1" w:after="100" w:afterAutospacing="1"/>
      <w:jc w:val="center"/>
    </w:pPr>
  </w:style>
  <w:style w:type="paragraph" w:customStyle="1" w:styleId="xl65">
    <w:name w:val="xl65"/>
    <w:basedOn w:val="a2"/>
    <w:rsid w:val="00FC72A6"/>
    <w:pPr>
      <w:spacing w:before="100" w:beforeAutospacing="1" w:after="100" w:afterAutospacing="1"/>
      <w:jc w:val="center"/>
    </w:pPr>
    <w:rPr>
      <w:sz w:val="22"/>
      <w:szCs w:val="22"/>
    </w:rPr>
  </w:style>
  <w:style w:type="paragraph" w:customStyle="1" w:styleId="xl66">
    <w:name w:val="xl66"/>
    <w:basedOn w:val="a2"/>
    <w:rsid w:val="00FC72A6"/>
    <w:pPr>
      <w:spacing w:before="100" w:beforeAutospacing="1" w:after="100" w:afterAutospacing="1"/>
      <w:jc w:val="center"/>
    </w:pPr>
  </w:style>
  <w:style w:type="paragraph" w:customStyle="1" w:styleId="xl67">
    <w:name w:val="xl67"/>
    <w:basedOn w:val="a2"/>
    <w:rsid w:val="00FC72A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68">
    <w:name w:val="xl68"/>
    <w:basedOn w:val="a2"/>
    <w:rsid w:val="00FC72A6"/>
    <w:pPr>
      <w:spacing w:before="100" w:beforeAutospacing="1" w:after="100" w:afterAutospacing="1"/>
      <w:jc w:val="center"/>
    </w:pPr>
  </w:style>
  <w:style w:type="paragraph" w:customStyle="1" w:styleId="xl69">
    <w:name w:val="xl69"/>
    <w:basedOn w:val="a2"/>
    <w:rsid w:val="00FC72A6"/>
    <w:pPr>
      <w:pBdr>
        <w:top w:val="single" w:sz="4" w:space="0" w:color="auto"/>
        <w:left w:val="single" w:sz="4" w:space="0" w:color="auto"/>
        <w:bottom w:val="single" w:sz="4" w:space="0" w:color="auto"/>
        <w:right w:val="single" w:sz="8" w:space="0" w:color="auto"/>
      </w:pBdr>
      <w:spacing w:before="100" w:beforeAutospacing="1" w:after="100" w:afterAutospacing="1"/>
      <w:jc w:val="center"/>
    </w:pPr>
  </w:style>
  <w:style w:type="paragraph" w:customStyle="1" w:styleId="xl70">
    <w:name w:val="xl70"/>
    <w:basedOn w:val="a2"/>
    <w:rsid w:val="00FC72A6"/>
    <w:pPr>
      <w:pBdr>
        <w:top w:val="single" w:sz="4" w:space="0" w:color="auto"/>
        <w:left w:val="single" w:sz="4" w:space="0" w:color="auto"/>
        <w:bottom w:val="single" w:sz="4" w:space="0" w:color="auto"/>
        <w:right w:val="single" w:sz="8" w:space="0" w:color="auto"/>
      </w:pBdr>
      <w:spacing w:before="100" w:beforeAutospacing="1" w:after="100" w:afterAutospacing="1"/>
      <w:jc w:val="center"/>
    </w:pPr>
    <w:rPr>
      <w:b/>
      <w:bCs/>
    </w:rPr>
  </w:style>
  <w:style w:type="paragraph" w:customStyle="1" w:styleId="xl71">
    <w:name w:val="xl71"/>
    <w:basedOn w:val="a2"/>
    <w:rsid w:val="00FC72A6"/>
    <w:pPr>
      <w:pBdr>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72">
    <w:name w:val="xl72"/>
    <w:basedOn w:val="a2"/>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3">
    <w:name w:val="xl73"/>
    <w:basedOn w:val="a2"/>
    <w:rsid w:val="00FC72A6"/>
    <w:pPr>
      <w:spacing w:before="100" w:beforeAutospacing="1" w:after="100" w:afterAutospacing="1"/>
    </w:pPr>
  </w:style>
  <w:style w:type="paragraph" w:customStyle="1" w:styleId="xl74">
    <w:name w:val="xl74"/>
    <w:basedOn w:val="a2"/>
    <w:rsid w:val="00FC72A6"/>
    <w:pPr>
      <w:pBdr>
        <w:top w:val="single" w:sz="4" w:space="0" w:color="auto"/>
        <w:left w:val="single" w:sz="4" w:space="0" w:color="auto"/>
        <w:bottom w:val="single" w:sz="4" w:space="0" w:color="auto"/>
      </w:pBdr>
      <w:spacing w:before="100" w:beforeAutospacing="1" w:after="100" w:afterAutospacing="1"/>
      <w:jc w:val="center"/>
    </w:pPr>
    <w:rPr>
      <w:sz w:val="18"/>
      <w:szCs w:val="18"/>
    </w:rPr>
  </w:style>
  <w:style w:type="paragraph" w:customStyle="1" w:styleId="xl75">
    <w:name w:val="xl75"/>
    <w:basedOn w:val="a2"/>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76">
    <w:name w:val="xl76"/>
    <w:basedOn w:val="a2"/>
    <w:rsid w:val="00FC72A6"/>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18"/>
      <w:szCs w:val="18"/>
    </w:rPr>
  </w:style>
  <w:style w:type="paragraph" w:customStyle="1" w:styleId="xl77">
    <w:name w:val="xl77"/>
    <w:basedOn w:val="a2"/>
    <w:rsid w:val="00FC72A6"/>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78">
    <w:name w:val="xl78"/>
    <w:basedOn w:val="a2"/>
    <w:rsid w:val="00FC72A6"/>
    <w:pPr>
      <w:pBdr>
        <w:bottom w:val="single" w:sz="4" w:space="0" w:color="auto"/>
      </w:pBdr>
      <w:spacing w:before="100" w:beforeAutospacing="1" w:after="100" w:afterAutospacing="1"/>
      <w:jc w:val="center"/>
    </w:pPr>
  </w:style>
  <w:style w:type="paragraph" w:customStyle="1" w:styleId="xl79">
    <w:name w:val="xl79"/>
    <w:basedOn w:val="a2"/>
    <w:rsid w:val="00FC72A6"/>
    <w:pPr>
      <w:pBdr>
        <w:bottom w:val="single" w:sz="4" w:space="0" w:color="auto"/>
        <w:right w:val="single" w:sz="4" w:space="0" w:color="auto"/>
      </w:pBdr>
      <w:spacing w:before="100" w:beforeAutospacing="1" w:after="100" w:afterAutospacing="1"/>
      <w:jc w:val="center"/>
    </w:pPr>
  </w:style>
  <w:style w:type="paragraph" w:customStyle="1" w:styleId="xl80">
    <w:name w:val="xl80"/>
    <w:basedOn w:val="a2"/>
    <w:rsid w:val="00FC72A6"/>
    <w:pPr>
      <w:pBdr>
        <w:left w:val="single" w:sz="4" w:space="0" w:color="auto"/>
        <w:right w:val="single" w:sz="4" w:space="0" w:color="auto"/>
      </w:pBdr>
      <w:spacing w:before="100" w:beforeAutospacing="1" w:after="100" w:afterAutospacing="1"/>
      <w:jc w:val="center"/>
    </w:pPr>
    <w:rPr>
      <w:sz w:val="18"/>
      <w:szCs w:val="18"/>
    </w:rPr>
  </w:style>
  <w:style w:type="paragraph" w:customStyle="1" w:styleId="xl81">
    <w:name w:val="xl81"/>
    <w:basedOn w:val="a2"/>
    <w:rsid w:val="00FC72A6"/>
    <w:pPr>
      <w:pBdr>
        <w:right w:val="single" w:sz="4" w:space="0" w:color="auto"/>
      </w:pBdr>
      <w:spacing w:before="100" w:beforeAutospacing="1" w:after="100" w:afterAutospacing="1"/>
      <w:jc w:val="center"/>
    </w:pPr>
    <w:rPr>
      <w:sz w:val="18"/>
      <w:szCs w:val="18"/>
    </w:rPr>
  </w:style>
  <w:style w:type="paragraph" w:customStyle="1" w:styleId="xl82">
    <w:name w:val="xl82"/>
    <w:basedOn w:val="a2"/>
    <w:rsid w:val="00FC72A6"/>
    <w:pPr>
      <w:pBdr>
        <w:bottom w:val="single" w:sz="4" w:space="0" w:color="auto"/>
        <w:right w:val="single" w:sz="4" w:space="0" w:color="auto"/>
      </w:pBdr>
      <w:spacing w:before="100" w:beforeAutospacing="1" w:after="100" w:afterAutospacing="1"/>
      <w:jc w:val="center"/>
    </w:pPr>
  </w:style>
  <w:style w:type="paragraph" w:customStyle="1" w:styleId="xl83">
    <w:name w:val="xl83"/>
    <w:basedOn w:val="a2"/>
    <w:rsid w:val="00FC72A6"/>
    <w:pPr>
      <w:pBdr>
        <w:left w:val="single" w:sz="4" w:space="0" w:color="auto"/>
        <w:right w:val="single" w:sz="4" w:space="0" w:color="auto"/>
      </w:pBdr>
      <w:spacing w:before="100" w:beforeAutospacing="1" w:after="100" w:afterAutospacing="1"/>
      <w:jc w:val="center"/>
    </w:pPr>
  </w:style>
  <w:style w:type="paragraph" w:customStyle="1" w:styleId="xl84">
    <w:name w:val="xl84"/>
    <w:basedOn w:val="a2"/>
    <w:rsid w:val="00FC72A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85">
    <w:name w:val="xl85"/>
    <w:basedOn w:val="a2"/>
    <w:rsid w:val="00FC72A6"/>
    <w:pPr>
      <w:pBdr>
        <w:top w:val="single" w:sz="4" w:space="0" w:color="auto"/>
        <w:left w:val="single" w:sz="4" w:space="0" w:color="auto"/>
        <w:bottom w:val="single" w:sz="4" w:space="0" w:color="auto"/>
      </w:pBdr>
      <w:spacing w:before="100" w:beforeAutospacing="1" w:after="100" w:afterAutospacing="1"/>
      <w:jc w:val="center"/>
    </w:pPr>
    <w:rPr>
      <w:sz w:val="16"/>
      <w:szCs w:val="16"/>
    </w:rPr>
  </w:style>
  <w:style w:type="paragraph" w:customStyle="1" w:styleId="xl86">
    <w:name w:val="xl86"/>
    <w:basedOn w:val="a2"/>
    <w:rsid w:val="00FC72A6"/>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87">
    <w:name w:val="xl87"/>
    <w:basedOn w:val="a2"/>
    <w:rsid w:val="00FC72A6"/>
    <w:pPr>
      <w:pBdr>
        <w:top w:val="single" w:sz="4" w:space="0" w:color="auto"/>
        <w:bottom w:val="single" w:sz="4" w:space="0" w:color="auto"/>
      </w:pBdr>
      <w:spacing w:before="100" w:beforeAutospacing="1" w:after="100" w:afterAutospacing="1"/>
      <w:jc w:val="center"/>
    </w:pPr>
    <w:rPr>
      <w:sz w:val="16"/>
      <w:szCs w:val="16"/>
    </w:rPr>
  </w:style>
  <w:style w:type="paragraph" w:customStyle="1" w:styleId="xl88">
    <w:name w:val="xl88"/>
    <w:basedOn w:val="a2"/>
    <w:rsid w:val="00FC72A6"/>
    <w:pPr>
      <w:pBdr>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89">
    <w:name w:val="xl89"/>
    <w:basedOn w:val="a2"/>
    <w:rsid w:val="00FC72A6"/>
    <w:pPr>
      <w:pBdr>
        <w:bottom w:val="single" w:sz="4" w:space="0" w:color="auto"/>
        <w:right w:val="single" w:sz="4" w:space="0" w:color="auto"/>
      </w:pBdr>
      <w:spacing w:before="100" w:beforeAutospacing="1" w:after="100" w:afterAutospacing="1"/>
      <w:jc w:val="center"/>
    </w:pPr>
    <w:rPr>
      <w:sz w:val="18"/>
      <w:szCs w:val="18"/>
    </w:rPr>
  </w:style>
  <w:style w:type="paragraph" w:customStyle="1" w:styleId="xl90">
    <w:name w:val="xl90"/>
    <w:basedOn w:val="a2"/>
    <w:rsid w:val="00FC72A6"/>
    <w:pPr>
      <w:pBdr>
        <w:bottom w:val="single" w:sz="4" w:space="0" w:color="auto"/>
      </w:pBdr>
      <w:spacing w:before="100" w:beforeAutospacing="1" w:after="100" w:afterAutospacing="1"/>
      <w:jc w:val="right"/>
    </w:pPr>
  </w:style>
  <w:style w:type="paragraph" w:customStyle="1" w:styleId="xl91">
    <w:name w:val="xl91"/>
    <w:basedOn w:val="a2"/>
    <w:rsid w:val="00FC72A6"/>
    <w:pPr>
      <w:pBdr>
        <w:left w:val="single" w:sz="4" w:space="0" w:color="auto"/>
        <w:right w:val="single" w:sz="4" w:space="0" w:color="auto"/>
      </w:pBdr>
      <w:spacing w:before="100" w:beforeAutospacing="1" w:after="100" w:afterAutospacing="1"/>
      <w:jc w:val="center"/>
    </w:pPr>
  </w:style>
  <w:style w:type="paragraph" w:customStyle="1" w:styleId="xl92">
    <w:name w:val="xl92"/>
    <w:basedOn w:val="a2"/>
    <w:rsid w:val="00FC72A6"/>
    <w:pPr>
      <w:pBdr>
        <w:top w:val="single" w:sz="4" w:space="0" w:color="auto"/>
        <w:left w:val="single" w:sz="4" w:space="0" w:color="auto"/>
      </w:pBdr>
      <w:spacing w:before="100" w:beforeAutospacing="1" w:after="100" w:afterAutospacing="1"/>
      <w:jc w:val="center"/>
    </w:pPr>
  </w:style>
  <w:style w:type="paragraph" w:customStyle="1" w:styleId="xl93">
    <w:name w:val="xl93"/>
    <w:basedOn w:val="a2"/>
    <w:rsid w:val="00FC72A6"/>
    <w:pPr>
      <w:pBdr>
        <w:top w:val="single" w:sz="4" w:space="0" w:color="auto"/>
      </w:pBdr>
      <w:spacing w:before="100" w:beforeAutospacing="1" w:after="100" w:afterAutospacing="1"/>
      <w:jc w:val="center"/>
    </w:pPr>
  </w:style>
  <w:style w:type="paragraph" w:customStyle="1" w:styleId="xl94">
    <w:name w:val="xl94"/>
    <w:basedOn w:val="a2"/>
    <w:rsid w:val="00FC72A6"/>
    <w:pPr>
      <w:pBdr>
        <w:top w:val="single" w:sz="4" w:space="0" w:color="auto"/>
        <w:right w:val="single" w:sz="8" w:space="0" w:color="auto"/>
      </w:pBdr>
      <w:spacing w:before="100" w:beforeAutospacing="1" w:after="100" w:afterAutospacing="1"/>
      <w:jc w:val="center"/>
    </w:pPr>
  </w:style>
  <w:style w:type="paragraph" w:customStyle="1" w:styleId="xl95">
    <w:name w:val="xl95"/>
    <w:basedOn w:val="a2"/>
    <w:rsid w:val="00FC72A6"/>
    <w:pPr>
      <w:pBdr>
        <w:left w:val="single" w:sz="4" w:space="0" w:color="auto"/>
        <w:bottom w:val="single" w:sz="4" w:space="0" w:color="auto"/>
      </w:pBdr>
      <w:spacing w:before="100" w:beforeAutospacing="1" w:after="100" w:afterAutospacing="1"/>
      <w:jc w:val="center"/>
    </w:pPr>
  </w:style>
  <w:style w:type="paragraph" w:customStyle="1" w:styleId="xl96">
    <w:name w:val="xl96"/>
    <w:basedOn w:val="a2"/>
    <w:rsid w:val="00FC72A6"/>
    <w:pPr>
      <w:pBdr>
        <w:bottom w:val="single" w:sz="4" w:space="0" w:color="auto"/>
      </w:pBdr>
      <w:spacing w:before="100" w:beforeAutospacing="1" w:after="100" w:afterAutospacing="1"/>
      <w:jc w:val="center"/>
    </w:pPr>
  </w:style>
  <w:style w:type="paragraph" w:customStyle="1" w:styleId="xl97">
    <w:name w:val="xl97"/>
    <w:basedOn w:val="a2"/>
    <w:rsid w:val="00FC72A6"/>
    <w:pPr>
      <w:pBdr>
        <w:bottom w:val="single" w:sz="4" w:space="0" w:color="auto"/>
        <w:right w:val="single" w:sz="8" w:space="0" w:color="auto"/>
      </w:pBdr>
      <w:spacing w:before="100" w:beforeAutospacing="1" w:after="100" w:afterAutospacing="1"/>
      <w:jc w:val="center"/>
    </w:pPr>
  </w:style>
  <w:style w:type="paragraph" w:customStyle="1" w:styleId="xl98">
    <w:name w:val="xl98"/>
    <w:basedOn w:val="a2"/>
    <w:rsid w:val="00FC72A6"/>
    <w:pPr>
      <w:pBdr>
        <w:top w:val="single" w:sz="4" w:space="0" w:color="auto"/>
        <w:bottom w:val="single" w:sz="4" w:space="0" w:color="auto"/>
      </w:pBdr>
      <w:spacing w:before="100" w:beforeAutospacing="1" w:after="100" w:afterAutospacing="1"/>
      <w:jc w:val="center"/>
    </w:pPr>
  </w:style>
  <w:style w:type="paragraph" w:customStyle="1" w:styleId="xl99">
    <w:name w:val="xl99"/>
    <w:basedOn w:val="a2"/>
    <w:rsid w:val="00FC72A6"/>
    <w:pPr>
      <w:pBdr>
        <w:top w:val="single" w:sz="4" w:space="0" w:color="auto"/>
        <w:bottom w:val="single" w:sz="4" w:space="0" w:color="auto"/>
      </w:pBdr>
      <w:spacing w:before="100" w:beforeAutospacing="1" w:after="100" w:afterAutospacing="1"/>
      <w:jc w:val="center"/>
    </w:pPr>
  </w:style>
  <w:style w:type="paragraph" w:customStyle="1" w:styleId="xl100">
    <w:name w:val="xl100"/>
    <w:basedOn w:val="a2"/>
    <w:rsid w:val="00FC72A6"/>
    <w:pPr>
      <w:pBdr>
        <w:top w:val="single" w:sz="4" w:space="0" w:color="auto"/>
        <w:bottom w:val="single" w:sz="4" w:space="0" w:color="auto"/>
      </w:pBdr>
      <w:spacing w:before="100" w:beforeAutospacing="1" w:after="100" w:afterAutospacing="1"/>
      <w:jc w:val="center"/>
    </w:pPr>
  </w:style>
  <w:style w:type="paragraph" w:customStyle="1" w:styleId="xl101">
    <w:name w:val="xl101"/>
    <w:basedOn w:val="a2"/>
    <w:rsid w:val="00FC72A6"/>
    <w:pPr>
      <w:pBdr>
        <w:top w:val="single" w:sz="4" w:space="0" w:color="auto"/>
        <w:left w:val="single" w:sz="4" w:space="0" w:color="auto"/>
        <w:bottom w:val="single" w:sz="4" w:space="0" w:color="auto"/>
      </w:pBdr>
      <w:spacing w:before="100" w:beforeAutospacing="1" w:after="100" w:afterAutospacing="1"/>
    </w:pPr>
    <w:rPr>
      <w:b/>
      <w:bCs/>
    </w:rPr>
  </w:style>
  <w:style w:type="paragraph" w:customStyle="1" w:styleId="xl102">
    <w:name w:val="xl102"/>
    <w:basedOn w:val="a2"/>
    <w:rsid w:val="00FC72A6"/>
    <w:pPr>
      <w:pBdr>
        <w:top w:val="single" w:sz="4" w:space="0" w:color="auto"/>
        <w:bottom w:val="single" w:sz="4" w:space="0" w:color="auto"/>
      </w:pBdr>
      <w:spacing w:before="100" w:beforeAutospacing="1" w:after="100" w:afterAutospacing="1"/>
    </w:pPr>
  </w:style>
  <w:style w:type="paragraph" w:customStyle="1" w:styleId="xl103">
    <w:name w:val="xl103"/>
    <w:basedOn w:val="a2"/>
    <w:rsid w:val="00FC72A6"/>
    <w:pPr>
      <w:pBdr>
        <w:top w:val="single" w:sz="4" w:space="0" w:color="auto"/>
        <w:bottom w:val="single" w:sz="4" w:space="0" w:color="auto"/>
        <w:right w:val="single" w:sz="4" w:space="0" w:color="auto"/>
      </w:pBdr>
      <w:spacing w:before="100" w:beforeAutospacing="1" w:after="100" w:afterAutospacing="1"/>
    </w:pPr>
  </w:style>
  <w:style w:type="paragraph" w:customStyle="1" w:styleId="xl104">
    <w:name w:val="xl104"/>
    <w:basedOn w:val="a2"/>
    <w:rsid w:val="00FC72A6"/>
    <w:pPr>
      <w:pBdr>
        <w:left w:val="single" w:sz="4" w:space="0" w:color="auto"/>
        <w:right w:val="single" w:sz="4" w:space="0" w:color="auto"/>
      </w:pBdr>
      <w:spacing w:before="100" w:beforeAutospacing="1" w:after="100" w:afterAutospacing="1"/>
      <w:jc w:val="center"/>
    </w:pPr>
    <w:rPr>
      <w:sz w:val="18"/>
      <w:szCs w:val="18"/>
    </w:rPr>
  </w:style>
  <w:style w:type="paragraph" w:customStyle="1" w:styleId="xl105">
    <w:name w:val="xl105"/>
    <w:basedOn w:val="a2"/>
    <w:rsid w:val="00FC72A6"/>
    <w:pPr>
      <w:pBdr>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106">
    <w:name w:val="xl106"/>
    <w:basedOn w:val="a2"/>
    <w:rsid w:val="00FC72A6"/>
    <w:pPr>
      <w:pBdr>
        <w:top w:val="single" w:sz="4" w:space="0" w:color="auto"/>
        <w:left w:val="single" w:sz="4" w:space="0" w:color="auto"/>
        <w:right w:val="single" w:sz="8" w:space="0" w:color="auto"/>
      </w:pBdr>
      <w:spacing w:before="100" w:beforeAutospacing="1" w:after="100" w:afterAutospacing="1"/>
      <w:jc w:val="center"/>
    </w:pPr>
    <w:rPr>
      <w:sz w:val="18"/>
      <w:szCs w:val="18"/>
    </w:rPr>
  </w:style>
  <w:style w:type="paragraph" w:customStyle="1" w:styleId="xl107">
    <w:name w:val="xl107"/>
    <w:basedOn w:val="a2"/>
    <w:rsid w:val="00FC72A6"/>
    <w:pPr>
      <w:pBdr>
        <w:left w:val="single" w:sz="4" w:space="0" w:color="auto"/>
        <w:right w:val="single" w:sz="8" w:space="0" w:color="auto"/>
      </w:pBdr>
      <w:spacing w:before="100" w:beforeAutospacing="1" w:after="100" w:afterAutospacing="1"/>
      <w:jc w:val="center"/>
    </w:pPr>
    <w:rPr>
      <w:sz w:val="18"/>
      <w:szCs w:val="18"/>
    </w:rPr>
  </w:style>
  <w:style w:type="paragraph" w:customStyle="1" w:styleId="xl108">
    <w:name w:val="xl108"/>
    <w:basedOn w:val="a2"/>
    <w:rsid w:val="00FC72A6"/>
    <w:pPr>
      <w:pBdr>
        <w:left w:val="single" w:sz="4" w:space="0" w:color="auto"/>
        <w:bottom w:val="single" w:sz="4" w:space="0" w:color="auto"/>
        <w:right w:val="single" w:sz="8" w:space="0" w:color="auto"/>
      </w:pBdr>
      <w:spacing w:before="100" w:beforeAutospacing="1" w:after="100" w:afterAutospacing="1"/>
      <w:jc w:val="center"/>
    </w:pPr>
  </w:style>
  <w:style w:type="paragraph" w:customStyle="1" w:styleId="xl109">
    <w:name w:val="xl109"/>
    <w:basedOn w:val="a2"/>
    <w:rsid w:val="00FC72A6"/>
    <w:pPr>
      <w:pBdr>
        <w:top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110">
    <w:name w:val="xl110"/>
    <w:basedOn w:val="a2"/>
    <w:rsid w:val="00FC72A6"/>
    <w:pPr>
      <w:pBdr>
        <w:top w:val="single" w:sz="4" w:space="0" w:color="auto"/>
        <w:left w:val="single" w:sz="4" w:space="0" w:color="auto"/>
        <w:bottom w:val="single" w:sz="4" w:space="0" w:color="auto"/>
      </w:pBdr>
      <w:spacing w:before="100" w:beforeAutospacing="1" w:after="100" w:afterAutospacing="1"/>
      <w:jc w:val="center"/>
    </w:pPr>
    <w:rPr>
      <w:sz w:val="18"/>
      <w:szCs w:val="18"/>
    </w:rPr>
  </w:style>
  <w:style w:type="paragraph" w:customStyle="1" w:styleId="xl111">
    <w:name w:val="xl111"/>
    <w:basedOn w:val="a2"/>
    <w:rsid w:val="00FC72A6"/>
    <w:pPr>
      <w:pBdr>
        <w:top w:val="single" w:sz="4" w:space="0" w:color="auto"/>
        <w:bottom w:val="single" w:sz="4" w:space="0" w:color="auto"/>
      </w:pBdr>
      <w:spacing w:before="100" w:beforeAutospacing="1" w:after="100" w:afterAutospacing="1"/>
      <w:jc w:val="center"/>
    </w:pPr>
    <w:rPr>
      <w:sz w:val="18"/>
      <w:szCs w:val="18"/>
    </w:rPr>
  </w:style>
  <w:style w:type="paragraph" w:customStyle="1" w:styleId="afff9">
    <w:name w:val="основной текст дока"/>
    <w:basedOn w:val="a2"/>
    <w:rsid w:val="00FC72A6"/>
    <w:pPr>
      <w:ind w:firstLine="709"/>
      <w:jc w:val="both"/>
    </w:pPr>
    <w:rPr>
      <w:spacing w:val="-1"/>
      <w:szCs w:val="20"/>
    </w:rPr>
  </w:style>
  <w:style w:type="paragraph" w:customStyle="1" w:styleId="style40">
    <w:name w:val="style4"/>
    <w:basedOn w:val="4"/>
    <w:rsid w:val="00FC72A6"/>
    <w:pPr>
      <w:keepLines w:val="0"/>
      <w:spacing w:before="240" w:after="60" w:line="240" w:lineRule="auto"/>
    </w:pPr>
    <w:rPr>
      <w:rFonts w:ascii="Times New Roman" w:hAnsi="Times New Roman"/>
      <w:b w:val="0"/>
      <w:iCs w:val="0"/>
      <w:color w:val="auto"/>
      <w:sz w:val="24"/>
      <w:szCs w:val="28"/>
      <w:u w:val="single"/>
      <w:lang w:eastAsia="ru-RU"/>
    </w:rPr>
  </w:style>
  <w:style w:type="paragraph" w:customStyle="1" w:styleId="Style5">
    <w:name w:val="Style5"/>
    <w:basedOn w:val="a2"/>
    <w:rsid w:val="00FC72A6"/>
    <w:pPr>
      <w:widowControl w:val="0"/>
      <w:autoSpaceDE w:val="0"/>
      <w:autoSpaceDN w:val="0"/>
      <w:adjustRightInd w:val="0"/>
    </w:pPr>
  </w:style>
  <w:style w:type="paragraph" w:customStyle="1" w:styleId="1e">
    <w:name w:val="Абзац списка1"/>
    <w:basedOn w:val="a2"/>
    <w:link w:val="afffa"/>
    <w:qFormat/>
    <w:rsid w:val="00FC72A6"/>
    <w:pPr>
      <w:spacing w:after="200" w:line="276" w:lineRule="auto"/>
      <w:ind w:left="720"/>
    </w:pPr>
    <w:rPr>
      <w:rFonts w:ascii="Calibri" w:eastAsia="Calibri" w:hAnsi="Calibri" w:cs="Calibri"/>
      <w:sz w:val="22"/>
      <w:szCs w:val="22"/>
      <w:lang w:eastAsia="en-US"/>
    </w:rPr>
  </w:style>
  <w:style w:type="paragraph" w:customStyle="1" w:styleId="text19">
    <w:name w:val="text19"/>
    <w:basedOn w:val="a2"/>
    <w:rsid w:val="00FC72A6"/>
    <w:pPr>
      <w:spacing w:after="216" w:line="312" w:lineRule="auto"/>
    </w:pPr>
    <w:rPr>
      <w:rFonts w:ascii="Arial" w:hAnsi="Arial" w:cs="Arial"/>
      <w:sz w:val="18"/>
      <w:szCs w:val="18"/>
    </w:rPr>
  </w:style>
  <w:style w:type="character" w:customStyle="1" w:styleId="afffa">
    <w:name w:val="Абзац списка Знак"/>
    <w:basedOn w:val="a3"/>
    <w:link w:val="1e"/>
    <w:locked/>
    <w:rsid w:val="00FC72A6"/>
    <w:rPr>
      <w:rFonts w:ascii="Calibri" w:eastAsia="Calibri" w:hAnsi="Calibri" w:cs="Calibri"/>
    </w:rPr>
  </w:style>
  <w:style w:type="character" w:customStyle="1" w:styleId="afffb">
    <w:name w:val="Основа Знак"/>
    <w:basedOn w:val="a3"/>
    <w:link w:val="afffc"/>
    <w:locked/>
    <w:rsid w:val="00FC72A6"/>
    <w:rPr>
      <w:rFonts w:ascii="Times New Roman" w:eastAsia="Times New Roman" w:hAnsi="Times New Roman" w:cs="Times New Roman"/>
      <w:szCs w:val="24"/>
    </w:rPr>
  </w:style>
  <w:style w:type="paragraph" w:customStyle="1" w:styleId="afffc">
    <w:name w:val="Основа"/>
    <w:basedOn w:val="a2"/>
    <w:link w:val="afffb"/>
    <w:rsid w:val="00FC72A6"/>
    <w:pPr>
      <w:spacing w:before="120" w:line="360" w:lineRule="auto"/>
      <w:ind w:firstLine="567"/>
      <w:jc w:val="both"/>
    </w:pPr>
    <w:rPr>
      <w:sz w:val="22"/>
      <w:lang w:eastAsia="en-US"/>
    </w:rPr>
  </w:style>
  <w:style w:type="paragraph" w:customStyle="1" w:styleId="2d">
    <w:name w:val="Обычный2"/>
    <w:rsid w:val="00FC72A6"/>
    <w:pPr>
      <w:snapToGrid w:val="0"/>
      <w:spacing w:after="0" w:line="240" w:lineRule="auto"/>
    </w:pPr>
    <w:rPr>
      <w:rFonts w:ascii="Times New Roman" w:eastAsia="Times New Roman" w:hAnsi="Times New Roman" w:cs="Times New Roman"/>
      <w:sz w:val="28"/>
      <w:szCs w:val="20"/>
      <w:lang w:eastAsia="ru-RU"/>
    </w:rPr>
  </w:style>
  <w:style w:type="paragraph" w:customStyle="1" w:styleId="Normal1">
    <w:name w:val="Normal1"/>
    <w:rsid w:val="00FC72A6"/>
    <w:pPr>
      <w:widowControl w:val="0"/>
      <w:snapToGrid w:val="0"/>
      <w:spacing w:after="0" w:line="240" w:lineRule="auto"/>
    </w:pPr>
    <w:rPr>
      <w:rFonts w:ascii="Times New Roman" w:eastAsia="Times New Roman" w:hAnsi="Times New Roman" w:cs="Times New Roman"/>
      <w:sz w:val="20"/>
      <w:szCs w:val="20"/>
      <w:lang w:eastAsia="ru-RU"/>
    </w:rPr>
  </w:style>
  <w:style w:type="character" w:styleId="afffd">
    <w:name w:val="footnote reference"/>
    <w:basedOn w:val="a3"/>
    <w:unhideWhenUsed/>
    <w:rsid w:val="00FC72A6"/>
    <w:rPr>
      <w:vertAlign w:val="superscript"/>
    </w:rPr>
  </w:style>
  <w:style w:type="character" w:customStyle="1" w:styleId="220">
    <w:name w:val="Основной текст 2 Знак2"/>
    <w:basedOn w:val="a3"/>
    <w:semiHidden/>
    <w:locked/>
    <w:rsid w:val="00FC72A6"/>
    <w:rPr>
      <w:rFonts w:ascii="Times New Roman" w:eastAsia="Times New Roman" w:hAnsi="Times New Roman" w:cs="Times New Roman"/>
      <w:sz w:val="24"/>
      <w:szCs w:val="24"/>
      <w:lang w:eastAsia="ru-RU"/>
    </w:rPr>
  </w:style>
  <w:style w:type="character" w:customStyle="1" w:styleId="udar">
    <w:name w:val="udar"/>
    <w:basedOn w:val="a3"/>
    <w:rsid w:val="00FC72A6"/>
  </w:style>
  <w:style w:type="paragraph" w:styleId="afffe">
    <w:name w:val="Subtitle"/>
    <w:aliases w:val="Обычный таблица"/>
    <w:basedOn w:val="a2"/>
    <w:next w:val="a2"/>
    <w:link w:val="affff"/>
    <w:qFormat/>
    <w:rsid w:val="00FC72A6"/>
    <w:pPr>
      <w:numPr>
        <w:ilvl w:val="1"/>
      </w:numPr>
      <w:spacing w:after="200" w:line="276" w:lineRule="auto"/>
    </w:pPr>
    <w:rPr>
      <w:rFonts w:asciiTheme="majorHAnsi" w:eastAsiaTheme="majorEastAsia" w:hAnsiTheme="majorHAnsi" w:cstheme="majorBidi"/>
      <w:i/>
      <w:iCs/>
      <w:color w:val="4F81BD" w:themeColor="accent1"/>
      <w:spacing w:val="15"/>
      <w:lang w:eastAsia="en-US"/>
    </w:rPr>
  </w:style>
  <w:style w:type="character" w:customStyle="1" w:styleId="affff">
    <w:name w:val="Подзаголовок Знак"/>
    <w:aliases w:val="Обычный таблица Знак"/>
    <w:basedOn w:val="a3"/>
    <w:link w:val="afffe"/>
    <w:rsid w:val="00FC72A6"/>
    <w:rPr>
      <w:rFonts w:asciiTheme="majorHAnsi" w:eastAsiaTheme="majorEastAsia" w:hAnsiTheme="majorHAnsi" w:cstheme="majorBidi"/>
      <w:i/>
      <w:iCs/>
      <w:color w:val="4F81BD" w:themeColor="accent1"/>
      <w:spacing w:val="15"/>
      <w:sz w:val="24"/>
      <w:szCs w:val="24"/>
    </w:rPr>
  </w:style>
  <w:style w:type="character" w:customStyle="1" w:styleId="Sb">
    <w:name w:val="S_Маркированный Знак Знак"/>
    <w:basedOn w:val="a3"/>
    <w:rsid w:val="00FC72A6"/>
    <w:rPr>
      <w:sz w:val="28"/>
      <w:szCs w:val="28"/>
      <w:lang w:val="ru-RU" w:eastAsia="ru-RU" w:bidi="ar-SA"/>
    </w:rPr>
  </w:style>
  <w:style w:type="character" w:customStyle="1" w:styleId="15">
    <w:name w:val="Схема документа Знак1"/>
    <w:basedOn w:val="a3"/>
    <w:link w:val="afe"/>
    <w:semiHidden/>
    <w:locked/>
    <w:rsid w:val="00FC72A6"/>
    <w:rPr>
      <w:rFonts w:ascii="Tahoma" w:eastAsia="Calibri" w:hAnsi="Tahoma" w:cs="Times New Roman"/>
      <w:sz w:val="24"/>
      <w:szCs w:val="24"/>
      <w:shd w:val="clear" w:color="auto" w:fill="000080"/>
      <w:lang w:eastAsia="ru-RU"/>
    </w:rPr>
  </w:style>
  <w:style w:type="character" w:customStyle="1" w:styleId="S11">
    <w:name w:val="S_Маркированный Знак1"/>
    <w:basedOn w:val="a3"/>
    <w:rsid w:val="00FC72A6"/>
    <w:rPr>
      <w:sz w:val="24"/>
      <w:szCs w:val="24"/>
    </w:rPr>
  </w:style>
  <w:style w:type="character" w:customStyle="1" w:styleId="msoins0">
    <w:name w:val="msoins"/>
    <w:basedOn w:val="a3"/>
    <w:rsid w:val="00FC72A6"/>
    <w:rPr>
      <w:color w:val="008080"/>
      <w:u w:val="single"/>
    </w:rPr>
  </w:style>
  <w:style w:type="character" w:customStyle="1" w:styleId="msodel0">
    <w:name w:val="msodel"/>
    <w:basedOn w:val="a3"/>
    <w:rsid w:val="00FC72A6"/>
    <w:rPr>
      <w:strike/>
      <w:color w:val="FF0000"/>
    </w:rPr>
  </w:style>
  <w:style w:type="character" w:customStyle="1" w:styleId="msochangeprop0">
    <w:name w:val="msochangeprop"/>
    <w:basedOn w:val="a3"/>
    <w:rsid w:val="00FC72A6"/>
    <w:rPr>
      <w:color w:val="000000"/>
    </w:rPr>
  </w:style>
  <w:style w:type="character" w:customStyle="1" w:styleId="FontStyle20">
    <w:name w:val="Font Style20"/>
    <w:basedOn w:val="a3"/>
    <w:rsid w:val="00FC72A6"/>
    <w:rPr>
      <w:rFonts w:ascii="Times New Roman" w:hAnsi="Times New Roman" w:cs="Times New Roman" w:hint="default"/>
      <w:i/>
      <w:iCs/>
      <w:sz w:val="18"/>
      <w:szCs w:val="18"/>
    </w:rPr>
  </w:style>
  <w:style w:type="character" w:customStyle="1" w:styleId="FontStyle49">
    <w:name w:val="Font Style49"/>
    <w:basedOn w:val="a3"/>
    <w:uiPriority w:val="99"/>
    <w:rsid w:val="00FC72A6"/>
    <w:rPr>
      <w:rFonts w:ascii="Times New Roman" w:hAnsi="Times New Roman" w:cs="Times New Roman" w:hint="default"/>
      <w:sz w:val="26"/>
      <w:szCs w:val="26"/>
    </w:rPr>
  </w:style>
  <w:style w:type="character" w:customStyle="1" w:styleId="FontStyle13">
    <w:name w:val="Font Style13"/>
    <w:basedOn w:val="a3"/>
    <w:uiPriority w:val="99"/>
    <w:rsid w:val="00FC72A6"/>
    <w:rPr>
      <w:rFonts w:ascii="Arial Narrow" w:hAnsi="Arial Narrow" w:cs="Arial Narrow" w:hint="default"/>
      <w:sz w:val="34"/>
      <w:szCs w:val="34"/>
    </w:rPr>
  </w:style>
  <w:style w:type="character" w:customStyle="1" w:styleId="210">
    <w:name w:val="Основной текст 2 Знак1"/>
    <w:basedOn w:val="a3"/>
    <w:rsid w:val="00FC72A6"/>
    <w:rPr>
      <w:rFonts w:ascii="Times New Roman" w:eastAsia="Times New Roman" w:hAnsi="Times New Roman" w:cs="Times New Roman" w:hint="default"/>
      <w:sz w:val="24"/>
      <w:szCs w:val="24"/>
    </w:rPr>
  </w:style>
  <w:style w:type="character" w:customStyle="1" w:styleId="16">
    <w:name w:val="Текст Знак1"/>
    <w:basedOn w:val="a3"/>
    <w:link w:val="aff0"/>
    <w:semiHidden/>
    <w:locked/>
    <w:rsid w:val="00FC72A6"/>
    <w:rPr>
      <w:rFonts w:ascii="Courier New" w:eastAsia="Times New Roman" w:hAnsi="Courier New" w:cs="Times New Roman"/>
      <w:sz w:val="24"/>
      <w:szCs w:val="24"/>
      <w:lang w:eastAsia="ru-RU"/>
    </w:rPr>
  </w:style>
  <w:style w:type="character" w:customStyle="1" w:styleId="affff0">
    <w:name w:val="Знак Знак Знак"/>
    <w:basedOn w:val="a3"/>
    <w:rsid w:val="00FC72A6"/>
    <w:rPr>
      <w:rFonts w:ascii="Courier New" w:hAnsi="Courier New" w:cs="Courier New" w:hint="default"/>
      <w:lang w:val="ru-RU" w:eastAsia="ru-RU" w:bidi="ar-SA"/>
    </w:rPr>
  </w:style>
  <w:style w:type="character" w:customStyle="1" w:styleId="affff1">
    <w:name w:val="Символ сноски"/>
    <w:rsid w:val="00FC72A6"/>
  </w:style>
  <w:style w:type="character" w:customStyle="1" w:styleId="FontStyle19">
    <w:name w:val="Font Style19"/>
    <w:basedOn w:val="a3"/>
    <w:rsid w:val="00FC72A6"/>
    <w:rPr>
      <w:rFonts w:ascii="Times New Roman" w:hAnsi="Times New Roman" w:cs="Times New Roman" w:hint="default"/>
      <w:sz w:val="14"/>
      <w:szCs w:val="14"/>
    </w:rPr>
  </w:style>
  <w:style w:type="character" w:customStyle="1" w:styleId="FontStyle21">
    <w:name w:val="Font Style21"/>
    <w:basedOn w:val="a3"/>
    <w:rsid w:val="00FC72A6"/>
    <w:rPr>
      <w:rFonts w:ascii="Times New Roman" w:hAnsi="Times New Roman" w:cs="Times New Roman" w:hint="default"/>
      <w:b/>
      <w:bCs/>
      <w:sz w:val="12"/>
      <w:szCs w:val="12"/>
    </w:rPr>
  </w:style>
  <w:style w:type="character" w:customStyle="1" w:styleId="FontStyle11">
    <w:name w:val="Font Style11"/>
    <w:basedOn w:val="a3"/>
    <w:uiPriority w:val="99"/>
    <w:rsid w:val="00FC72A6"/>
    <w:rPr>
      <w:rFonts w:ascii="Times New Roman" w:hAnsi="Times New Roman" w:cs="Times New Roman" w:hint="default"/>
      <w:sz w:val="26"/>
      <w:szCs w:val="26"/>
    </w:rPr>
  </w:style>
  <w:style w:type="character" w:customStyle="1" w:styleId="FontStyle15">
    <w:name w:val="Font Style15"/>
    <w:basedOn w:val="a3"/>
    <w:uiPriority w:val="99"/>
    <w:rsid w:val="00FC72A6"/>
    <w:rPr>
      <w:rFonts w:ascii="Arial Narrow" w:hAnsi="Arial Narrow" w:cs="Arial Narrow" w:hint="default"/>
      <w:sz w:val="34"/>
      <w:szCs w:val="34"/>
    </w:rPr>
  </w:style>
  <w:style w:type="character" w:customStyle="1" w:styleId="FontStyle14">
    <w:name w:val="Font Style14"/>
    <w:basedOn w:val="a3"/>
    <w:rsid w:val="00FC72A6"/>
    <w:rPr>
      <w:rFonts w:ascii="Times New Roman" w:hAnsi="Times New Roman" w:cs="Times New Roman" w:hint="default"/>
      <w:i/>
      <w:iCs/>
      <w:sz w:val="18"/>
      <w:szCs w:val="18"/>
    </w:rPr>
  </w:style>
  <w:style w:type="character" w:customStyle="1" w:styleId="apple-style-span">
    <w:name w:val="apple-style-span"/>
    <w:basedOn w:val="a3"/>
    <w:rsid w:val="00FC72A6"/>
  </w:style>
  <w:style w:type="character" w:customStyle="1" w:styleId="affff2">
    <w:name w:val="Гипертекстовая ссылка"/>
    <w:basedOn w:val="a3"/>
    <w:rsid w:val="00FC72A6"/>
    <w:rPr>
      <w:color w:val="008000"/>
    </w:rPr>
  </w:style>
  <w:style w:type="table" w:styleId="affff3">
    <w:name w:val="Table Grid"/>
    <w:basedOn w:val="a4"/>
    <w:rsid w:val="00FC72A6"/>
    <w:pPr>
      <w:spacing w:after="0" w:line="240" w:lineRule="auto"/>
    </w:pPr>
    <w:rPr>
      <w:rFonts w:ascii="Calibri" w:eastAsia="Times New Roman"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fff4">
    <w:name w:val="List"/>
    <w:basedOn w:val="ArNar0"/>
    <w:next w:val="a2"/>
    <w:uiPriority w:val="99"/>
    <w:semiHidden/>
    <w:unhideWhenUsed/>
    <w:rsid w:val="00FC72A6"/>
    <w:pPr>
      <w:spacing w:before="120" w:after="120"/>
    </w:pPr>
    <w:rPr>
      <w:u w:val="single"/>
    </w:rPr>
  </w:style>
  <w:style w:type="paragraph" w:customStyle="1" w:styleId="ConsPlusCell">
    <w:name w:val="ConsPlusCell"/>
    <w:rsid w:val="00FC72A6"/>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apple-converted-space">
    <w:name w:val="apple-converted-space"/>
    <w:basedOn w:val="a3"/>
    <w:rsid w:val="00FC72A6"/>
  </w:style>
  <w:style w:type="paragraph" w:customStyle="1" w:styleId="211">
    <w:name w:val="Основной текст 21"/>
    <w:basedOn w:val="a2"/>
    <w:rsid w:val="00FC72A6"/>
    <w:pPr>
      <w:suppressAutoHyphens/>
      <w:jc w:val="center"/>
    </w:pPr>
    <w:rPr>
      <w:lang w:eastAsia="ar-SA"/>
    </w:rPr>
  </w:style>
  <w:style w:type="paragraph" w:customStyle="1" w:styleId="ConsNonformat">
    <w:name w:val="ConsNonformat"/>
    <w:rsid w:val="00FC72A6"/>
    <w:pPr>
      <w:widowControl w:val="0"/>
      <w:suppressAutoHyphens/>
      <w:autoSpaceDE w:val="0"/>
      <w:spacing w:after="0" w:line="240" w:lineRule="auto"/>
      <w:ind w:right="19772"/>
    </w:pPr>
    <w:rPr>
      <w:rFonts w:ascii="Courier New" w:eastAsia="Arial" w:hAnsi="Courier New" w:cs="Courier New"/>
      <w:sz w:val="20"/>
      <w:szCs w:val="20"/>
      <w:lang w:eastAsia="ar-SA"/>
    </w:rPr>
  </w:style>
  <w:style w:type="paragraph" w:styleId="affff5">
    <w:name w:val="annotation text"/>
    <w:basedOn w:val="a2"/>
    <w:link w:val="affff6"/>
    <w:semiHidden/>
    <w:unhideWhenUsed/>
    <w:rsid w:val="00FC72A6"/>
    <w:rPr>
      <w:color w:val="000000"/>
      <w:sz w:val="20"/>
      <w:szCs w:val="20"/>
    </w:rPr>
  </w:style>
  <w:style w:type="character" w:customStyle="1" w:styleId="affff6">
    <w:name w:val="Текст примечания Знак"/>
    <w:basedOn w:val="a3"/>
    <w:link w:val="affff5"/>
    <w:semiHidden/>
    <w:rsid w:val="00FC72A6"/>
    <w:rPr>
      <w:rFonts w:ascii="Times New Roman" w:eastAsia="Times New Roman" w:hAnsi="Times New Roman" w:cs="Times New Roman"/>
      <w:color w:val="000000"/>
      <w:sz w:val="20"/>
      <w:szCs w:val="20"/>
      <w:lang w:eastAsia="ru-RU"/>
    </w:rPr>
  </w:style>
  <w:style w:type="paragraph" w:customStyle="1" w:styleId="f">
    <w:name w:val="f"/>
    <w:basedOn w:val="a2"/>
    <w:rsid w:val="00FC72A6"/>
    <w:pPr>
      <w:spacing w:before="100" w:beforeAutospacing="1" w:after="100" w:afterAutospacing="1"/>
    </w:pPr>
  </w:style>
  <w:style w:type="character" w:customStyle="1" w:styleId="ConsPlusNormal0">
    <w:name w:val="ConsPlusNormal Знак"/>
    <w:basedOn w:val="a3"/>
    <w:link w:val="ConsPlusNormal"/>
    <w:locked/>
    <w:rsid w:val="00FC72A6"/>
    <w:rPr>
      <w:rFonts w:ascii="Arial" w:eastAsia="Times New Roman" w:hAnsi="Arial" w:cs="Arial"/>
      <w:sz w:val="20"/>
      <w:szCs w:val="20"/>
      <w:lang w:eastAsia="ru-RU"/>
    </w:rPr>
  </w:style>
  <w:style w:type="paragraph" w:customStyle="1" w:styleId="Style17">
    <w:name w:val="Style17"/>
    <w:basedOn w:val="a2"/>
    <w:rsid w:val="00FC72A6"/>
    <w:pPr>
      <w:widowControl w:val="0"/>
      <w:autoSpaceDE w:val="0"/>
      <w:autoSpaceDN w:val="0"/>
      <w:adjustRightInd w:val="0"/>
      <w:spacing w:line="319" w:lineRule="exact"/>
      <w:ind w:hanging="194"/>
    </w:pPr>
  </w:style>
  <w:style w:type="character" w:customStyle="1" w:styleId="FontStyle22">
    <w:name w:val="Font Style22"/>
    <w:basedOn w:val="a3"/>
    <w:rsid w:val="00FC72A6"/>
    <w:rPr>
      <w:rFonts w:ascii="Times New Roman" w:hAnsi="Times New Roman" w:cs="Times New Roman" w:hint="default"/>
      <w:sz w:val="26"/>
      <w:szCs w:val="26"/>
    </w:rPr>
  </w:style>
  <w:style w:type="character" w:customStyle="1" w:styleId="FontStyle23">
    <w:name w:val="Font Style23"/>
    <w:basedOn w:val="a3"/>
    <w:rsid w:val="00FC72A6"/>
    <w:rPr>
      <w:rFonts w:ascii="Times New Roman" w:hAnsi="Times New Roman" w:cs="Times New Roman" w:hint="default"/>
      <w:i/>
      <w:iCs/>
      <w:sz w:val="26"/>
      <w:szCs w:val="26"/>
    </w:rPr>
  </w:style>
  <w:style w:type="character" w:customStyle="1" w:styleId="FontStyle27">
    <w:name w:val="Font Style27"/>
    <w:basedOn w:val="a3"/>
    <w:rsid w:val="00FC72A6"/>
    <w:rPr>
      <w:rFonts w:ascii="Times New Roman" w:hAnsi="Times New Roman" w:cs="Times New Roman" w:hint="default"/>
      <w:b/>
      <w:bCs/>
      <w:i/>
      <w:iCs/>
      <w:sz w:val="26"/>
      <w:szCs w:val="26"/>
    </w:rPr>
  </w:style>
  <w:style w:type="character" w:customStyle="1" w:styleId="FontStyle29">
    <w:name w:val="Font Style29"/>
    <w:basedOn w:val="a3"/>
    <w:rsid w:val="00FC72A6"/>
    <w:rPr>
      <w:rFonts w:ascii="Times New Roman" w:hAnsi="Times New Roman" w:cs="Times New Roman" w:hint="default"/>
      <w:sz w:val="16"/>
      <w:szCs w:val="16"/>
    </w:rPr>
  </w:style>
  <w:style w:type="character" w:styleId="affff7">
    <w:name w:val="Emphasis"/>
    <w:basedOn w:val="a3"/>
    <w:uiPriority w:val="20"/>
    <w:qFormat/>
    <w:rsid w:val="00FC72A6"/>
    <w:rPr>
      <w:i/>
      <w:iCs/>
    </w:rPr>
  </w:style>
  <w:style w:type="paragraph" w:customStyle="1" w:styleId="consplusnonformat0">
    <w:name w:val="consplusnonformat"/>
    <w:basedOn w:val="a2"/>
    <w:rsid w:val="00FC72A6"/>
    <w:pPr>
      <w:spacing w:before="100" w:beforeAutospacing="1" w:after="100" w:afterAutospacing="1"/>
    </w:pPr>
  </w:style>
  <w:style w:type="paragraph" w:customStyle="1" w:styleId="affff8">
    <w:name w:val="Заголовок таблицы"/>
    <w:basedOn w:val="a2"/>
    <w:rsid w:val="00FC72A6"/>
    <w:pPr>
      <w:suppressLineNumbers/>
      <w:suppressAutoHyphens/>
      <w:jc w:val="center"/>
    </w:pPr>
    <w:rPr>
      <w:b/>
      <w:bCs/>
      <w:lang w:eastAsia="ar-SA"/>
    </w:rPr>
  </w:style>
  <w:style w:type="paragraph" w:customStyle="1" w:styleId="2e">
    <w:name w:val="заголовок 2"/>
    <w:basedOn w:val="a2"/>
    <w:next w:val="a2"/>
    <w:rsid w:val="00FC72A6"/>
    <w:pPr>
      <w:keepNext/>
      <w:autoSpaceDE w:val="0"/>
      <w:autoSpaceDN w:val="0"/>
      <w:jc w:val="center"/>
      <w:outlineLvl w:val="1"/>
    </w:pPr>
    <w:rPr>
      <w:sz w:val="28"/>
      <w:szCs w:val="28"/>
    </w:rPr>
  </w:style>
  <w:style w:type="character" w:customStyle="1" w:styleId="1f">
    <w:name w:val="Нижний колонтитул Знак1"/>
    <w:basedOn w:val="a3"/>
    <w:semiHidden/>
    <w:locked/>
    <w:rsid w:val="00FC72A6"/>
    <w:rPr>
      <w:rFonts w:ascii="Times New Roman" w:eastAsia="Times New Roman" w:hAnsi="Times New Roman" w:cs="Times New Roman"/>
      <w:sz w:val="28"/>
      <w:szCs w:val="28"/>
      <w:lang w:eastAsia="ru-RU"/>
    </w:rPr>
  </w:style>
  <w:style w:type="character" w:customStyle="1" w:styleId="1f0">
    <w:name w:val="Подзаголовок Знак1"/>
    <w:aliases w:val="Обычный таблица Знак1"/>
    <w:basedOn w:val="a3"/>
    <w:locked/>
    <w:rsid w:val="00FC72A6"/>
    <w:rPr>
      <w:rFonts w:ascii="Times New Roman" w:eastAsia="Times New Roman" w:hAnsi="Times New Roman" w:cs="Times New Roman"/>
      <w:sz w:val="28"/>
      <w:szCs w:val="28"/>
      <w:lang w:eastAsia="ru-RU"/>
    </w:rPr>
  </w:style>
  <w:style w:type="character" w:customStyle="1" w:styleId="1f1">
    <w:name w:val="Текст выноски Знак1"/>
    <w:basedOn w:val="a3"/>
    <w:uiPriority w:val="99"/>
    <w:semiHidden/>
    <w:locked/>
    <w:rsid w:val="00FC72A6"/>
    <w:rPr>
      <w:rFonts w:ascii="Tahoma" w:eastAsia="Times New Roman" w:hAnsi="Tahoma" w:cs="Tahoma"/>
      <w:sz w:val="16"/>
      <w:szCs w:val="16"/>
      <w:lang w:eastAsia="ru-RU"/>
    </w:rPr>
  </w:style>
  <w:style w:type="character" w:customStyle="1" w:styleId="ts71">
    <w:name w:val="ts71"/>
    <w:basedOn w:val="a3"/>
    <w:rsid w:val="00FC72A6"/>
    <w:rPr>
      <w:rFonts w:ascii="Arial" w:hAnsi="Arial" w:cs="Arial" w:hint="default"/>
      <w:color w:val="5E758C"/>
      <w:sz w:val="35"/>
      <w:szCs w:val="35"/>
    </w:rPr>
  </w:style>
  <w:style w:type="paragraph" w:customStyle="1" w:styleId="allbold">
    <w:name w:val="allbold"/>
    <w:basedOn w:val="a2"/>
    <w:rsid w:val="00FC72A6"/>
    <w:pPr>
      <w:spacing w:before="100" w:beforeAutospacing="1" w:after="100" w:afterAutospacing="1"/>
      <w:jc w:val="center"/>
    </w:pPr>
    <w:rPr>
      <w:b/>
      <w:bCs/>
      <w:color w:val="000000"/>
      <w:sz w:val="27"/>
      <w:szCs w:val="27"/>
    </w:rPr>
  </w:style>
  <w:style w:type="character" w:customStyle="1" w:styleId="TimesNewRoman14">
    <w:name w:val="Times New Roman 14 пт Знак"/>
    <w:basedOn w:val="a3"/>
    <w:link w:val="TimesNewRoman140"/>
    <w:locked/>
    <w:rsid w:val="00FC72A6"/>
    <w:rPr>
      <w:rFonts w:cs="Arial"/>
      <w:sz w:val="28"/>
      <w:lang w:eastAsia="ru-RU"/>
    </w:rPr>
  </w:style>
  <w:style w:type="paragraph" w:customStyle="1" w:styleId="TimesNewRoman140">
    <w:name w:val="Times New Roman 14 пт"/>
    <w:link w:val="TimesNewRoman14"/>
    <w:rsid w:val="00FC72A6"/>
    <w:pPr>
      <w:spacing w:after="0" w:line="240" w:lineRule="auto"/>
    </w:pPr>
    <w:rPr>
      <w:rFonts w:cs="Arial"/>
      <w:sz w:val="28"/>
      <w:lang w:eastAsia="ru-RU"/>
    </w:rPr>
  </w:style>
  <w:style w:type="paragraph" w:styleId="HTML">
    <w:name w:val="HTML Preformatted"/>
    <w:basedOn w:val="a2"/>
    <w:link w:val="HTML0"/>
    <w:uiPriority w:val="99"/>
    <w:unhideWhenUsed/>
    <w:rsid w:val="00FC72A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3"/>
    <w:link w:val="HTML"/>
    <w:uiPriority w:val="99"/>
    <w:rsid w:val="00FC72A6"/>
    <w:rPr>
      <w:rFonts w:ascii="Courier New" w:eastAsia="Times New Roman" w:hAnsi="Courier New" w:cs="Courier New"/>
      <w:sz w:val="20"/>
      <w:szCs w:val="20"/>
      <w:lang w:eastAsia="ru-RU"/>
    </w:rPr>
  </w:style>
  <w:style w:type="character" w:customStyle="1" w:styleId="2f">
    <w:name w:val="Цитата 2 Знак"/>
    <w:basedOn w:val="a3"/>
    <w:link w:val="2f0"/>
    <w:uiPriority w:val="29"/>
    <w:rsid w:val="00FC72A6"/>
    <w:rPr>
      <w:i/>
      <w:iCs/>
      <w:color w:val="000000"/>
      <w:sz w:val="24"/>
      <w:szCs w:val="24"/>
    </w:rPr>
  </w:style>
  <w:style w:type="paragraph" w:styleId="2f0">
    <w:name w:val="Quote"/>
    <w:basedOn w:val="a2"/>
    <w:next w:val="a2"/>
    <w:link w:val="2f"/>
    <w:uiPriority w:val="29"/>
    <w:qFormat/>
    <w:rsid w:val="00FC72A6"/>
    <w:rPr>
      <w:rFonts w:asciiTheme="minorHAnsi" w:eastAsiaTheme="minorHAnsi" w:hAnsiTheme="minorHAnsi" w:cstheme="minorBidi"/>
      <w:i/>
      <w:iCs/>
      <w:color w:val="000000"/>
      <w:lang w:eastAsia="en-US"/>
    </w:rPr>
  </w:style>
  <w:style w:type="character" w:customStyle="1" w:styleId="212">
    <w:name w:val="Цитата 2 Знак1"/>
    <w:basedOn w:val="a3"/>
    <w:uiPriority w:val="29"/>
    <w:rsid w:val="00FC72A6"/>
    <w:rPr>
      <w:rFonts w:ascii="Times New Roman" w:eastAsia="Times New Roman" w:hAnsi="Times New Roman" w:cs="Times New Roman"/>
      <w:i/>
      <w:iCs/>
      <w:color w:val="000000" w:themeColor="text1"/>
      <w:sz w:val="24"/>
      <w:szCs w:val="24"/>
      <w:lang w:eastAsia="ru-RU"/>
    </w:rPr>
  </w:style>
  <w:style w:type="character" w:customStyle="1" w:styleId="s100">
    <w:name w:val="s_10"/>
    <w:basedOn w:val="a3"/>
    <w:rsid w:val="00FC72A6"/>
  </w:style>
  <w:style w:type="character" w:customStyle="1" w:styleId="versioncommenttitle">
    <w:name w:val="versioncommenttitle"/>
    <w:basedOn w:val="a3"/>
    <w:rsid w:val="00FC72A6"/>
  </w:style>
  <w:style w:type="character" w:customStyle="1" w:styleId="garantcommenttitle">
    <w:name w:val="garantcommenttitle"/>
    <w:basedOn w:val="a3"/>
    <w:rsid w:val="00FC72A6"/>
  </w:style>
  <w:style w:type="character" w:customStyle="1" w:styleId="1f2">
    <w:name w:val="1Текст Сурков Знак"/>
    <w:link w:val="1f3"/>
    <w:locked/>
    <w:rsid w:val="00FC72A6"/>
    <w:rPr>
      <w:sz w:val="28"/>
      <w:szCs w:val="28"/>
    </w:rPr>
  </w:style>
  <w:style w:type="paragraph" w:customStyle="1" w:styleId="1f3">
    <w:name w:val="1Текст Сурков"/>
    <w:basedOn w:val="a2"/>
    <w:link w:val="1f2"/>
    <w:qFormat/>
    <w:rsid w:val="00FC72A6"/>
    <w:pPr>
      <w:ind w:firstLine="708"/>
      <w:jc w:val="both"/>
    </w:pPr>
    <w:rPr>
      <w:rFonts w:asciiTheme="minorHAnsi" w:eastAsiaTheme="minorHAnsi" w:hAnsiTheme="minorHAnsi" w:cstheme="minorBidi"/>
      <w:sz w:val="28"/>
      <w:szCs w:val="28"/>
      <w:lang w:eastAsia="en-US"/>
    </w:rPr>
  </w:style>
  <w:style w:type="character" w:customStyle="1" w:styleId="ConsPlusTitle0">
    <w:name w:val="ConsPlusTitle Знак"/>
    <w:link w:val="ConsPlusTitle"/>
    <w:uiPriority w:val="99"/>
    <w:locked/>
    <w:rsid w:val="00FC72A6"/>
    <w:rPr>
      <w:rFonts w:ascii="Arial" w:eastAsia="Times New Roman" w:hAnsi="Arial" w:cs="Arial"/>
      <w:b/>
      <w:bCs/>
      <w:sz w:val="16"/>
      <w:szCs w:val="16"/>
      <w:lang w:eastAsia="ru-RU"/>
    </w:rPr>
  </w:style>
  <w:style w:type="paragraph" w:customStyle="1" w:styleId="affff9">
    <w:name w:val="Заголовок к тексту"/>
    <w:basedOn w:val="a2"/>
    <w:next w:val="a8"/>
    <w:semiHidden/>
    <w:rsid w:val="00FC72A6"/>
    <w:pPr>
      <w:suppressAutoHyphens/>
      <w:spacing w:after="480" w:line="240" w:lineRule="exact"/>
    </w:pPr>
    <w:rPr>
      <w:b/>
      <w:bCs/>
      <w:sz w:val="28"/>
      <w:szCs w:val="28"/>
    </w:rPr>
  </w:style>
  <w:style w:type="paragraph" w:customStyle="1" w:styleId="affffa">
    <w:name w:val="Заголовок"/>
    <w:basedOn w:val="a2"/>
    <w:next w:val="a8"/>
    <w:rsid w:val="00FC72A6"/>
    <w:pPr>
      <w:keepNext/>
      <w:suppressAutoHyphens/>
      <w:spacing w:before="240" w:after="120"/>
    </w:pPr>
    <w:rPr>
      <w:rFonts w:ascii="Arial" w:eastAsia="Arial Unicode MS" w:hAnsi="Arial" w:cs="Tahoma"/>
      <w:sz w:val="28"/>
      <w:szCs w:val="28"/>
      <w:lang w:eastAsia="ar-SA"/>
    </w:rPr>
  </w:style>
  <w:style w:type="paragraph" w:customStyle="1" w:styleId="ArialNarrow13pt1">
    <w:name w:val="Arial Narrow 13 pt по ширине Первая строка:  1 см"/>
    <w:basedOn w:val="afff8"/>
    <w:uiPriority w:val="99"/>
    <w:semiHidden/>
    <w:rsid w:val="00FC72A6"/>
    <w:pPr>
      <w:ind w:firstLine="567"/>
      <w:jc w:val="both"/>
    </w:pPr>
    <w:rPr>
      <w:rFonts w:ascii="Arial Narrow" w:hAnsi="Arial Narrow"/>
      <w:sz w:val="26"/>
      <w:lang w:val="en-US"/>
    </w:rPr>
  </w:style>
  <w:style w:type="paragraph" w:customStyle="1" w:styleId="39">
    <w:name w:val="аква3"/>
    <w:basedOn w:val="a2"/>
    <w:uiPriority w:val="99"/>
    <w:semiHidden/>
    <w:rsid w:val="00FC72A6"/>
    <w:pPr>
      <w:spacing w:line="360" w:lineRule="auto"/>
      <w:ind w:firstLine="709"/>
      <w:jc w:val="both"/>
    </w:pPr>
    <w:rPr>
      <w:rFonts w:ascii="Book Antiqua" w:hAnsi="Book Antiqua"/>
      <w:sz w:val="28"/>
    </w:rPr>
  </w:style>
  <w:style w:type="paragraph" w:customStyle="1" w:styleId="affffb">
    <w:name w:val="аква"/>
    <w:basedOn w:val="a2"/>
    <w:uiPriority w:val="99"/>
    <w:semiHidden/>
    <w:rsid w:val="00FC72A6"/>
    <w:pPr>
      <w:ind w:firstLine="709"/>
      <w:jc w:val="both"/>
    </w:pPr>
    <w:rPr>
      <w:rFonts w:ascii="Book Antiqua" w:hAnsi="Book Antiqua"/>
      <w:sz w:val="28"/>
    </w:rPr>
  </w:style>
  <w:style w:type="paragraph" w:customStyle="1" w:styleId="NAmber">
    <w:name w:val="NAmber"/>
    <w:basedOn w:val="affffb"/>
    <w:uiPriority w:val="99"/>
    <w:semiHidden/>
    <w:rsid w:val="00FC72A6"/>
    <w:pPr>
      <w:jc w:val="center"/>
    </w:pPr>
    <w:rPr>
      <w:rFonts w:ascii="Gaze" w:hAnsi="Gaze"/>
      <w:b/>
      <w:bCs/>
      <w:sz w:val="36"/>
    </w:rPr>
  </w:style>
  <w:style w:type="paragraph" w:customStyle="1" w:styleId="affffc">
    <w:name w:val="аквамарин"/>
    <w:basedOn w:val="affffb"/>
    <w:uiPriority w:val="99"/>
    <w:semiHidden/>
    <w:rsid w:val="00FC72A6"/>
    <w:pPr>
      <w:keepLines/>
      <w:spacing w:line="360" w:lineRule="auto"/>
      <w:jc w:val="center"/>
    </w:pPr>
    <w:rPr>
      <w:rFonts w:ascii="Monotype Corsiva" w:hAnsi="Monotype Corsiva"/>
    </w:rPr>
  </w:style>
  <w:style w:type="paragraph" w:customStyle="1" w:styleId="514">
    <w:name w:val="Стиль аква5 + 14 пт"/>
    <w:basedOn w:val="a2"/>
    <w:autoRedefine/>
    <w:uiPriority w:val="99"/>
    <w:semiHidden/>
    <w:rsid w:val="00FC72A6"/>
    <w:pPr>
      <w:spacing w:line="360" w:lineRule="auto"/>
      <w:jc w:val="center"/>
    </w:pPr>
    <w:rPr>
      <w:rFonts w:ascii="Arial" w:hAnsi="Arial"/>
    </w:rPr>
  </w:style>
  <w:style w:type="paragraph" w:customStyle="1" w:styleId="affffd">
    <w:name w:val="Реферат"/>
    <w:basedOn w:val="a2"/>
    <w:uiPriority w:val="99"/>
    <w:semiHidden/>
    <w:rsid w:val="00FC72A6"/>
    <w:pPr>
      <w:spacing w:line="360" w:lineRule="auto"/>
      <w:ind w:firstLine="709"/>
      <w:jc w:val="both"/>
    </w:pPr>
  </w:style>
  <w:style w:type="paragraph" w:customStyle="1" w:styleId="affffe">
    <w:name w:val="реферат"/>
    <w:basedOn w:val="ab"/>
    <w:uiPriority w:val="99"/>
    <w:semiHidden/>
    <w:rsid w:val="00FC72A6"/>
    <w:pPr>
      <w:suppressAutoHyphens/>
      <w:spacing w:before="100" w:beforeAutospacing="1" w:after="100" w:afterAutospacing="1" w:line="360" w:lineRule="auto"/>
      <w:ind w:firstLine="709"/>
      <w:jc w:val="both"/>
    </w:pPr>
  </w:style>
  <w:style w:type="paragraph" w:customStyle="1" w:styleId="63">
    <w:name w:val="Стиль По ширине Перед:  6 пт"/>
    <w:basedOn w:val="a2"/>
    <w:autoRedefine/>
    <w:uiPriority w:val="99"/>
    <w:semiHidden/>
    <w:rsid w:val="00FC72A6"/>
    <w:pPr>
      <w:ind w:firstLine="709"/>
      <w:jc w:val="both"/>
    </w:pPr>
    <w:rPr>
      <w:sz w:val="28"/>
      <w:szCs w:val="28"/>
    </w:rPr>
  </w:style>
  <w:style w:type="paragraph" w:customStyle="1" w:styleId="125">
    <w:name w:val="Стиль По ширине Первая строка:  1.25 см"/>
    <w:basedOn w:val="a2"/>
    <w:uiPriority w:val="99"/>
    <w:semiHidden/>
    <w:rsid w:val="00FC72A6"/>
    <w:pPr>
      <w:spacing w:before="120"/>
      <w:ind w:firstLine="709"/>
      <w:jc w:val="both"/>
    </w:pPr>
    <w:rPr>
      <w:szCs w:val="20"/>
    </w:rPr>
  </w:style>
  <w:style w:type="paragraph" w:customStyle="1" w:styleId="zagc-1">
    <w:name w:val="zagc-1"/>
    <w:basedOn w:val="a2"/>
    <w:uiPriority w:val="99"/>
    <w:semiHidden/>
    <w:rsid w:val="00FC72A6"/>
    <w:pPr>
      <w:spacing w:before="135" w:after="60"/>
      <w:ind w:firstLine="150"/>
      <w:jc w:val="center"/>
    </w:pPr>
    <w:rPr>
      <w:rFonts w:ascii="Arial" w:hAnsi="Arial" w:cs="Arial"/>
      <w:b/>
      <w:bCs/>
      <w:caps/>
      <w:color w:val="29211E"/>
      <w:sz w:val="20"/>
      <w:szCs w:val="20"/>
    </w:rPr>
  </w:style>
  <w:style w:type="paragraph" w:customStyle="1" w:styleId="Iauiue3">
    <w:name w:val="Iau?iue3"/>
    <w:uiPriority w:val="99"/>
    <w:semiHidden/>
    <w:rsid w:val="00FC72A6"/>
    <w:pPr>
      <w:widowControl w:val="0"/>
      <w:spacing w:after="0" w:line="240" w:lineRule="auto"/>
      <w:jc w:val="both"/>
    </w:pPr>
    <w:rPr>
      <w:rFonts w:ascii="Times New Roman" w:eastAsia="Times New Roman" w:hAnsi="Times New Roman" w:cs="Times New Roman"/>
      <w:sz w:val="20"/>
      <w:szCs w:val="20"/>
      <w:lang w:eastAsia="ru-RU"/>
    </w:rPr>
  </w:style>
  <w:style w:type="paragraph" w:customStyle="1" w:styleId="zagc-0">
    <w:name w:val="zagc-0"/>
    <w:basedOn w:val="a2"/>
    <w:uiPriority w:val="99"/>
    <w:semiHidden/>
    <w:rsid w:val="00FC72A6"/>
    <w:pPr>
      <w:spacing w:before="180" w:after="60"/>
      <w:ind w:firstLine="150"/>
      <w:jc w:val="center"/>
    </w:pPr>
    <w:rPr>
      <w:rFonts w:ascii="Arial" w:hAnsi="Arial" w:cs="Arial"/>
      <w:b/>
      <w:bCs/>
      <w:caps/>
      <w:color w:val="29211E"/>
    </w:rPr>
  </w:style>
  <w:style w:type="paragraph" w:customStyle="1" w:styleId="afffff">
    <w:name w:val="Прижатый влево"/>
    <w:basedOn w:val="a2"/>
    <w:next w:val="a2"/>
    <w:rsid w:val="00FC72A6"/>
    <w:pPr>
      <w:widowControl w:val="0"/>
      <w:autoSpaceDE w:val="0"/>
      <w:autoSpaceDN w:val="0"/>
      <w:adjustRightInd w:val="0"/>
      <w:jc w:val="both"/>
    </w:pPr>
    <w:rPr>
      <w:rFonts w:ascii="Arial" w:hAnsi="Arial" w:cs="Arial"/>
    </w:rPr>
  </w:style>
  <w:style w:type="paragraph" w:customStyle="1" w:styleId="afffff0">
    <w:name w:val="Нормальный (таблица)"/>
    <w:basedOn w:val="a2"/>
    <w:next w:val="a2"/>
    <w:uiPriority w:val="99"/>
    <w:rsid w:val="00FC72A6"/>
    <w:pPr>
      <w:widowControl w:val="0"/>
      <w:autoSpaceDE w:val="0"/>
      <w:autoSpaceDN w:val="0"/>
      <w:adjustRightInd w:val="0"/>
      <w:jc w:val="both"/>
    </w:pPr>
    <w:rPr>
      <w:rFonts w:ascii="Arial" w:hAnsi="Arial" w:cs="Arial"/>
    </w:rPr>
  </w:style>
  <w:style w:type="paragraph" w:customStyle="1" w:styleId="a0">
    <w:name w:val="Маркированный"/>
    <w:basedOn w:val="a2"/>
    <w:uiPriority w:val="99"/>
    <w:semiHidden/>
    <w:rsid w:val="00FC72A6"/>
    <w:pPr>
      <w:numPr>
        <w:numId w:val="4"/>
      </w:numPr>
      <w:jc w:val="both"/>
    </w:pPr>
    <w:rPr>
      <w:sz w:val="28"/>
      <w:szCs w:val="28"/>
    </w:rPr>
  </w:style>
  <w:style w:type="character" w:customStyle="1" w:styleId="1f4">
    <w:name w:val="Стиль1 Знак"/>
    <w:basedOn w:val="a3"/>
    <w:link w:val="1f5"/>
    <w:locked/>
    <w:rsid w:val="00FC72A6"/>
    <w:rPr>
      <w:sz w:val="26"/>
      <w:szCs w:val="26"/>
    </w:rPr>
  </w:style>
  <w:style w:type="paragraph" w:customStyle="1" w:styleId="1f5">
    <w:name w:val="Стиль1"/>
    <w:basedOn w:val="a2"/>
    <w:link w:val="1f4"/>
    <w:qFormat/>
    <w:rsid w:val="00FC72A6"/>
    <w:pPr>
      <w:widowControl w:val="0"/>
      <w:autoSpaceDE w:val="0"/>
      <w:autoSpaceDN w:val="0"/>
      <w:adjustRightInd w:val="0"/>
      <w:jc w:val="both"/>
    </w:pPr>
    <w:rPr>
      <w:rFonts w:asciiTheme="minorHAnsi" w:eastAsiaTheme="minorHAnsi" w:hAnsiTheme="minorHAnsi" w:cstheme="minorBidi"/>
      <w:sz w:val="26"/>
      <w:szCs w:val="26"/>
      <w:lang w:eastAsia="en-US"/>
    </w:rPr>
  </w:style>
  <w:style w:type="paragraph" w:customStyle="1" w:styleId="TimesNewRoman14125">
    <w:name w:val="Стиль Times New Roman 14 пт По ширине Первая строка:  1.25 см С..."/>
    <w:basedOn w:val="a2"/>
    <w:uiPriority w:val="99"/>
    <w:semiHidden/>
    <w:rsid w:val="00FC72A6"/>
    <w:pPr>
      <w:suppressAutoHyphens/>
      <w:ind w:right="-40" w:firstLine="709"/>
      <w:jc w:val="both"/>
    </w:pPr>
    <w:rPr>
      <w:sz w:val="28"/>
      <w:szCs w:val="20"/>
      <w:lang w:eastAsia="ar-SA"/>
    </w:rPr>
  </w:style>
  <w:style w:type="paragraph" w:customStyle="1" w:styleId="tekstob">
    <w:name w:val="tekstob"/>
    <w:basedOn w:val="a2"/>
    <w:uiPriority w:val="99"/>
    <w:semiHidden/>
    <w:rsid w:val="00FC72A6"/>
    <w:pPr>
      <w:spacing w:before="100" w:beforeAutospacing="1" w:after="100" w:afterAutospacing="1"/>
    </w:pPr>
  </w:style>
  <w:style w:type="character" w:customStyle="1" w:styleId="fts-hit">
    <w:name w:val="fts-hit"/>
    <w:basedOn w:val="a3"/>
    <w:uiPriority w:val="99"/>
    <w:rsid w:val="00FC72A6"/>
    <w:rPr>
      <w:shd w:val="clear" w:color="auto" w:fill="FFC0CB"/>
    </w:rPr>
  </w:style>
  <w:style w:type="character" w:customStyle="1" w:styleId="afffff1">
    <w:name w:val="Цветовое выделение"/>
    <w:uiPriority w:val="99"/>
    <w:rsid w:val="00FC72A6"/>
    <w:rPr>
      <w:b/>
      <w:bCs/>
      <w:color w:val="000080"/>
    </w:rPr>
  </w:style>
  <w:style w:type="character" w:customStyle="1" w:styleId="WW8Num8z0">
    <w:name w:val="WW8Num8z0"/>
    <w:uiPriority w:val="99"/>
    <w:rsid w:val="00FC72A6"/>
    <w:rPr>
      <w:rFonts w:ascii="Symbol" w:hAnsi="Symbol" w:hint="default"/>
      <w:sz w:val="18"/>
    </w:rPr>
  </w:style>
  <w:style w:type="paragraph" w:customStyle="1" w:styleId="110">
    <w:name w:val="Обычный + 11 пт"/>
    <w:basedOn w:val="a2"/>
    <w:rsid w:val="00FC72A6"/>
    <w:pPr>
      <w:jc w:val="center"/>
    </w:pPr>
    <w:rPr>
      <w:sz w:val="18"/>
      <w:szCs w:val="18"/>
    </w:rPr>
  </w:style>
  <w:style w:type="character" w:customStyle="1" w:styleId="afffff2">
    <w:name w:val="a"/>
    <w:basedOn w:val="a3"/>
    <w:rsid w:val="003D77D8"/>
  </w:style>
  <w:style w:type="paragraph" w:customStyle="1" w:styleId="s31">
    <w:name w:val="s_3"/>
    <w:basedOn w:val="a2"/>
    <w:rsid w:val="006A7FDB"/>
    <w:pPr>
      <w:spacing w:before="100" w:beforeAutospacing="1" w:after="100" w:afterAutospacing="1"/>
    </w:pPr>
  </w:style>
  <w:style w:type="paragraph" w:customStyle="1" w:styleId="s12">
    <w:name w:val="s_1"/>
    <w:basedOn w:val="a2"/>
    <w:rsid w:val="006A7FDB"/>
    <w:pPr>
      <w:spacing w:before="100" w:beforeAutospacing="1" w:after="100" w:afterAutospacing="1"/>
    </w:pPr>
  </w:style>
  <w:style w:type="paragraph" w:customStyle="1" w:styleId="formattext">
    <w:name w:val="formattext"/>
    <w:basedOn w:val="a2"/>
    <w:qFormat/>
    <w:rsid w:val="00385F9E"/>
    <w:pPr>
      <w:spacing w:before="100" w:beforeAutospacing="1" w:after="100" w:afterAutospacing="1"/>
    </w:pPr>
  </w:style>
  <w:style w:type="paragraph" w:customStyle="1" w:styleId="western">
    <w:name w:val="western"/>
    <w:basedOn w:val="a2"/>
    <w:rsid w:val="001164D6"/>
    <w:pPr>
      <w:spacing w:before="100" w:beforeAutospacing="1" w:after="100" w:afterAutospacing="1"/>
    </w:pPr>
  </w:style>
  <w:style w:type="paragraph" w:customStyle="1" w:styleId="1f6">
    <w:name w:val="заголовок 1"/>
    <w:basedOn w:val="a2"/>
    <w:next w:val="a2"/>
    <w:rsid w:val="001164D6"/>
    <w:pPr>
      <w:keepNext/>
      <w:autoSpaceDE w:val="0"/>
      <w:autoSpaceDN w:val="0"/>
      <w:jc w:val="center"/>
      <w:outlineLvl w:val="0"/>
    </w:pPr>
    <w:rPr>
      <w:b/>
      <w:bCs/>
      <w:sz w:val="28"/>
      <w:szCs w:val="28"/>
    </w:rPr>
  </w:style>
  <w:style w:type="character" w:customStyle="1" w:styleId="s40">
    <w:name w:val="s4"/>
    <w:basedOn w:val="a3"/>
    <w:rsid w:val="001164D6"/>
  </w:style>
  <w:style w:type="paragraph" w:customStyle="1" w:styleId="consnonformat0">
    <w:name w:val="consnonformat"/>
    <w:basedOn w:val="a2"/>
    <w:rsid w:val="001552CA"/>
    <w:pPr>
      <w:spacing w:before="158" w:after="158"/>
    </w:pPr>
  </w:style>
  <w:style w:type="paragraph" w:customStyle="1" w:styleId="consplusnormal1">
    <w:name w:val="consplusnormal"/>
    <w:basedOn w:val="a2"/>
    <w:uiPriority w:val="99"/>
    <w:rsid w:val="00A31581"/>
    <w:pPr>
      <w:spacing w:before="100" w:beforeAutospacing="1" w:after="100" w:afterAutospacing="1"/>
    </w:pPr>
  </w:style>
  <w:style w:type="paragraph" w:customStyle="1" w:styleId="consplustitle1">
    <w:name w:val="consplustitle"/>
    <w:basedOn w:val="a2"/>
    <w:uiPriority w:val="99"/>
    <w:rsid w:val="00A31581"/>
    <w:pPr>
      <w:spacing w:before="100" w:beforeAutospacing="1" w:after="100" w:afterAutospacing="1"/>
    </w:pPr>
  </w:style>
  <w:style w:type="paragraph" w:customStyle="1" w:styleId="default0">
    <w:name w:val="default"/>
    <w:basedOn w:val="a2"/>
    <w:uiPriority w:val="99"/>
    <w:rsid w:val="00A31581"/>
    <w:pPr>
      <w:spacing w:before="100" w:beforeAutospacing="1" w:after="100" w:afterAutospacing="1"/>
    </w:pPr>
  </w:style>
  <w:style w:type="paragraph" w:customStyle="1" w:styleId="sc">
    <w:name w:val="s"/>
    <w:basedOn w:val="a2"/>
    <w:uiPriority w:val="99"/>
    <w:rsid w:val="00A31581"/>
    <w:pPr>
      <w:spacing w:before="100" w:beforeAutospacing="1" w:after="100" w:afterAutospacing="1"/>
    </w:pPr>
  </w:style>
  <w:style w:type="paragraph" w:customStyle="1" w:styleId="iauiue1">
    <w:name w:val="iauiue1"/>
    <w:basedOn w:val="a2"/>
    <w:uiPriority w:val="99"/>
    <w:rsid w:val="00A31581"/>
    <w:pPr>
      <w:spacing w:before="100" w:beforeAutospacing="1" w:after="100" w:afterAutospacing="1"/>
    </w:pPr>
  </w:style>
  <w:style w:type="paragraph" w:customStyle="1" w:styleId="conspluscell0">
    <w:name w:val="conspluscell"/>
    <w:basedOn w:val="a2"/>
    <w:uiPriority w:val="99"/>
    <w:rsid w:val="00A31581"/>
    <w:pPr>
      <w:spacing w:before="100" w:beforeAutospacing="1" w:after="100" w:afterAutospacing="1"/>
    </w:pPr>
  </w:style>
  <w:style w:type="paragraph" w:customStyle="1" w:styleId="tablecontents">
    <w:name w:val="tablecontents"/>
    <w:basedOn w:val="a2"/>
    <w:uiPriority w:val="99"/>
    <w:rsid w:val="00A31581"/>
    <w:pPr>
      <w:spacing w:before="100" w:beforeAutospacing="1" w:after="100" w:afterAutospacing="1"/>
    </w:pPr>
  </w:style>
  <w:style w:type="paragraph" w:customStyle="1" w:styleId="e9">
    <w:name w:val="e9"/>
    <w:basedOn w:val="a2"/>
    <w:uiPriority w:val="99"/>
    <w:rsid w:val="00A31581"/>
    <w:pPr>
      <w:spacing w:before="100" w:beforeAutospacing="1" w:after="100" w:afterAutospacing="1"/>
    </w:pPr>
  </w:style>
  <w:style w:type="character" w:customStyle="1" w:styleId="spelle">
    <w:name w:val="spelle"/>
    <w:basedOn w:val="a3"/>
    <w:rsid w:val="00A31581"/>
  </w:style>
  <w:style w:type="character" w:customStyle="1" w:styleId="blk">
    <w:name w:val="blk"/>
    <w:basedOn w:val="a3"/>
    <w:rsid w:val="00A31581"/>
  </w:style>
  <w:style w:type="character" w:customStyle="1" w:styleId="afff0">
    <w:name w:val="Основной текст_"/>
    <w:link w:val="1a"/>
    <w:locked/>
    <w:rsid w:val="00257B47"/>
    <w:rPr>
      <w:rFonts w:ascii="Arial" w:eastAsia="Times New Roman" w:hAnsi="Arial" w:cs="Times New Roman"/>
      <w:sz w:val="24"/>
      <w:szCs w:val="20"/>
      <w:lang w:eastAsia="ru-RU"/>
    </w:rPr>
  </w:style>
  <w:style w:type="character" w:customStyle="1" w:styleId="FontStyle40">
    <w:name w:val="Font Style40"/>
    <w:basedOn w:val="a3"/>
    <w:rsid w:val="002C7ECB"/>
    <w:rPr>
      <w:rFonts w:ascii="Times New Roman" w:hAnsi="Times New Roman" w:cs="Times New Roman" w:hint="default"/>
      <w:sz w:val="26"/>
      <w:szCs w:val="26"/>
    </w:rPr>
  </w:style>
  <w:style w:type="paragraph" w:customStyle="1" w:styleId="H4">
    <w:name w:val="H4"/>
    <w:basedOn w:val="a2"/>
    <w:next w:val="a2"/>
    <w:rsid w:val="002C32D3"/>
    <w:pPr>
      <w:keepNext/>
      <w:widowControl w:val="0"/>
      <w:spacing w:before="100" w:after="100"/>
    </w:pPr>
    <w:rPr>
      <w:b/>
      <w:szCs w:val="20"/>
    </w:rPr>
  </w:style>
  <w:style w:type="paragraph" w:customStyle="1" w:styleId="ConsPlusTitlePage">
    <w:name w:val="ConsPlusTitlePage"/>
    <w:rsid w:val="004462F6"/>
    <w:pPr>
      <w:widowControl w:val="0"/>
      <w:autoSpaceDE w:val="0"/>
      <w:autoSpaceDN w:val="0"/>
      <w:spacing w:after="0" w:line="240" w:lineRule="auto"/>
    </w:pPr>
    <w:rPr>
      <w:rFonts w:ascii="Tahoma" w:eastAsiaTheme="minorEastAsia" w:hAnsi="Tahoma" w:cs="Tahoma"/>
      <w:sz w:val="20"/>
      <w:szCs w:val="20"/>
      <w:lang w:eastAsia="ru-RU"/>
    </w:rPr>
  </w:style>
  <w:style w:type="paragraph" w:customStyle="1" w:styleId="headertexttopleveltextcentertext">
    <w:name w:val="headertext topleveltext centertext"/>
    <w:basedOn w:val="a2"/>
    <w:rsid w:val="004C5153"/>
    <w:pPr>
      <w:spacing w:before="100" w:beforeAutospacing="1" w:after="100" w:afterAutospacing="1"/>
    </w:pPr>
  </w:style>
  <w:style w:type="paragraph" w:customStyle="1" w:styleId="formattexttopleveltext">
    <w:name w:val="formattext topleveltext"/>
    <w:basedOn w:val="a2"/>
    <w:rsid w:val="004C5153"/>
    <w:pPr>
      <w:spacing w:before="100" w:beforeAutospacing="1" w:after="100" w:afterAutospacing="1"/>
    </w:pPr>
  </w:style>
  <w:style w:type="paragraph" w:customStyle="1" w:styleId="formattexttopleveltextcentertext">
    <w:name w:val="formattext topleveltext centertext"/>
    <w:basedOn w:val="a2"/>
    <w:rsid w:val="004C5153"/>
    <w:pPr>
      <w:spacing w:before="100" w:beforeAutospacing="1" w:after="100" w:afterAutospacing="1"/>
    </w:pPr>
  </w:style>
  <w:style w:type="paragraph" w:customStyle="1" w:styleId="Title">
    <w:name w:val="Title!Название НПА"/>
    <w:basedOn w:val="a2"/>
    <w:rsid w:val="00941852"/>
    <w:pPr>
      <w:suppressAutoHyphens/>
      <w:spacing w:before="240" w:after="60"/>
      <w:jc w:val="center"/>
    </w:pPr>
    <w:rPr>
      <w:rFonts w:eastAsia="Calibri"/>
      <w:b/>
      <w:bCs/>
      <w:kern w:val="2"/>
      <w:sz w:val="32"/>
      <w:szCs w:val="32"/>
      <w:lang w:eastAsia="zh-CN"/>
    </w:rPr>
  </w:style>
  <w:style w:type="paragraph" w:customStyle="1" w:styleId="ConsTitle">
    <w:name w:val="ConsTitle"/>
    <w:rsid w:val="00941852"/>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afffff3">
    <w:name w:val="Знак Знак Знак Знак Знак"/>
    <w:basedOn w:val="a2"/>
    <w:rsid w:val="00941852"/>
    <w:pPr>
      <w:spacing w:after="160" w:line="240" w:lineRule="exact"/>
    </w:pPr>
    <w:rPr>
      <w:rFonts w:ascii="Verdana" w:hAnsi="Verdana" w:cs="Verdana"/>
      <w:b/>
      <w:szCs w:val="72"/>
      <w:lang w:val="en-US" w:eastAsia="en-US"/>
    </w:rPr>
  </w:style>
  <w:style w:type="paragraph" w:customStyle="1" w:styleId="afffff4">
    <w:name w:val="Внутренний адрес"/>
    <w:basedOn w:val="a2"/>
    <w:rsid w:val="00941852"/>
    <w:pPr>
      <w:autoSpaceDE w:val="0"/>
      <w:autoSpaceDN w:val="0"/>
    </w:pPr>
    <w:rPr>
      <w:b/>
      <w:sz w:val="20"/>
      <w:szCs w:val="72"/>
    </w:rPr>
  </w:style>
  <w:style w:type="paragraph" w:customStyle="1" w:styleId="afffff5">
    <w:name w:val="ОТСТУП"/>
    <w:basedOn w:val="a2"/>
    <w:rsid w:val="00941852"/>
    <w:pPr>
      <w:widowControl w:val="0"/>
      <w:numPr>
        <w:ilvl w:val="12"/>
      </w:numPr>
      <w:ind w:firstLine="709"/>
      <w:jc w:val="center"/>
    </w:pPr>
    <w:rPr>
      <w:b/>
      <w:szCs w:val="20"/>
    </w:rPr>
  </w:style>
  <w:style w:type="paragraph" w:customStyle="1" w:styleId="910">
    <w:name w:val="Заголовок 91"/>
    <w:rsid w:val="00941852"/>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f6">
    <w:name w:val="черта"/>
    <w:autoRedefine/>
    <w:rsid w:val="00941852"/>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310">
    <w:name w:val="Основной текст 31"/>
    <w:basedOn w:val="1c"/>
    <w:rsid w:val="00941852"/>
    <w:pPr>
      <w:snapToGrid/>
    </w:pPr>
    <w:rPr>
      <w:rFonts w:ascii="Arial" w:hAnsi="Arial"/>
      <w:color w:val="FF0000"/>
      <w:sz w:val="28"/>
    </w:rPr>
  </w:style>
  <w:style w:type="paragraph" w:customStyle="1" w:styleId="1f7">
    <w:name w:val="Название1"/>
    <w:rsid w:val="00941852"/>
    <w:pPr>
      <w:spacing w:after="0" w:line="240" w:lineRule="auto"/>
      <w:jc w:val="center"/>
    </w:pPr>
    <w:rPr>
      <w:rFonts w:ascii="Arial" w:eastAsia="Times New Roman" w:hAnsi="Arial" w:cs="Times New Roman"/>
      <w:sz w:val="24"/>
      <w:szCs w:val="20"/>
      <w:lang w:eastAsia="ru-RU"/>
    </w:rPr>
  </w:style>
  <w:style w:type="paragraph" w:customStyle="1" w:styleId="213">
    <w:name w:val="Заголовок 21"/>
    <w:basedOn w:val="1c"/>
    <w:next w:val="1c"/>
    <w:rsid w:val="00941852"/>
    <w:pPr>
      <w:keepNext/>
      <w:snapToGrid/>
      <w:jc w:val="center"/>
      <w:outlineLvl w:val="1"/>
    </w:pPr>
    <w:rPr>
      <w:rFonts w:ascii="Arial" w:hAnsi="Arial"/>
      <w:sz w:val="24"/>
    </w:rPr>
  </w:style>
  <w:style w:type="paragraph" w:customStyle="1" w:styleId="BodyText211BodyTextIndent">
    <w:name w:val="Body Text 2.Мой Заголовок 1.Основной текст 1.Нумерованный список !!.Надин стиль.Body Text Indent"/>
    <w:basedOn w:val="a2"/>
    <w:rsid w:val="00941852"/>
    <w:pPr>
      <w:autoSpaceDE w:val="0"/>
      <w:autoSpaceDN w:val="0"/>
      <w:jc w:val="both"/>
    </w:pPr>
    <w:rPr>
      <w:b/>
      <w:sz w:val="72"/>
      <w:szCs w:val="28"/>
    </w:rPr>
  </w:style>
  <w:style w:type="paragraph" w:customStyle="1" w:styleId="BodyText1bt">
    <w:name w:val="Body Text.Основной текст1.bt.Основной текст Знак"/>
    <w:basedOn w:val="a2"/>
    <w:rsid w:val="00941852"/>
    <w:pPr>
      <w:autoSpaceDE w:val="0"/>
      <w:autoSpaceDN w:val="0"/>
      <w:spacing w:after="120"/>
    </w:pPr>
    <w:rPr>
      <w:rFonts w:ascii="Arial" w:hAnsi="Arial" w:cs="Arial"/>
      <w:b/>
      <w:szCs w:val="72"/>
    </w:rPr>
  </w:style>
  <w:style w:type="paragraph" w:customStyle="1" w:styleId="afffff7">
    <w:name w:val="Предложение"/>
    <w:basedOn w:val="a2"/>
    <w:autoRedefine/>
    <w:rsid w:val="00941852"/>
    <w:pPr>
      <w:widowControl w:val="0"/>
      <w:tabs>
        <w:tab w:val="num" w:pos="0"/>
        <w:tab w:val="num" w:pos="1136"/>
        <w:tab w:val="num" w:pos="1207"/>
      </w:tabs>
      <w:jc w:val="both"/>
    </w:pPr>
    <w:rPr>
      <w:b/>
      <w:sz w:val="72"/>
      <w:szCs w:val="20"/>
    </w:rPr>
  </w:style>
  <w:style w:type="paragraph" w:customStyle="1" w:styleId="afffff8">
    <w:name w:val="Текст в заданном формате"/>
    <w:basedOn w:val="a2"/>
    <w:rsid w:val="007F3635"/>
    <w:pPr>
      <w:suppressAutoHyphens/>
      <w:ind w:firstLine="709"/>
      <w:jc w:val="both"/>
    </w:pPr>
    <w:rPr>
      <w:rFonts w:ascii="Courier New" w:eastAsia="Courier New" w:hAnsi="Courier New" w:cs="Courier New"/>
      <w:sz w:val="20"/>
      <w:szCs w:val="20"/>
      <w:lang w:eastAsia="ar-SA"/>
    </w:rPr>
  </w:style>
  <w:style w:type="paragraph" w:customStyle="1" w:styleId="afffff9">
    <w:name w:val="Стандарт"/>
    <w:basedOn w:val="a2"/>
    <w:rsid w:val="00776EA5"/>
    <w:pPr>
      <w:spacing w:line="288" w:lineRule="auto"/>
      <w:ind w:firstLine="709"/>
      <w:jc w:val="both"/>
    </w:pPr>
    <w:rPr>
      <w:sz w:val="28"/>
    </w:rPr>
  </w:style>
  <w:style w:type="paragraph" w:customStyle="1" w:styleId="43">
    <w:name w:val="Основной текст4"/>
    <w:basedOn w:val="a2"/>
    <w:rsid w:val="00776EA5"/>
    <w:pPr>
      <w:widowControl w:val="0"/>
      <w:shd w:val="clear" w:color="auto" w:fill="FFFFFF"/>
      <w:spacing w:before="240" w:after="360" w:line="0" w:lineRule="atLeast"/>
      <w:jc w:val="center"/>
    </w:pPr>
    <w:rPr>
      <w:rFonts w:asciiTheme="minorHAnsi" w:eastAsiaTheme="minorHAnsi" w:hAnsiTheme="minorHAnsi" w:cstheme="minorBidi"/>
      <w:sz w:val="22"/>
      <w:szCs w:val="22"/>
      <w:lang w:eastAsia="en-US"/>
    </w:rPr>
  </w:style>
  <w:style w:type="paragraph" w:customStyle="1" w:styleId="headertext">
    <w:name w:val="headertext"/>
    <w:basedOn w:val="a2"/>
    <w:rsid w:val="000F45E6"/>
    <w:pPr>
      <w:spacing w:before="100" w:beforeAutospacing="1" w:after="100" w:afterAutospacing="1"/>
    </w:pPr>
  </w:style>
  <w:style w:type="character" w:customStyle="1" w:styleId="2f1">
    <w:name w:val="Основной текст (2)_"/>
    <w:link w:val="2f2"/>
    <w:uiPriority w:val="99"/>
    <w:locked/>
    <w:rsid w:val="00014A1C"/>
    <w:rPr>
      <w:sz w:val="28"/>
      <w:szCs w:val="28"/>
      <w:shd w:val="clear" w:color="auto" w:fill="FFFFFF"/>
    </w:rPr>
  </w:style>
  <w:style w:type="paragraph" w:customStyle="1" w:styleId="2f2">
    <w:name w:val="Основной текст (2)"/>
    <w:basedOn w:val="a2"/>
    <w:link w:val="2f1"/>
    <w:uiPriority w:val="99"/>
    <w:rsid w:val="00014A1C"/>
    <w:pPr>
      <w:widowControl w:val="0"/>
      <w:shd w:val="clear" w:color="auto" w:fill="FFFFFF"/>
      <w:spacing w:after="1020" w:line="346" w:lineRule="exact"/>
      <w:jc w:val="center"/>
    </w:pPr>
    <w:rPr>
      <w:rFonts w:asciiTheme="minorHAnsi" w:eastAsiaTheme="minorHAnsi" w:hAnsiTheme="minorHAnsi" w:cstheme="minorBidi"/>
      <w:sz w:val="28"/>
      <w:szCs w:val="28"/>
      <w:lang w:eastAsia="en-US"/>
    </w:rPr>
  </w:style>
  <w:style w:type="character" w:customStyle="1" w:styleId="c9">
    <w:name w:val="c9"/>
    <w:basedOn w:val="a3"/>
    <w:rsid w:val="00D73861"/>
  </w:style>
  <w:style w:type="character" w:customStyle="1" w:styleId="-">
    <w:name w:val="Интернет-ссылка"/>
    <w:rsid w:val="00D77DC0"/>
    <w:rPr>
      <w:color w:val="000080"/>
      <w:u w:val="single"/>
    </w:rPr>
  </w:style>
  <w:style w:type="paragraph" w:customStyle="1" w:styleId="bodytext0">
    <w:name w:val="bodytext"/>
    <w:basedOn w:val="a2"/>
    <w:uiPriority w:val="99"/>
    <w:rsid w:val="002303A6"/>
    <w:pPr>
      <w:spacing w:before="100" w:beforeAutospacing="1" w:after="100" w:afterAutospacing="1"/>
    </w:pPr>
  </w:style>
  <w:style w:type="character" w:customStyle="1" w:styleId="1f8">
    <w:name w:val="Гиперссылка1"/>
    <w:basedOn w:val="a3"/>
    <w:rsid w:val="00A43105"/>
  </w:style>
  <w:style w:type="paragraph" w:customStyle="1" w:styleId="2f3">
    <w:name w:val="Абзац списка2"/>
    <w:basedOn w:val="a2"/>
    <w:rsid w:val="00DB7BCC"/>
    <w:pPr>
      <w:suppressAutoHyphens/>
      <w:spacing w:after="200" w:line="276" w:lineRule="auto"/>
      <w:ind w:left="720"/>
      <w:contextualSpacing/>
    </w:pPr>
    <w:rPr>
      <w:rFonts w:ascii="Calibri" w:eastAsia="Calibri" w:hAnsi="Calibri"/>
      <w:sz w:val="22"/>
      <w:szCs w:val="22"/>
      <w:lang w:eastAsia="zh-CN"/>
    </w:rPr>
  </w:style>
  <w:style w:type="character" w:customStyle="1" w:styleId="ConsPlusNormal10">
    <w:name w:val="ConsPlusNormal1"/>
    <w:uiPriority w:val="99"/>
    <w:locked/>
    <w:rsid w:val="00703620"/>
    <w:rPr>
      <w:rFonts w:ascii="Times New Roman" w:eastAsia="Times New Roman" w:hAnsi="Times New Roman"/>
      <w:sz w:val="24"/>
      <w:szCs w:val="22"/>
    </w:rPr>
  </w:style>
  <w:style w:type="paragraph" w:customStyle="1" w:styleId="afffffa">
    <w:name w:val="По умолчанию"/>
    <w:rsid w:val="002E1EE1"/>
    <w:pPr>
      <w:pBdr>
        <w:top w:val="nil"/>
        <w:left w:val="nil"/>
        <w:bottom w:val="nil"/>
        <w:right w:val="nil"/>
        <w:between w:val="nil"/>
        <w:bar w:val="nil"/>
      </w:pBdr>
      <w:spacing w:before="160" w:after="0" w:line="288" w:lineRule="auto"/>
    </w:pPr>
    <w:rPr>
      <w:rFonts w:ascii="Helvetica Neue" w:eastAsia="Arial Unicode MS" w:hAnsi="Helvetica Neue" w:cs="Arial Unicode MS"/>
      <w:color w:val="000000"/>
      <w:sz w:val="24"/>
      <w:szCs w:val="24"/>
      <w:bdr w:val="nil"/>
      <w:lang w:eastAsia="ru-RU"/>
    </w:rPr>
  </w:style>
  <w:style w:type="numbering" w:customStyle="1" w:styleId="a1">
    <w:name w:val="Пункт"/>
    <w:rsid w:val="002E1EE1"/>
    <w:pPr>
      <w:numPr>
        <w:numId w:val="5"/>
      </w:numPr>
    </w:pPr>
  </w:style>
  <w:style w:type="paragraph" w:customStyle="1" w:styleId="04xlpa">
    <w:name w:val="_04xlpa"/>
    <w:basedOn w:val="a2"/>
    <w:rsid w:val="00EC73BC"/>
    <w:pPr>
      <w:spacing w:before="100" w:beforeAutospacing="1" w:after="100" w:afterAutospacing="1"/>
    </w:pPr>
  </w:style>
  <w:style w:type="character" w:customStyle="1" w:styleId="jsgrdq">
    <w:name w:val="jsgrdq"/>
    <w:basedOn w:val="a3"/>
    <w:rsid w:val="00EC73BC"/>
  </w:style>
  <w:style w:type="character" w:customStyle="1" w:styleId="32">
    <w:name w:val="Обычный (веб) Знак3"/>
    <w:aliases w:val="Обычный (Web) Знак,Знак Знак10 Знак,Обычный (веб)1 Знак,Обычный (веб) Знак Знак2,Обычный (веб) Знак1 Знак,Обычный (веб) Знак Знак Знак1,Обычный (Web) Знак Знак Знак Знак,Обычный (Web)1 Знак,Обычный (веб) Знак Знак Знак Знак"/>
    <w:link w:val="ab"/>
    <w:locked/>
    <w:rsid w:val="00FA7749"/>
    <w:rPr>
      <w:rFonts w:ascii="Times New Roman" w:eastAsia="Times New Roman" w:hAnsi="Times New Roman" w:cs="Times New Roman"/>
      <w:sz w:val="24"/>
      <w:szCs w:val="24"/>
      <w:lang w:eastAsia="ru-RU"/>
    </w:rPr>
  </w:style>
  <w:style w:type="character" w:customStyle="1" w:styleId="213pt">
    <w:name w:val="Основной текст (2) + 13 pt;Полужирный"/>
    <w:basedOn w:val="a3"/>
    <w:rsid w:val="00F16DBC"/>
    <w:rPr>
      <w:rFonts w:ascii="Times New Roman" w:eastAsia="Times New Roman" w:hAnsi="Times New Roman" w:cs="Times New Roman"/>
      <w:b/>
      <w:bCs/>
      <w:i w:val="0"/>
      <w:iCs w:val="0"/>
      <w:smallCaps w:val="0"/>
      <w:strike w:val="0"/>
      <w:color w:val="000000"/>
      <w:spacing w:val="0"/>
      <w:w w:val="100"/>
      <w:position w:val="0"/>
      <w:sz w:val="26"/>
      <w:szCs w:val="26"/>
      <w:u w:val="none"/>
      <w:lang w:val="ru-RU" w:eastAsia="ru-RU" w:bidi="ru-RU"/>
    </w:rPr>
  </w:style>
  <w:style w:type="numbering" w:customStyle="1" w:styleId="1f9">
    <w:name w:val="Нет списка1"/>
    <w:next w:val="a5"/>
    <w:uiPriority w:val="99"/>
    <w:semiHidden/>
    <w:unhideWhenUsed/>
    <w:rsid w:val="00C23708"/>
  </w:style>
  <w:style w:type="table" w:customStyle="1" w:styleId="1fa">
    <w:name w:val="Сетка таблицы1"/>
    <w:basedOn w:val="a4"/>
    <w:next w:val="affff3"/>
    <w:rsid w:val="00C2370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a3">
    <w:name w:val="Pa3"/>
    <w:basedOn w:val="a2"/>
    <w:next w:val="a2"/>
    <w:uiPriority w:val="99"/>
    <w:rsid w:val="00C23708"/>
    <w:pPr>
      <w:autoSpaceDE w:val="0"/>
      <w:autoSpaceDN w:val="0"/>
      <w:adjustRightInd w:val="0"/>
      <w:spacing w:line="221" w:lineRule="atLeast"/>
    </w:pPr>
    <w:rPr>
      <w:rFonts w:ascii="OctavaC" w:hAnsi="OctavaC"/>
    </w:rPr>
  </w:style>
  <w:style w:type="paragraph" w:customStyle="1" w:styleId="Pa18">
    <w:name w:val="Pa18"/>
    <w:basedOn w:val="a2"/>
    <w:next w:val="a2"/>
    <w:uiPriority w:val="99"/>
    <w:rsid w:val="00C23708"/>
    <w:pPr>
      <w:autoSpaceDE w:val="0"/>
      <w:autoSpaceDN w:val="0"/>
      <w:adjustRightInd w:val="0"/>
      <w:spacing w:line="221" w:lineRule="atLeast"/>
    </w:pPr>
    <w:rPr>
      <w:rFonts w:ascii="OctavaC" w:hAnsi="OctavaC"/>
    </w:rPr>
  </w:style>
  <w:style w:type="paragraph" w:customStyle="1" w:styleId="Pa10">
    <w:name w:val="Pa10"/>
    <w:basedOn w:val="a2"/>
    <w:next w:val="a2"/>
    <w:uiPriority w:val="99"/>
    <w:rsid w:val="00C23708"/>
    <w:pPr>
      <w:autoSpaceDE w:val="0"/>
      <w:autoSpaceDN w:val="0"/>
      <w:adjustRightInd w:val="0"/>
      <w:spacing w:line="221" w:lineRule="atLeast"/>
    </w:pPr>
    <w:rPr>
      <w:rFonts w:ascii="OctavaC" w:hAnsi="OctavaC"/>
    </w:rPr>
  </w:style>
  <w:style w:type="paragraph" w:customStyle="1" w:styleId="Pa14">
    <w:name w:val="Pa14"/>
    <w:basedOn w:val="a2"/>
    <w:next w:val="a2"/>
    <w:uiPriority w:val="99"/>
    <w:rsid w:val="00C23708"/>
    <w:pPr>
      <w:autoSpaceDE w:val="0"/>
      <w:autoSpaceDN w:val="0"/>
      <w:adjustRightInd w:val="0"/>
      <w:spacing w:line="221" w:lineRule="atLeast"/>
    </w:pPr>
    <w:rPr>
      <w:rFonts w:ascii="OctavaC" w:hAnsi="OctavaC"/>
    </w:rPr>
  </w:style>
  <w:style w:type="paragraph" w:customStyle="1" w:styleId="Pa16">
    <w:name w:val="Pa16"/>
    <w:basedOn w:val="a2"/>
    <w:next w:val="a2"/>
    <w:uiPriority w:val="99"/>
    <w:rsid w:val="00C23708"/>
    <w:pPr>
      <w:autoSpaceDE w:val="0"/>
      <w:autoSpaceDN w:val="0"/>
      <w:adjustRightInd w:val="0"/>
      <w:spacing w:line="181" w:lineRule="atLeast"/>
    </w:pPr>
    <w:rPr>
      <w:rFonts w:ascii="OctavaC" w:hAnsi="OctavaC"/>
    </w:rPr>
  </w:style>
  <w:style w:type="paragraph" w:customStyle="1" w:styleId="Pa20">
    <w:name w:val="Pa20"/>
    <w:basedOn w:val="a2"/>
    <w:next w:val="a2"/>
    <w:uiPriority w:val="99"/>
    <w:rsid w:val="00C23708"/>
    <w:pPr>
      <w:autoSpaceDE w:val="0"/>
      <w:autoSpaceDN w:val="0"/>
      <w:adjustRightInd w:val="0"/>
      <w:spacing w:line="181" w:lineRule="atLeast"/>
    </w:pPr>
    <w:rPr>
      <w:rFonts w:ascii="OctavaC" w:hAnsi="OctavaC"/>
    </w:rPr>
  </w:style>
  <w:style w:type="character" w:styleId="afffffb">
    <w:name w:val="annotation reference"/>
    <w:semiHidden/>
    <w:unhideWhenUsed/>
    <w:rsid w:val="00C23708"/>
    <w:rPr>
      <w:sz w:val="16"/>
      <w:szCs w:val="16"/>
    </w:rPr>
  </w:style>
  <w:style w:type="paragraph" w:styleId="afffffc">
    <w:name w:val="annotation subject"/>
    <w:basedOn w:val="affff5"/>
    <w:next w:val="affff5"/>
    <w:link w:val="afffffd"/>
    <w:semiHidden/>
    <w:unhideWhenUsed/>
    <w:rsid w:val="00C23708"/>
    <w:rPr>
      <w:b/>
      <w:bCs/>
      <w:color w:val="auto"/>
    </w:rPr>
  </w:style>
  <w:style w:type="character" w:customStyle="1" w:styleId="afffffd">
    <w:name w:val="Тема примечания Знак"/>
    <w:basedOn w:val="affff6"/>
    <w:link w:val="afffffc"/>
    <w:semiHidden/>
    <w:rsid w:val="00C23708"/>
    <w:rPr>
      <w:rFonts w:ascii="Times New Roman" w:eastAsia="Times New Roman" w:hAnsi="Times New Roman" w:cs="Times New Roman"/>
      <w:b/>
      <w:bCs/>
      <w:color w:val="000000"/>
      <w:sz w:val="20"/>
      <w:szCs w:val="20"/>
      <w:lang w:eastAsia="ru-RU"/>
    </w:rPr>
  </w:style>
  <w:style w:type="paragraph" w:customStyle="1" w:styleId="afffffe">
    <w:name w:val="Таблицы (моноширинный)"/>
    <w:basedOn w:val="a2"/>
    <w:next w:val="a2"/>
    <w:uiPriority w:val="99"/>
    <w:rsid w:val="004E2525"/>
    <w:pPr>
      <w:widowControl w:val="0"/>
      <w:autoSpaceDE w:val="0"/>
      <w:autoSpaceDN w:val="0"/>
      <w:adjustRightInd w:val="0"/>
    </w:pPr>
    <w:rPr>
      <w:rFonts w:ascii="Courier New" w:hAnsi="Courier New" w:cs="Courier New"/>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numbering" w:customStyle="1" w:styleId="10">
    <w:name w:val="a0"/>
  </w:style>
  <w:style w:type="numbering" w:customStyle="1" w:styleId="21">
    <w:name w:val="a1"/>
    <w:pPr>
      <w:numPr>
        <w:numId w:val="5"/>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030101">
      <w:bodyDiv w:val="1"/>
      <w:marLeft w:val="0"/>
      <w:marRight w:val="0"/>
      <w:marTop w:val="0"/>
      <w:marBottom w:val="0"/>
      <w:divBdr>
        <w:top w:val="none" w:sz="0" w:space="0" w:color="auto"/>
        <w:left w:val="none" w:sz="0" w:space="0" w:color="auto"/>
        <w:bottom w:val="none" w:sz="0" w:space="0" w:color="auto"/>
        <w:right w:val="none" w:sz="0" w:space="0" w:color="auto"/>
      </w:divBdr>
    </w:div>
    <w:div w:id="21441199">
      <w:bodyDiv w:val="1"/>
      <w:marLeft w:val="0"/>
      <w:marRight w:val="0"/>
      <w:marTop w:val="0"/>
      <w:marBottom w:val="0"/>
      <w:divBdr>
        <w:top w:val="none" w:sz="0" w:space="0" w:color="auto"/>
        <w:left w:val="none" w:sz="0" w:space="0" w:color="auto"/>
        <w:bottom w:val="none" w:sz="0" w:space="0" w:color="auto"/>
        <w:right w:val="none" w:sz="0" w:space="0" w:color="auto"/>
      </w:divBdr>
    </w:div>
    <w:div w:id="38164982">
      <w:bodyDiv w:val="1"/>
      <w:marLeft w:val="0"/>
      <w:marRight w:val="0"/>
      <w:marTop w:val="0"/>
      <w:marBottom w:val="0"/>
      <w:divBdr>
        <w:top w:val="none" w:sz="0" w:space="0" w:color="auto"/>
        <w:left w:val="none" w:sz="0" w:space="0" w:color="auto"/>
        <w:bottom w:val="none" w:sz="0" w:space="0" w:color="auto"/>
        <w:right w:val="none" w:sz="0" w:space="0" w:color="auto"/>
      </w:divBdr>
    </w:div>
    <w:div w:id="44570997">
      <w:bodyDiv w:val="1"/>
      <w:marLeft w:val="0"/>
      <w:marRight w:val="0"/>
      <w:marTop w:val="0"/>
      <w:marBottom w:val="0"/>
      <w:divBdr>
        <w:top w:val="none" w:sz="0" w:space="0" w:color="auto"/>
        <w:left w:val="none" w:sz="0" w:space="0" w:color="auto"/>
        <w:bottom w:val="none" w:sz="0" w:space="0" w:color="auto"/>
        <w:right w:val="none" w:sz="0" w:space="0" w:color="auto"/>
      </w:divBdr>
    </w:div>
    <w:div w:id="49043506">
      <w:bodyDiv w:val="1"/>
      <w:marLeft w:val="0"/>
      <w:marRight w:val="0"/>
      <w:marTop w:val="0"/>
      <w:marBottom w:val="0"/>
      <w:divBdr>
        <w:top w:val="none" w:sz="0" w:space="0" w:color="auto"/>
        <w:left w:val="none" w:sz="0" w:space="0" w:color="auto"/>
        <w:bottom w:val="none" w:sz="0" w:space="0" w:color="auto"/>
        <w:right w:val="none" w:sz="0" w:space="0" w:color="auto"/>
      </w:divBdr>
    </w:div>
    <w:div w:id="56587527">
      <w:bodyDiv w:val="1"/>
      <w:marLeft w:val="0"/>
      <w:marRight w:val="0"/>
      <w:marTop w:val="0"/>
      <w:marBottom w:val="0"/>
      <w:divBdr>
        <w:top w:val="none" w:sz="0" w:space="0" w:color="auto"/>
        <w:left w:val="none" w:sz="0" w:space="0" w:color="auto"/>
        <w:bottom w:val="none" w:sz="0" w:space="0" w:color="auto"/>
        <w:right w:val="none" w:sz="0" w:space="0" w:color="auto"/>
      </w:divBdr>
    </w:div>
    <w:div w:id="63384263">
      <w:bodyDiv w:val="1"/>
      <w:marLeft w:val="0"/>
      <w:marRight w:val="0"/>
      <w:marTop w:val="0"/>
      <w:marBottom w:val="0"/>
      <w:divBdr>
        <w:top w:val="none" w:sz="0" w:space="0" w:color="auto"/>
        <w:left w:val="none" w:sz="0" w:space="0" w:color="auto"/>
        <w:bottom w:val="none" w:sz="0" w:space="0" w:color="auto"/>
        <w:right w:val="none" w:sz="0" w:space="0" w:color="auto"/>
      </w:divBdr>
    </w:div>
    <w:div w:id="81420596">
      <w:bodyDiv w:val="1"/>
      <w:marLeft w:val="0"/>
      <w:marRight w:val="0"/>
      <w:marTop w:val="0"/>
      <w:marBottom w:val="0"/>
      <w:divBdr>
        <w:top w:val="none" w:sz="0" w:space="0" w:color="auto"/>
        <w:left w:val="none" w:sz="0" w:space="0" w:color="auto"/>
        <w:bottom w:val="none" w:sz="0" w:space="0" w:color="auto"/>
        <w:right w:val="none" w:sz="0" w:space="0" w:color="auto"/>
      </w:divBdr>
    </w:div>
    <w:div w:id="98574405">
      <w:bodyDiv w:val="1"/>
      <w:marLeft w:val="0"/>
      <w:marRight w:val="0"/>
      <w:marTop w:val="0"/>
      <w:marBottom w:val="0"/>
      <w:divBdr>
        <w:top w:val="none" w:sz="0" w:space="0" w:color="auto"/>
        <w:left w:val="none" w:sz="0" w:space="0" w:color="auto"/>
        <w:bottom w:val="none" w:sz="0" w:space="0" w:color="auto"/>
        <w:right w:val="none" w:sz="0" w:space="0" w:color="auto"/>
      </w:divBdr>
    </w:div>
    <w:div w:id="108286551">
      <w:bodyDiv w:val="1"/>
      <w:marLeft w:val="0"/>
      <w:marRight w:val="0"/>
      <w:marTop w:val="0"/>
      <w:marBottom w:val="0"/>
      <w:divBdr>
        <w:top w:val="none" w:sz="0" w:space="0" w:color="auto"/>
        <w:left w:val="none" w:sz="0" w:space="0" w:color="auto"/>
        <w:bottom w:val="none" w:sz="0" w:space="0" w:color="auto"/>
        <w:right w:val="none" w:sz="0" w:space="0" w:color="auto"/>
      </w:divBdr>
    </w:div>
    <w:div w:id="111286589">
      <w:bodyDiv w:val="1"/>
      <w:marLeft w:val="0"/>
      <w:marRight w:val="0"/>
      <w:marTop w:val="0"/>
      <w:marBottom w:val="0"/>
      <w:divBdr>
        <w:top w:val="none" w:sz="0" w:space="0" w:color="auto"/>
        <w:left w:val="none" w:sz="0" w:space="0" w:color="auto"/>
        <w:bottom w:val="none" w:sz="0" w:space="0" w:color="auto"/>
        <w:right w:val="none" w:sz="0" w:space="0" w:color="auto"/>
      </w:divBdr>
    </w:div>
    <w:div w:id="115485034">
      <w:bodyDiv w:val="1"/>
      <w:marLeft w:val="0"/>
      <w:marRight w:val="0"/>
      <w:marTop w:val="0"/>
      <w:marBottom w:val="0"/>
      <w:divBdr>
        <w:top w:val="none" w:sz="0" w:space="0" w:color="auto"/>
        <w:left w:val="none" w:sz="0" w:space="0" w:color="auto"/>
        <w:bottom w:val="none" w:sz="0" w:space="0" w:color="auto"/>
        <w:right w:val="none" w:sz="0" w:space="0" w:color="auto"/>
      </w:divBdr>
    </w:div>
    <w:div w:id="119804134">
      <w:bodyDiv w:val="1"/>
      <w:marLeft w:val="0"/>
      <w:marRight w:val="0"/>
      <w:marTop w:val="0"/>
      <w:marBottom w:val="0"/>
      <w:divBdr>
        <w:top w:val="none" w:sz="0" w:space="0" w:color="auto"/>
        <w:left w:val="none" w:sz="0" w:space="0" w:color="auto"/>
        <w:bottom w:val="none" w:sz="0" w:space="0" w:color="auto"/>
        <w:right w:val="none" w:sz="0" w:space="0" w:color="auto"/>
      </w:divBdr>
    </w:div>
    <w:div w:id="120803534">
      <w:bodyDiv w:val="1"/>
      <w:marLeft w:val="0"/>
      <w:marRight w:val="0"/>
      <w:marTop w:val="0"/>
      <w:marBottom w:val="0"/>
      <w:divBdr>
        <w:top w:val="none" w:sz="0" w:space="0" w:color="auto"/>
        <w:left w:val="none" w:sz="0" w:space="0" w:color="auto"/>
        <w:bottom w:val="none" w:sz="0" w:space="0" w:color="auto"/>
        <w:right w:val="none" w:sz="0" w:space="0" w:color="auto"/>
      </w:divBdr>
    </w:div>
    <w:div w:id="125396457">
      <w:bodyDiv w:val="1"/>
      <w:marLeft w:val="0"/>
      <w:marRight w:val="0"/>
      <w:marTop w:val="0"/>
      <w:marBottom w:val="0"/>
      <w:divBdr>
        <w:top w:val="none" w:sz="0" w:space="0" w:color="auto"/>
        <w:left w:val="none" w:sz="0" w:space="0" w:color="auto"/>
        <w:bottom w:val="none" w:sz="0" w:space="0" w:color="auto"/>
        <w:right w:val="none" w:sz="0" w:space="0" w:color="auto"/>
      </w:divBdr>
    </w:div>
    <w:div w:id="137499187">
      <w:bodyDiv w:val="1"/>
      <w:marLeft w:val="0"/>
      <w:marRight w:val="0"/>
      <w:marTop w:val="0"/>
      <w:marBottom w:val="0"/>
      <w:divBdr>
        <w:top w:val="none" w:sz="0" w:space="0" w:color="auto"/>
        <w:left w:val="none" w:sz="0" w:space="0" w:color="auto"/>
        <w:bottom w:val="none" w:sz="0" w:space="0" w:color="auto"/>
        <w:right w:val="none" w:sz="0" w:space="0" w:color="auto"/>
      </w:divBdr>
    </w:div>
    <w:div w:id="175971523">
      <w:bodyDiv w:val="1"/>
      <w:marLeft w:val="0"/>
      <w:marRight w:val="0"/>
      <w:marTop w:val="0"/>
      <w:marBottom w:val="0"/>
      <w:divBdr>
        <w:top w:val="none" w:sz="0" w:space="0" w:color="auto"/>
        <w:left w:val="none" w:sz="0" w:space="0" w:color="auto"/>
        <w:bottom w:val="none" w:sz="0" w:space="0" w:color="auto"/>
        <w:right w:val="none" w:sz="0" w:space="0" w:color="auto"/>
      </w:divBdr>
    </w:div>
    <w:div w:id="208225253">
      <w:bodyDiv w:val="1"/>
      <w:marLeft w:val="0"/>
      <w:marRight w:val="0"/>
      <w:marTop w:val="0"/>
      <w:marBottom w:val="0"/>
      <w:divBdr>
        <w:top w:val="none" w:sz="0" w:space="0" w:color="auto"/>
        <w:left w:val="none" w:sz="0" w:space="0" w:color="auto"/>
        <w:bottom w:val="none" w:sz="0" w:space="0" w:color="auto"/>
        <w:right w:val="none" w:sz="0" w:space="0" w:color="auto"/>
      </w:divBdr>
    </w:div>
    <w:div w:id="213735311">
      <w:bodyDiv w:val="1"/>
      <w:marLeft w:val="0"/>
      <w:marRight w:val="0"/>
      <w:marTop w:val="0"/>
      <w:marBottom w:val="0"/>
      <w:divBdr>
        <w:top w:val="none" w:sz="0" w:space="0" w:color="auto"/>
        <w:left w:val="none" w:sz="0" w:space="0" w:color="auto"/>
        <w:bottom w:val="none" w:sz="0" w:space="0" w:color="auto"/>
        <w:right w:val="none" w:sz="0" w:space="0" w:color="auto"/>
      </w:divBdr>
    </w:div>
    <w:div w:id="216088757">
      <w:bodyDiv w:val="1"/>
      <w:marLeft w:val="0"/>
      <w:marRight w:val="0"/>
      <w:marTop w:val="0"/>
      <w:marBottom w:val="0"/>
      <w:divBdr>
        <w:top w:val="none" w:sz="0" w:space="0" w:color="auto"/>
        <w:left w:val="none" w:sz="0" w:space="0" w:color="auto"/>
        <w:bottom w:val="none" w:sz="0" w:space="0" w:color="auto"/>
        <w:right w:val="none" w:sz="0" w:space="0" w:color="auto"/>
      </w:divBdr>
    </w:div>
    <w:div w:id="243271418">
      <w:bodyDiv w:val="1"/>
      <w:marLeft w:val="0"/>
      <w:marRight w:val="0"/>
      <w:marTop w:val="0"/>
      <w:marBottom w:val="0"/>
      <w:divBdr>
        <w:top w:val="none" w:sz="0" w:space="0" w:color="auto"/>
        <w:left w:val="none" w:sz="0" w:space="0" w:color="auto"/>
        <w:bottom w:val="none" w:sz="0" w:space="0" w:color="auto"/>
        <w:right w:val="none" w:sz="0" w:space="0" w:color="auto"/>
      </w:divBdr>
    </w:div>
    <w:div w:id="248732560">
      <w:bodyDiv w:val="1"/>
      <w:marLeft w:val="0"/>
      <w:marRight w:val="0"/>
      <w:marTop w:val="0"/>
      <w:marBottom w:val="0"/>
      <w:divBdr>
        <w:top w:val="none" w:sz="0" w:space="0" w:color="auto"/>
        <w:left w:val="none" w:sz="0" w:space="0" w:color="auto"/>
        <w:bottom w:val="none" w:sz="0" w:space="0" w:color="auto"/>
        <w:right w:val="none" w:sz="0" w:space="0" w:color="auto"/>
      </w:divBdr>
    </w:div>
    <w:div w:id="257063510">
      <w:bodyDiv w:val="1"/>
      <w:marLeft w:val="0"/>
      <w:marRight w:val="0"/>
      <w:marTop w:val="0"/>
      <w:marBottom w:val="0"/>
      <w:divBdr>
        <w:top w:val="none" w:sz="0" w:space="0" w:color="auto"/>
        <w:left w:val="none" w:sz="0" w:space="0" w:color="auto"/>
        <w:bottom w:val="none" w:sz="0" w:space="0" w:color="auto"/>
        <w:right w:val="none" w:sz="0" w:space="0" w:color="auto"/>
      </w:divBdr>
    </w:div>
    <w:div w:id="265431068">
      <w:bodyDiv w:val="1"/>
      <w:marLeft w:val="0"/>
      <w:marRight w:val="0"/>
      <w:marTop w:val="0"/>
      <w:marBottom w:val="0"/>
      <w:divBdr>
        <w:top w:val="none" w:sz="0" w:space="0" w:color="auto"/>
        <w:left w:val="none" w:sz="0" w:space="0" w:color="auto"/>
        <w:bottom w:val="none" w:sz="0" w:space="0" w:color="auto"/>
        <w:right w:val="none" w:sz="0" w:space="0" w:color="auto"/>
      </w:divBdr>
    </w:div>
    <w:div w:id="289633214">
      <w:bodyDiv w:val="1"/>
      <w:marLeft w:val="0"/>
      <w:marRight w:val="0"/>
      <w:marTop w:val="0"/>
      <w:marBottom w:val="0"/>
      <w:divBdr>
        <w:top w:val="none" w:sz="0" w:space="0" w:color="auto"/>
        <w:left w:val="none" w:sz="0" w:space="0" w:color="auto"/>
        <w:bottom w:val="none" w:sz="0" w:space="0" w:color="auto"/>
        <w:right w:val="none" w:sz="0" w:space="0" w:color="auto"/>
      </w:divBdr>
    </w:div>
    <w:div w:id="294991512">
      <w:bodyDiv w:val="1"/>
      <w:marLeft w:val="0"/>
      <w:marRight w:val="0"/>
      <w:marTop w:val="0"/>
      <w:marBottom w:val="0"/>
      <w:divBdr>
        <w:top w:val="none" w:sz="0" w:space="0" w:color="auto"/>
        <w:left w:val="none" w:sz="0" w:space="0" w:color="auto"/>
        <w:bottom w:val="none" w:sz="0" w:space="0" w:color="auto"/>
        <w:right w:val="none" w:sz="0" w:space="0" w:color="auto"/>
      </w:divBdr>
    </w:div>
    <w:div w:id="300422245">
      <w:bodyDiv w:val="1"/>
      <w:marLeft w:val="0"/>
      <w:marRight w:val="0"/>
      <w:marTop w:val="0"/>
      <w:marBottom w:val="0"/>
      <w:divBdr>
        <w:top w:val="none" w:sz="0" w:space="0" w:color="auto"/>
        <w:left w:val="none" w:sz="0" w:space="0" w:color="auto"/>
        <w:bottom w:val="none" w:sz="0" w:space="0" w:color="auto"/>
        <w:right w:val="none" w:sz="0" w:space="0" w:color="auto"/>
      </w:divBdr>
    </w:div>
    <w:div w:id="302852848">
      <w:bodyDiv w:val="1"/>
      <w:marLeft w:val="0"/>
      <w:marRight w:val="0"/>
      <w:marTop w:val="0"/>
      <w:marBottom w:val="0"/>
      <w:divBdr>
        <w:top w:val="none" w:sz="0" w:space="0" w:color="auto"/>
        <w:left w:val="none" w:sz="0" w:space="0" w:color="auto"/>
        <w:bottom w:val="none" w:sz="0" w:space="0" w:color="auto"/>
        <w:right w:val="none" w:sz="0" w:space="0" w:color="auto"/>
      </w:divBdr>
    </w:div>
    <w:div w:id="309404038">
      <w:bodyDiv w:val="1"/>
      <w:marLeft w:val="0"/>
      <w:marRight w:val="0"/>
      <w:marTop w:val="0"/>
      <w:marBottom w:val="0"/>
      <w:divBdr>
        <w:top w:val="none" w:sz="0" w:space="0" w:color="auto"/>
        <w:left w:val="none" w:sz="0" w:space="0" w:color="auto"/>
        <w:bottom w:val="none" w:sz="0" w:space="0" w:color="auto"/>
        <w:right w:val="none" w:sz="0" w:space="0" w:color="auto"/>
      </w:divBdr>
    </w:div>
    <w:div w:id="319314308">
      <w:bodyDiv w:val="1"/>
      <w:marLeft w:val="0"/>
      <w:marRight w:val="0"/>
      <w:marTop w:val="0"/>
      <w:marBottom w:val="0"/>
      <w:divBdr>
        <w:top w:val="none" w:sz="0" w:space="0" w:color="auto"/>
        <w:left w:val="none" w:sz="0" w:space="0" w:color="auto"/>
        <w:bottom w:val="none" w:sz="0" w:space="0" w:color="auto"/>
        <w:right w:val="none" w:sz="0" w:space="0" w:color="auto"/>
      </w:divBdr>
    </w:div>
    <w:div w:id="326859721">
      <w:bodyDiv w:val="1"/>
      <w:marLeft w:val="0"/>
      <w:marRight w:val="0"/>
      <w:marTop w:val="0"/>
      <w:marBottom w:val="0"/>
      <w:divBdr>
        <w:top w:val="none" w:sz="0" w:space="0" w:color="auto"/>
        <w:left w:val="none" w:sz="0" w:space="0" w:color="auto"/>
        <w:bottom w:val="none" w:sz="0" w:space="0" w:color="auto"/>
        <w:right w:val="none" w:sz="0" w:space="0" w:color="auto"/>
      </w:divBdr>
    </w:div>
    <w:div w:id="346686342">
      <w:bodyDiv w:val="1"/>
      <w:marLeft w:val="0"/>
      <w:marRight w:val="0"/>
      <w:marTop w:val="0"/>
      <w:marBottom w:val="0"/>
      <w:divBdr>
        <w:top w:val="none" w:sz="0" w:space="0" w:color="auto"/>
        <w:left w:val="none" w:sz="0" w:space="0" w:color="auto"/>
        <w:bottom w:val="none" w:sz="0" w:space="0" w:color="auto"/>
        <w:right w:val="none" w:sz="0" w:space="0" w:color="auto"/>
      </w:divBdr>
    </w:div>
    <w:div w:id="351540627">
      <w:bodyDiv w:val="1"/>
      <w:marLeft w:val="0"/>
      <w:marRight w:val="0"/>
      <w:marTop w:val="0"/>
      <w:marBottom w:val="0"/>
      <w:divBdr>
        <w:top w:val="none" w:sz="0" w:space="0" w:color="auto"/>
        <w:left w:val="none" w:sz="0" w:space="0" w:color="auto"/>
        <w:bottom w:val="none" w:sz="0" w:space="0" w:color="auto"/>
        <w:right w:val="none" w:sz="0" w:space="0" w:color="auto"/>
      </w:divBdr>
    </w:div>
    <w:div w:id="355468841">
      <w:bodyDiv w:val="1"/>
      <w:marLeft w:val="0"/>
      <w:marRight w:val="0"/>
      <w:marTop w:val="0"/>
      <w:marBottom w:val="0"/>
      <w:divBdr>
        <w:top w:val="none" w:sz="0" w:space="0" w:color="auto"/>
        <w:left w:val="none" w:sz="0" w:space="0" w:color="auto"/>
        <w:bottom w:val="none" w:sz="0" w:space="0" w:color="auto"/>
        <w:right w:val="none" w:sz="0" w:space="0" w:color="auto"/>
      </w:divBdr>
    </w:div>
    <w:div w:id="376396013">
      <w:bodyDiv w:val="1"/>
      <w:marLeft w:val="0"/>
      <w:marRight w:val="0"/>
      <w:marTop w:val="0"/>
      <w:marBottom w:val="0"/>
      <w:divBdr>
        <w:top w:val="none" w:sz="0" w:space="0" w:color="auto"/>
        <w:left w:val="none" w:sz="0" w:space="0" w:color="auto"/>
        <w:bottom w:val="none" w:sz="0" w:space="0" w:color="auto"/>
        <w:right w:val="none" w:sz="0" w:space="0" w:color="auto"/>
      </w:divBdr>
    </w:div>
    <w:div w:id="400831705">
      <w:bodyDiv w:val="1"/>
      <w:marLeft w:val="0"/>
      <w:marRight w:val="0"/>
      <w:marTop w:val="0"/>
      <w:marBottom w:val="0"/>
      <w:divBdr>
        <w:top w:val="none" w:sz="0" w:space="0" w:color="auto"/>
        <w:left w:val="none" w:sz="0" w:space="0" w:color="auto"/>
        <w:bottom w:val="none" w:sz="0" w:space="0" w:color="auto"/>
        <w:right w:val="none" w:sz="0" w:space="0" w:color="auto"/>
      </w:divBdr>
    </w:div>
    <w:div w:id="402290317">
      <w:bodyDiv w:val="1"/>
      <w:marLeft w:val="0"/>
      <w:marRight w:val="0"/>
      <w:marTop w:val="0"/>
      <w:marBottom w:val="0"/>
      <w:divBdr>
        <w:top w:val="none" w:sz="0" w:space="0" w:color="auto"/>
        <w:left w:val="none" w:sz="0" w:space="0" w:color="auto"/>
        <w:bottom w:val="none" w:sz="0" w:space="0" w:color="auto"/>
        <w:right w:val="none" w:sz="0" w:space="0" w:color="auto"/>
      </w:divBdr>
    </w:div>
    <w:div w:id="406340585">
      <w:bodyDiv w:val="1"/>
      <w:marLeft w:val="0"/>
      <w:marRight w:val="0"/>
      <w:marTop w:val="0"/>
      <w:marBottom w:val="0"/>
      <w:divBdr>
        <w:top w:val="none" w:sz="0" w:space="0" w:color="auto"/>
        <w:left w:val="none" w:sz="0" w:space="0" w:color="auto"/>
        <w:bottom w:val="none" w:sz="0" w:space="0" w:color="auto"/>
        <w:right w:val="none" w:sz="0" w:space="0" w:color="auto"/>
      </w:divBdr>
    </w:div>
    <w:div w:id="415784760">
      <w:bodyDiv w:val="1"/>
      <w:marLeft w:val="0"/>
      <w:marRight w:val="0"/>
      <w:marTop w:val="0"/>
      <w:marBottom w:val="0"/>
      <w:divBdr>
        <w:top w:val="none" w:sz="0" w:space="0" w:color="auto"/>
        <w:left w:val="none" w:sz="0" w:space="0" w:color="auto"/>
        <w:bottom w:val="none" w:sz="0" w:space="0" w:color="auto"/>
        <w:right w:val="none" w:sz="0" w:space="0" w:color="auto"/>
      </w:divBdr>
    </w:div>
    <w:div w:id="416944017">
      <w:bodyDiv w:val="1"/>
      <w:marLeft w:val="0"/>
      <w:marRight w:val="0"/>
      <w:marTop w:val="0"/>
      <w:marBottom w:val="0"/>
      <w:divBdr>
        <w:top w:val="none" w:sz="0" w:space="0" w:color="auto"/>
        <w:left w:val="none" w:sz="0" w:space="0" w:color="auto"/>
        <w:bottom w:val="none" w:sz="0" w:space="0" w:color="auto"/>
        <w:right w:val="none" w:sz="0" w:space="0" w:color="auto"/>
      </w:divBdr>
    </w:div>
    <w:div w:id="436826139">
      <w:bodyDiv w:val="1"/>
      <w:marLeft w:val="0"/>
      <w:marRight w:val="0"/>
      <w:marTop w:val="0"/>
      <w:marBottom w:val="0"/>
      <w:divBdr>
        <w:top w:val="none" w:sz="0" w:space="0" w:color="auto"/>
        <w:left w:val="none" w:sz="0" w:space="0" w:color="auto"/>
        <w:bottom w:val="none" w:sz="0" w:space="0" w:color="auto"/>
        <w:right w:val="none" w:sz="0" w:space="0" w:color="auto"/>
      </w:divBdr>
    </w:div>
    <w:div w:id="475882648">
      <w:bodyDiv w:val="1"/>
      <w:marLeft w:val="0"/>
      <w:marRight w:val="0"/>
      <w:marTop w:val="0"/>
      <w:marBottom w:val="0"/>
      <w:divBdr>
        <w:top w:val="none" w:sz="0" w:space="0" w:color="auto"/>
        <w:left w:val="none" w:sz="0" w:space="0" w:color="auto"/>
        <w:bottom w:val="none" w:sz="0" w:space="0" w:color="auto"/>
        <w:right w:val="none" w:sz="0" w:space="0" w:color="auto"/>
      </w:divBdr>
    </w:div>
    <w:div w:id="482623753">
      <w:bodyDiv w:val="1"/>
      <w:marLeft w:val="0"/>
      <w:marRight w:val="0"/>
      <w:marTop w:val="0"/>
      <w:marBottom w:val="0"/>
      <w:divBdr>
        <w:top w:val="none" w:sz="0" w:space="0" w:color="auto"/>
        <w:left w:val="none" w:sz="0" w:space="0" w:color="auto"/>
        <w:bottom w:val="none" w:sz="0" w:space="0" w:color="auto"/>
        <w:right w:val="none" w:sz="0" w:space="0" w:color="auto"/>
      </w:divBdr>
    </w:div>
    <w:div w:id="484012864">
      <w:bodyDiv w:val="1"/>
      <w:marLeft w:val="0"/>
      <w:marRight w:val="0"/>
      <w:marTop w:val="0"/>
      <w:marBottom w:val="0"/>
      <w:divBdr>
        <w:top w:val="none" w:sz="0" w:space="0" w:color="auto"/>
        <w:left w:val="none" w:sz="0" w:space="0" w:color="auto"/>
        <w:bottom w:val="none" w:sz="0" w:space="0" w:color="auto"/>
        <w:right w:val="none" w:sz="0" w:space="0" w:color="auto"/>
      </w:divBdr>
    </w:div>
    <w:div w:id="485124238">
      <w:bodyDiv w:val="1"/>
      <w:marLeft w:val="0"/>
      <w:marRight w:val="0"/>
      <w:marTop w:val="0"/>
      <w:marBottom w:val="0"/>
      <w:divBdr>
        <w:top w:val="none" w:sz="0" w:space="0" w:color="auto"/>
        <w:left w:val="none" w:sz="0" w:space="0" w:color="auto"/>
        <w:bottom w:val="none" w:sz="0" w:space="0" w:color="auto"/>
        <w:right w:val="none" w:sz="0" w:space="0" w:color="auto"/>
      </w:divBdr>
    </w:div>
    <w:div w:id="503134428">
      <w:bodyDiv w:val="1"/>
      <w:marLeft w:val="0"/>
      <w:marRight w:val="0"/>
      <w:marTop w:val="0"/>
      <w:marBottom w:val="0"/>
      <w:divBdr>
        <w:top w:val="none" w:sz="0" w:space="0" w:color="auto"/>
        <w:left w:val="none" w:sz="0" w:space="0" w:color="auto"/>
        <w:bottom w:val="none" w:sz="0" w:space="0" w:color="auto"/>
        <w:right w:val="none" w:sz="0" w:space="0" w:color="auto"/>
      </w:divBdr>
    </w:div>
    <w:div w:id="507214586">
      <w:bodyDiv w:val="1"/>
      <w:marLeft w:val="0"/>
      <w:marRight w:val="0"/>
      <w:marTop w:val="0"/>
      <w:marBottom w:val="0"/>
      <w:divBdr>
        <w:top w:val="none" w:sz="0" w:space="0" w:color="auto"/>
        <w:left w:val="none" w:sz="0" w:space="0" w:color="auto"/>
        <w:bottom w:val="none" w:sz="0" w:space="0" w:color="auto"/>
        <w:right w:val="none" w:sz="0" w:space="0" w:color="auto"/>
      </w:divBdr>
    </w:div>
    <w:div w:id="516964237">
      <w:bodyDiv w:val="1"/>
      <w:marLeft w:val="0"/>
      <w:marRight w:val="0"/>
      <w:marTop w:val="0"/>
      <w:marBottom w:val="0"/>
      <w:divBdr>
        <w:top w:val="none" w:sz="0" w:space="0" w:color="auto"/>
        <w:left w:val="none" w:sz="0" w:space="0" w:color="auto"/>
        <w:bottom w:val="none" w:sz="0" w:space="0" w:color="auto"/>
        <w:right w:val="none" w:sz="0" w:space="0" w:color="auto"/>
      </w:divBdr>
    </w:div>
    <w:div w:id="518279173">
      <w:bodyDiv w:val="1"/>
      <w:marLeft w:val="0"/>
      <w:marRight w:val="0"/>
      <w:marTop w:val="0"/>
      <w:marBottom w:val="0"/>
      <w:divBdr>
        <w:top w:val="none" w:sz="0" w:space="0" w:color="auto"/>
        <w:left w:val="none" w:sz="0" w:space="0" w:color="auto"/>
        <w:bottom w:val="none" w:sz="0" w:space="0" w:color="auto"/>
        <w:right w:val="none" w:sz="0" w:space="0" w:color="auto"/>
      </w:divBdr>
    </w:div>
    <w:div w:id="523984731">
      <w:bodyDiv w:val="1"/>
      <w:marLeft w:val="0"/>
      <w:marRight w:val="0"/>
      <w:marTop w:val="0"/>
      <w:marBottom w:val="0"/>
      <w:divBdr>
        <w:top w:val="none" w:sz="0" w:space="0" w:color="auto"/>
        <w:left w:val="none" w:sz="0" w:space="0" w:color="auto"/>
        <w:bottom w:val="none" w:sz="0" w:space="0" w:color="auto"/>
        <w:right w:val="none" w:sz="0" w:space="0" w:color="auto"/>
      </w:divBdr>
    </w:div>
    <w:div w:id="529535326">
      <w:bodyDiv w:val="1"/>
      <w:marLeft w:val="0"/>
      <w:marRight w:val="0"/>
      <w:marTop w:val="0"/>
      <w:marBottom w:val="0"/>
      <w:divBdr>
        <w:top w:val="none" w:sz="0" w:space="0" w:color="auto"/>
        <w:left w:val="none" w:sz="0" w:space="0" w:color="auto"/>
        <w:bottom w:val="none" w:sz="0" w:space="0" w:color="auto"/>
        <w:right w:val="none" w:sz="0" w:space="0" w:color="auto"/>
      </w:divBdr>
    </w:div>
    <w:div w:id="535697108">
      <w:bodyDiv w:val="1"/>
      <w:marLeft w:val="0"/>
      <w:marRight w:val="0"/>
      <w:marTop w:val="0"/>
      <w:marBottom w:val="0"/>
      <w:divBdr>
        <w:top w:val="none" w:sz="0" w:space="0" w:color="auto"/>
        <w:left w:val="none" w:sz="0" w:space="0" w:color="auto"/>
        <w:bottom w:val="none" w:sz="0" w:space="0" w:color="auto"/>
        <w:right w:val="none" w:sz="0" w:space="0" w:color="auto"/>
      </w:divBdr>
    </w:div>
    <w:div w:id="547450483">
      <w:bodyDiv w:val="1"/>
      <w:marLeft w:val="0"/>
      <w:marRight w:val="0"/>
      <w:marTop w:val="0"/>
      <w:marBottom w:val="0"/>
      <w:divBdr>
        <w:top w:val="none" w:sz="0" w:space="0" w:color="auto"/>
        <w:left w:val="none" w:sz="0" w:space="0" w:color="auto"/>
        <w:bottom w:val="none" w:sz="0" w:space="0" w:color="auto"/>
        <w:right w:val="none" w:sz="0" w:space="0" w:color="auto"/>
      </w:divBdr>
    </w:div>
    <w:div w:id="561184937">
      <w:bodyDiv w:val="1"/>
      <w:marLeft w:val="0"/>
      <w:marRight w:val="0"/>
      <w:marTop w:val="0"/>
      <w:marBottom w:val="0"/>
      <w:divBdr>
        <w:top w:val="none" w:sz="0" w:space="0" w:color="auto"/>
        <w:left w:val="none" w:sz="0" w:space="0" w:color="auto"/>
        <w:bottom w:val="none" w:sz="0" w:space="0" w:color="auto"/>
        <w:right w:val="none" w:sz="0" w:space="0" w:color="auto"/>
      </w:divBdr>
    </w:div>
    <w:div w:id="561674174">
      <w:bodyDiv w:val="1"/>
      <w:marLeft w:val="0"/>
      <w:marRight w:val="0"/>
      <w:marTop w:val="0"/>
      <w:marBottom w:val="0"/>
      <w:divBdr>
        <w:top w:val="none" w:sz="0" w:space="0" w:color="auto"/>
        <w:left w:val="none" w:sz="0" w:space="0" w:color="auto"/>
        <w:bottom w:val="none" w:sz="0" w:space="0" w:color="auto"/>
        <w:right w:val="none" w:sz="0" w:space="0" w:color="auto"/>
      </w:divBdr>
    </w:div>
    <w:div w:id="594171997">
      <w:bodyDiv w:val="1"/>
      <w:marLeft w:val="0"/>
      <w:marRight w:val="0"/>
      <w:marTop w:val="0"/>
      <w:marBottom w:val="0"/>
      <w:divBdr>
        <w:top w:val="none" w:sz="0" w:space="0" w:color="auto"/>
        <w:left w:val="none" w:sz="0" w:space="0" w:color="auto"/>
        <w:bottom w:val="none" w:sz="0" w:space="0" w:color="auto"/>
        <w:right w:val="none" w:sz="0" w:space="0" w:color="auto"/>
      </w:divBdr>
    </w:div>
    <w:div w:id="632755204">
      <w:bodyDiv w:val="1"/>
      <w:marLeft w:val="0"/>
      <w:marRight w:val="0"/>
      <w:marTop w:val="0"/>
      <w:marBottom w:val="0"/>
      <w:divBdr>
        <w:top w:val="none" w:sz="0" w:space="0" w:color="auto"/>
        <w:left w:val="none" w:sz="0" w:space="0" w:color="auto"/>
        <w:bottom w:val="none" w:sz="0" w:space="0" w:color="auto"/>
        <w:right w:val="none" w:sz="0" w:space="0" w:color="auto"/>
      </w:divBdr>
    </w:div>
    <w:div w:id="643127063">
      <w:bodyDiv w:val="1"/>
      <w:marLeft w:val="0"/>
      <w:marRight w:val="0"/>
      <w:marTop w:val="0"/>
      <w:marBottom w:val="0"/>
      <w:divBdr>
        <w:top w:val="none" w:sz="0" w:space="0" w:color="auto"/>
        <w:left w:val="none" w:sz="0" w:space="0" w:color="auto"/>
        <w:bottom w:val="none" w:sz="0" w:space="0" w:color="auto"/>
        <w:right w:val="none" w:sz="0" w:space="0" w:color="auto"/>
      </w:divBdr>
    </w:div>
    <w:div w:id="652639219">
      <w:bodyDiv w:val="1"/>
      <w:marLeft w:val="0"/>
      <w:marRight w:val="0"/>
      <w:marTop w:val="0"/>
      <w:marBottom w:val="0"/>
      <w:divBdr>
        <w:top w:val="none" w:sz="0" w:space="0" w:color="auto"/>
        <w:left w:val="none" w:sz="0" w:space="0" w:color="auto"/>
        <w:bottom w:val="none" w:sz="0" w:space="0" w:color="auto"/>
        <w:right w:val="none" w:sz="0" w:space="0" w:color="auto"/>
      </w:divBdr>
    </w:div>
    <w:div w:id="665135473">
      <w:bodyDiv w:val="1"/>
      <w:marLeft w:val="0"/>
      <w:marRight w:val="0"/>
      <w:marTop w:val="0"/>
      <w:marBottom w:val="0"/>
      <w:divBdr>
        <w:top w:val="none" w:sz="0" w:space="0" w:color="auto"/>
        <w:left w:val="none" w:sz="0" w:space="0" w:color="auto"/>
        <w:bottom w:val="none" w:sz="0" w:space="0" w:color="auto"/>
        <w:right w:val="none" w:sz="0" w:space="0" w:color="auto"/>
      </w:divBdr>
    </w:div>
    <w:div w:id="672731969">
      <w:bodyDiv w:val="1"/>
      <w:marLeft w:val="0"/>
      <w:marRight w:val="0"/>
      <w:marTop w:val="0"/>
      <w:marBottom w:val="0"/>
      <w:divBdr>
        <w:top w:val="none" w:sz="0" w:space="0" w:color="auto"/>
        <w:left w:val="none" w:sz="0" w:space="0" w:color="auto"/>
        <w:bottom w:val="none" w:sz="0" w:space="0" w:color="auto"/>
        <w:right w:val="none" w:sz="0" w:space="0" w:color="auto"/>
      </w:divBdr>
    </w:div>
    <w:div w:id="693532331">
      <w:bodyDiv w:val="1"/>
      <w:marLeft w:val="0"/>
      <w:marRight w:val="0"/>
      <w:marTop w:val="0"/>
      <w:marBottom w:val="0"/>
      <w:divBdr>
        <w:top w:val="none" w:sz="0" w:space="0" w:color="auto"/>
        <w:left w:val="none" w:sz="0" w:space="0" w:color="auto"/>
        <w:bottom w:val="none" w:sz="0" w:space="0" w:color="auto"/>
        <w:right w:val="none" w:sz="0" w:space="0" w:color="auto"/>
      </w:divBdr>
    </w:div>
    <w:div w:id="696276197">
      <w:bodyDiv w:val="1"/>
      <w:marLeft w:val="0"/>
      <w:marRight w:val="0"/>
      <w:marTop w:val="0"/>
      <w:marBottom w:val="0"/>
      <w:divBdr>
        <w:top w:val="none" w:sz="0" w:space="0" w:color="auto"/>
        <w:left w:val="none" w:sz="0" w:space="0" w:color="auto"/>
        <w:bottom w:val="none" w:sz="0" w:space="0" w:color="auto"/>
        <w:right w:val="none" w:sz="0" w:space="0" w:color="auto"/>
      </w:divBdr>
    </w:div>
    <w:div w:id="696810160">
      <w:bodyDiv w:val="1"/>
      <w:marLeft w:val="0"/>
      <w:marRight w:val="0"/>
      <w:marTop w:val="0"/>
      <w:marBottom w:val="0"/>
      <w:divBdr>
        <w:top w:val="none" w:sz="0" w:space="0" w:color="auto"/>
        <w:left w:val="none" w:sz="0" w:space="0" w:color="auto"/>
        <w:bottom w:val="none" w:sz="0" w:space="0" w:color="auto"/>
        <w:right w:val="none" w:sz="0" w:space="0" w:color="auto"/>
      </w:divBdr>
    </w:div>
    <w:div w:id="730690416">
      <w:bodyDiv w:val="1"/>
      <w:marLeft w:val="0"/>
      <w:marRight w:val="0"/>
      <w:marTop w:val="0"/>
      <w:marBottom w:val="0"/>
      <w:divBdr>
        <w:top w:val="none" w:sz="0" w:space="0" w:color="auto"/>
        <w:left w:val="none" w:sz="0" w:space="0" w:color="auto"/>
        <w:bottom w:val="none" w:sz="0" w:space="0" w:color="auto"/>
        <w:right w:val="none" w:sz="0" w:space="0" w:color="auto"/>
      </w:divBdr>
    </w:div>
    <w:div w:id="766847358">
      <w:bodyDiv w:val="1"/>
      <w:marLeft w:val="0"/>
      <w:marRight w:val="0"/>
      <w:marTop w:val="0"/>
      <w:marBottom w:val="0"/>
      <w:divBdr>
        <w:top w:val="none" w:sz="0" w:space="0" w:color="auto"/>
        <w:left w:val="none" w:sz="0" w:space="0" w:color="auto"/>
        <w:bottom w:val="none" w:sz="0" w:space="0" w:color="auto"/>
        <w:right w:val="none" w:sz="0" w:space="0" w:color="auto"/>
      </w:divBdr>
    </w:div>
    <w:div w:id="794056218">
      <w:bodyDiv w:val="1"/>
      <w:marLeft w:val="0"/>
      <w:marRight w:val="0"/>
      <w:marTop w:val="0"/>
      <w:marBottom w:val="0"/>
      <w:divBdr>
        <w:top w:val="none" w:sz="0" w:space="0" w:color="auto"/>
        <w:left w:val="none" w:sz="0" w:space="0" w:color="auto"/>
        <w:bottom w:val="none" w:sz="0" w:space="0" w:color="auto"/>
        <w:right w:val="none" w:sz="0" w:space="0" w:color="auto"/>
      </w:divBdr>
    </w:div>
    <w:div w:id="804274629">
      <w:bodyDiv w:val="1"/>
      <w:marLeft w:val="0"/>
      <w:marRight w:val="0"/>
      <w:marTop w:val="0"/>
      <w:marBottom w:val="0"/>
      <w:divBdr>
        <w:top w:val="none" w:sz="0" w:space="0" w:color="auto"/>
        <w:left w:val="none" w:sz="0" w:space="0" w:color="auto"/>
        <w:bottom w:val="none" w:sz="0" w:space="0" w:color="auto"/>
        <w:right w:val="none" w:sz="0" w:space="0" w:color="auto"/>
      </w:divBdr>
    </w:div>
    <w:div w:id="817649618">
      <w:bodyDiv w:val="1"/>
      <w:marLeft w:val="0"/>
      <w:marRight w:val="0"/>
      <w:marTop w:val="0"/>
      <w:marBottom w:val="0"/>
      <w:divBdr>
        <w:top w:val="none" w:sz="0" w:space="0" w:color="auto"/>
        <w:left w:val="none" w:sz="0" w:space="0" w:color="auto"/>
        <w:bottom w:val="none" w:sz="0" w:space="0" w:color="auto"/>
        <w:right w:val="none" w:sz="0" w:space="0" w:color="auto"/>
      </w:divBdr>
    </w:div>
    <w:div w:id="834228512">
      <w:bodyDiv w:val="1"/>
      <w:marLeft w:val="0"/>
      <w:marRight w:val="0"/>
      <w:marTop w:val="0"/>
      <w:marBottom w:val="0"/>
      <w:divBdr>
        <w:top w:val="none" w:sz="0" w:space="0" w:color="auto"/>
        <w:left w:val="none" w:sz="0" w:space="0" w:color="auto"/>
        <w:bottom w:val="none" w:sz="0" w:space="0" w:color="auto"/>
        <w:right w:val="none" w:sz="0" w:space="0" w:color="auto"/>
      </w:divBdr>
    </w:div>
    <w:div w:id="837889894">
      <w:bodyDiv w:val="1"/>
      <w:marLeft w:val="0"/>
      <w:marRight w:val="0"/>
      <w:marTop w:val="0"/>
      <w:marBottom w:val="0"/>
      <w:divBdr>
        <w:top w:val="none" w:sz="0" w:space="0" w:color="auto"/>
        <w:left w:val="none" w:sz="0" w:space="0" w:color="auto"/>
        <w:bottom w:val="none" w:sz="0" w:space="0" w:color="auto"/>
        <w:right w:val="none" w:sz="0" w:space="0" w:color="auto"/>
      </w:divBdr>
    </w:div>
    <w:div w:id="871723968">
      <w:bodyDiv w:val="1"/>
      <w:marLeft w:val="0"/>
      <w:marRight w:val="0"/>
      <w:marTop w:val="0"/>
      <w:marBottom w:val="0"/>
      <w:divBdr>
        <w:top w:val="none" w:sz="0" w:space="0" w:color="auto"/>
        <w:left w:val="none" w:sz="0" w:space="0" w:color="auto"/>
        <w:bottom w:val="none" w:sz="0" w:space="0" w:color="auto"/>
        <w:right w:val="none" w:sz="0" w:space="0" w:color="auto"/>
      </w:divBdr>
    </w:div>
    <w:div w:id="886337216">
      <w:bodyDiv w:val="1"/>
      <w:marLeft w:val="0"/>
      <w:marRight w:val="0"/>
      <w:marTop w:val="0"/>
      <w:marBottom w:val="0"/>
      <w:divBdr>
        <w:top w:val="none" w:sz="0" w:space="0" w:color="auto"/>
        <w:left w:val="none" w:sz="0" w:space="0" w:color="auto"/>
        <w:bottom w:val="none" w:sz="0" w:space="0" w:color="auto"/>
        <w:right w:val="none" w:sz="0" w:space="0" w:color="auto"/>
      </w:divBdr>
    </w:div>
    <w:div w:id="887257202">
      <w:bodyDiv w:val="1"/>
      <w:marLeft w:val="0"/>
      <w:marRight w:val="0"/>
      <w:marTop w:val="0"/>
      <w:marBottom w:val="0"/>
      <w:divBdr>
        <w:top w:val="none" w:sz="0" w:space="0" w:color="auto"/>
        <w:left w:val="none" w:sz="0" w:space="0" w:color="auto"/>
        <w:bottom w:val="none" w:sz="0" w:space="0" w:color="auto"/>
        <w:right w:val="none" w:sz="0" w:space="0" w:color="auto"/>
      </w:divBdr>
    </w:div>
    <w:div w:id="894513876">
      <w:bodyDiv w:val="1"/>
      <w:marLeft w:val="0"/>
      <w:marRight w:val="0"/>
      <w:marTop w:val="0"/>
      <w:marBottom w:val="0"/>
      <w:divBdr>
        <w:top w:val="none" w:sz="0" w:space="0" w:color="auto"/>
        <w:left w:val="none" w:sz="0" w:space="0" w:color="auto"/>
        <w:bottom w:val="none" w:sz="0" w:space="0" w:color="auto"/>
        <w:right w:val="none" w:sz="0" w:space="0" w:color="auto"/>
      </w:divBdr>
    </w:div>
    <w:div w:id="903443875">
      <w:bodyDiv w:val="1"/>
      <w:marLeft w:val="0"/>
      <w:marRight w:val="0"/>
      <w:marTop w:val="0"/>
      <w:marBottom w:val="0"/>
      <w:divBdr>
        <w:top w:val="none" w:sz="0" w:space="0" w:color="auto"/>
        <w:left w:val="none" w:sz="0" w:space="0" w:color="auto"/>
        <w:bottom w:val="none" w:sz="0" w:space="0" w:color="auto"/>
        <w:right w:val="none" w:sz="0" w:space="0" w:color="auto"/>
      </w:divBdr>
    </w:div>
    <w:div w:id="911082866">
      <w:bodyDiv w:val="1"/>
      <w:marLeft w:val="0"/>
      <w:marRight w:val="0"/>
      <w:marTop w:val="0"/>
      <w:marBottom w:val="0"/>
      <w:divBdr>
        <w:top w:val="none" w:sz="0" w:space="0" w:color="auto"/>
        <w:left w:val="none" w:sz="0" w:space="0" w:color="auto"/>
        <w:bottom w:val="none" w:sz="0" w:space="0" w:color="auto"/>
        <w:right w:val="none" w:sz="0" w:space="0" w:color="auto"/>
      </w:divBdr>
    </w:div>
    <w:div w:id="915670704">
      <w:bodyDiv w:val="1"/>
      <w:marLeft w:val="0"/>
      <w:marRight w:val="0"/>
      <w:marTop w:val="0"/>
      <w:marBottom w:val="0"/>
      <w:divBdr>
        <w:top w:val="none" w:sz="0" w:space="0" w:color="auto"/>
        <w:left w:val="none" w:sz="0" w:space="0" w:color="auto"/>
        <w:bottom w:val="none" w:sz="0" w:space="0" w:color="auto"/>
        <w:right w:val="none" w:sz="0" w:space="0" w:color="auto"/>
      </w:divBdr>
    </w:div>
    <w:div w:id="927032585">
      <w:bodyDiv w:val="1"/>
      <w:marLeft w:val="0"/>
      <w:marRight w:val="0"/>
      <w:marTop w:val="0"/>
      <w:marBottom w:val="0"/>
      <w:divBdr>
        <w:top w:val="none" w:sz="0" w:space="0" w:color="auto"/>
        <w:left w:val="none" w:sz="0" w:space="0" w:color="auto"/>
        <w:bottom w:val="none" w:sz="0" w:space="0" w:color="auto"/>
        <w:right w:val="none" w:sz="0" w:space="0" w:color="auto"/>
      </w:divBdr>
    </w:div>
    <w:div w:id="947930338">
      <w:bodyDiv w:val="1"/>
      <w:marLeft w:val="0"/>
      <w:marRight w:val="0"/>
      <w:marTop w:val="0"/>
      <w:marBottom w:val="0"/>
      <w:divBdr>
        <w:top w:val="none" w:sz="0" w:space="0" w:color="auto"/>
        <w:left w:val="none" w:sz="0" w:space="0" w:color="auto"/>
        <w:bottom w:val="none" w:sz="0" w:space="0" w:color="auto"/>
        <w:right w:val="none" w:sz="0" w:space="0" w:color="auto"/>
      </w:divBdr>
    </w:div>
    <w:div w:id="953556116">
      <w:bodyDiv w:val="1"/>
      <w:marLeft w:val="0"/>
      <w:marRight w:val="0"/>
      <w:marTop w:val="0"/>
      <w:marBottom w:val="0"/>
      <w:divBdr>
        <w:top w:val="none" w:sz="0" w:space="0" w:color="auto"/>
        <w:left w:val="none" w:sz="0" w:space="0" w:color="auto"/>
        <w:bottom w:val="none" w:sz="0" w:space="0" w:color="auto"/>
        <w:right w:val="none" w:sz="0" w:space="0" w:color="auto"/>
      </w:divBdr>
    </w:div>
    <w:div w:id="961883144">
      <w:bodyDiv w:val="1"/>
      <w:marLeft w:val="0"/>
      <w:marRight w:val="0"/>
      <w:marTop w:val="0"/>
      <w:marBottom w:val="0"/>
      <w:divBdr>
        <w:top w:val="none" w:sz="0" w:space="0" w:color="auto"/>
        <w:left w:val="none" w:sz="0" w:space="0" w:color="auto"/>
        <w:bottom w:val="none" w:sz="0" w:space="0" w:color="auto"/>
        <w:right w:val="none" w:sz="0" w:space="0" w:color="auto"/>
      </w:divBdr>
    </w:div>
    <w:div w:id="968127564">
      <w:bodyDiv w:val="1"/>
      <w:marLeft w:val="0"/>
      <w:marRight w:val="0"/>
      <w:marTop w:val="0"/>
      <w:marBottom w:val="0"/>
      <w:divBdr>
        <w:top w:val="none" w:sz="0" w:space="0" w:color="auto"/>
        <w:left w:val="none" w:sz="0" w:space="0" w:color="auto"/>
        <w:bottom w:val="none" w:sz="0" w:space="0" w:color="auto"/>
        <w:right w:val="none" w:sz="0" w:space="0" w:color="auto"/>
      </w:divBdr>
    </w:div>
    <w:div w:id="979923105">
      <w:bodyDiv w:val="1"/>
      <w:marLeft w:val="0"/>
      <w:marRight w:val="0"/>
      <w:marTop w:val="0"/>
      <w:marBottom w:val="0"/>
      <w:divBdr>
        <w:top w:val="none" w:sz="0" w:space="0" w:color="auto"/>
        <w:left w:val="none" w:sz="0" w:space="0" w:color="auto"/>
        <w:bottom w:val="none" w:sz="0" w:space="0" w:color="auto"/>
        <w:right w:val="none" w:sz="0" w:space="0" w:color="auto"/>
      </w:divBdr>
    </w:div>
    <w:div w:id="980572541">
      <w:bodyDiv w:val="1"/>
      <w:marLeft w:val="0"/>
      <w:marRight w:val="0"/>
      <w:marTop w:val="0"/>
      <w:marBottom w:val="0"/>
      <w:divBdr>
        <w:top w:val="none" w:sz="0" w:space="0" w:color="auto"/>
        <w:left w:val="none" w:sz="0" w:space="0" w:color="auto"/>
        <w:bottom w:val="none" w:sz="0" w:space="0" w:color="auto"/>
        <w:right w:val="none" w:sz="0" w:space="0" w:color="auto"/>
      </w:divBdr>
    </w:div>
    <w:div w:id="981813300">
      <w:bodyDiv w:val="1"/>
      <w:marLeft w:val="0"/>
      <w:marRight w:val="0"/>
      <w:marTop w:val="0"/>
      <w:marBottom w:val="0"/>
      <w:divBdr>
        <w:top w:val="none" w:sz="0" w:space="0" w:color="auto"/>
        <w:left w:val="none" w:sz="0" w:space="0" w:color="auto"/>
        <w:bottom w:val="none" w:sz="0" w:space="0" w:color="auto"/>
        <w:right w:val="none" w:sz="0" w:space="0" w:color="auto"/>
      </w:divBdr>
    </w:div>
    <w:div w:id="982273152">
      <w:bodyDiv w:val="1"/>
      <w:marLeft w:val="0"/>
      <w:marRight w:val="0"/>
      <w:marTop w:val="0"/>
      <w:marBottom w:val="0"/>
      <w:divBdr>
        <w:top w:val="none" w:sz="0" w:space="0" w:color="auto"/>
        <w:left w:val="none" w:sz="0" w:space="0" w:color="auto"/>
        <w:bottom w:val="none" w:sz="0" w:space="0" w:color="auto"/>
        <w:right w:val="none" w:sz="0" w:space="0" w:color="auto"/>
      </w:divBdr>
    </w:div>
    <w:div w:id="983777441">
      <w:bodyDiv w:val="1"/>
      <w:marLeft w:val="0"/>
      <w:marRight w:val="0"/>
      <w:marTop w:val="0"/>
      <w:marBottom w:val="0"/>
      <w:divBdr>
        <w:top w:val="none" w:sz="0" w:space="0" w:color="auto"/>
        <w:left w:val="none" w:sz="0" w:space="0" w:color="auto"/>
        <w:bottom w:val="none" w:sz="0" w:space="0" w:color="auto"/>
        <w:right w:val="none" w:sz="0" w:space="0" w:color="auto"/>
      </w:divBdr>
    </w:div>
    <w:div w:id="997533532">
      <w:bodyDiv w:val="1"/>
      <w:marLeft w:val="0"/>
      <w:marRight w:val="0"/>
      <w:marTop w:val="0"/>
      <w:marBottom w:val="0"/>
      <w:divBdr>
        <w:top w:val="none" w:sz="0" w:space="0" w:color="auto"/>
        <w:left w:val="none" w:sz="0" w:space="0" w:color="auto"/>
        <w:bottom w:val="none" w:sz="0" w:space="0" w:color="auto"/>
        <w:right w:val="none" w:sz="0" w:space="0" w:color="auto"/>
      </w:divBdr>
    </w:div>
    <w:div w:id="1006131545">
      <w:bodyDiv w:val="1"/>
      <w:marLeft w:val="0"/>
      <w:marRight w:val="0"/>
      <w:marTop w:val="0"/>
      <w:marBottom w:val="0"/>
      <w:divBdr>
        <w:top w:val="none" w:sz="0" w:space="0" w:color="auto"/>
        <w:left w:val="none" w:sz="0" w:space="0" w:color="auto"/>
        <w:bottom w:val="none" w:sz="0" w:space="0" w:color="auto"/>
        <w:right w:val="none" w:sz="0" w:space="0" w:color="auto"/>
      </w:divBdr>
    </w:div>
    <w:div w:id="1007757202">
      <w:bodyDiv w:val="1"/>
      <w:marLeft w:val="0"/>
      <w:marRight w:val="0"/>
      <w:marTop w:val="0"/>
      <w:marBottom w:val="0"/>
      <w:divBdr>
        <w:top w:val="none" w:sz="0" w:space="0" w:color="auto"/>
        <w:left w:val="none" w:sz="0" w:space="0" w:color="auto"/>
        <w:bottom w:val="none" w:sz="0" w:space="0" w:color="auto"/>
        <w:right w:val="none" w:sz="0" w:space="0" w:color="auto"/>
      </w:divBdr>
    </w:div>
    <w:div w:id="1020006409">
      <w:bodyDiv w:val="1"/>
      <w:marLeft w:val="0"/>
      <w:marRight w:val="0"/>
      <w:marTop w:val="0"/>
      <w:marBottom w:val="0"/>
      <w:divBdr>
        <w:top w:val="none" w:sz="0" w:space="0" w:color="auto"/>
        <w:left w:val="none" w:sz="0" w:space="0" w:color="auto"/>
        <w:bottom w:val="none" w:sz="0" w:space="0" w:color="auto"/>
        <w:right w:val="none" w:sz="0" w:space="0" w:color="auto"/>
      </w:divBdr>
    </w:div>
    <w:div w:id="1027291455">
      <w:bodyDiv w:val="1"/>
      <w:marLeft w:val="0"/>
      <w:marRight w:val="0"/>
      <w:marTop w:val="0"/>
      <w:marBottom w:val="0"/>
      <w:divBdr>
        <w:top w:val="none" w:sz="0" w:space="0" w:color="auto"/>
        <w:left w:val="none" w:sz="0" w:space="0" w:color="auto"/>
        <w:bottom w:val="none" w:sz="0" w:space="0" w:color="auto"/>
        <w:right w:val="none" w:sz="0" w:space="0" w:color="auto"/>
      </w:divBdr>
    </w:div>
    <w:div w:id="1027950497">
      <w:bodyDiv w:val="1"/>
      <w:marLeft w:val="0"/>
      <w:marRight w:val="0"/>
      <w:marTop w:val="0"/>
      <w:marBottom w:val="0"/>
      <w:divBdr>
        <w:top w:val="none" w:sz="0" w:space="0" w:color="auto"/>
        <w:left w:val="none" w:sz="0" w:space="0" w:color="auto"/>
        <w:bottom w:val="none" w:sz="0" w:space="0" w:color="auto"/>
        <w:right w:val="none" w:sz="0" w:space="0" w:color="auto"/>
      </w:divBdr>
    </w:div>
    <w:div w:id="1030187669">
      <w:bodyDiv w:val="1"/>
      <w:marLeft w:val="0"/>
      <w:marRight w:val="0"/>
      <w:marTop w:val="0"/>
      <w:marBottom w:val="0"/>
      <w:divBdr>
        <w:top w:val="none" w:sz="0" w:space="0" w:color="auto"/>
        <w:left w:val="none" w:sz="0" w:space="0" w:color="auto"/>
        <w:bottom w:val="none" w:sz="0" w:space="0" w:color="auto"/>
        <w:right w:val="none" w:sz="0" w:space="0" w:color="auto"/>
      </w:divBdr>
    </w:div>
    <w:div w:id="1030839689">
      <w:bodyDiv w:val="1"/>
      <w:marLeft w:val="0"/>
      <w:marRight w:val="0"/>
      <w:marTop w:val="0"/>
      <w:marBottom w:val="0"/>
      <w:divBdr>
        <w:top w:val="none" w:sz="0" w:space="0" w:color="auto"/>
        <w:left w:val="none" w:sz="0" w:space="0" w:color="auto"/>
        <w:bottom w:val="none" w:sz="0" w:space="0" w:color="auto"/>
        <w:right w:val="none" w:sz="0" w:space="0" w:color="auto"/>
      </w:divBdr>
    </w:div>
    <w:div w:id="1032192456">
      <w:bodyDiv w:val="1"/>
      <w:marLeft w:val="0"/>
      <w:marRight w:val="0"/>
      <w:marTop w:val="0"/>
      <w:marBottom w:val="0"/>
      <w:divBdr>
        <w:top w:val="none" w:sz="0" w:space="0" w:color="auto"/>
        <w:left w:val="none" w:sz="0" w:space="0" w:color="auto"/>
        <w:bottom w:val="none" w:sz="0" w:space="0" w:color="auto"/>
        <w:right w:val="none" w:sz="0" w:space="0" w:color="auto"/>
      </w:divBdr>
    </w:div>
    <w:div w:id="1034113092">
      <w:bodyDiv w:val="1"/>
      <w:marLeft w:val="0"/>
      <w:marRight w:val="0"/>
      <w:marTop w:val="0"/>
      <w:marBottom w:val="0"/>
      <w:divBdr>
        <w:top w:val="none" w:sz="0" w:space="0" w:color="auto"/>
        <w:left w:val="none" w:sz="0" w:space="0" w:color="auto"/>
        <w:bottom w:val="none" w:sz="0" w:space="0" w:color="auto"/>
        <w:right w:val="none" w:sz="0" w:space="0" w:color="auto"/>
      </w:divBdr>
    </w:div>
    <w:div w:id="1035081798">
      <w:bodyDiv w:val="1"/>
      <w:marLeft w:val="0"/>
      <w:marRight w:val="0"/>
      <w:marTop w:val="0"/>
      <w:marBottom w:val="0"/>
      <w:divBdr>
        <w:top w:val="none" w:sz="0" w:space="0" w:color="auto"/>
        <w:left w:val="none" w:sz="0" w:space="0" w:color="auto"/>
        <w:bottom w:val="none" w:sz="0" w:space="0" w:color="auto"/>
        <w:right w:val="none" w:sz="0" w:space="0" w:color="auto"/>
      </w:divBdr>
    </w:div>
    <w:div w:id="1036008557">
      <w:bodyDiv w:val="1"/>
      <w:marLeft w:val="0"/>
      <w:marRight w:val="0"/>
      <w:marTop w:val="0"/>
      <w:marBottom w:val="0"/>
      <w:divBdr>
        <w:top w:val="none" w:sz="0" w:space="0" w:color="auto"/>
        <w:left w:val="none" w:sz="0" w:space="0" w:color="auto"/>
        <w:bottom w:val="none" w:sz="0" w:space="0" w:color="auto"/>
        <w:right w:val="none" w:sz="0" w:space="0" w:color="auto"/>
      </w:divBdr>
    </w:div>
    <w:div w:id="1069379017">
      <w:bodyDiv w:val="1"/>
      <w:marLeft w:val="0"/>
      <w:marRight w:val="0"/>
      <w:marTop w:val="0"/>
      <w:marBottom w:val="0"/>
      <w:divBdr>
        <w:top w:val="none" w:sz="0" w:space="0" w:color="auto"/>
        <w:left w:val="none" w:sz="0" w:space="0" w:color="auto"/>
        <w:bottom w:val="none" w:sz="0" w:space="0" w:color="auto"/>
        <w:right w:val="none" w:sz="0" w:space="0" w:color="auto"/>
      </w:divBdr>
    </w:div>
    <w:div w:id="1075012697">
      <w:bodyDiv w:val="1"/>
      <w:marLeft w:val="0"/>
      <w:marRight w:val="0"/>
      <w:marTop w:val="0"/>
      <w:marBottom w:val="0"/>
      <w:divBdr>
        <w:top w:val="none" w:sz="0" w:space="0" w:color="auto"/>
        <w:left w:val="none" w:sz="0" w:space="0" w:color="auto"/>
        <w:bottom w:val="none" w:sz="0" w:space="0" w:color="auto"/>
        <w:right w:val="none" w:sz="0" w:space="0" w:color="auto"/>
      </w:divBdr>
    </w:div>
    <w:div w:id="1118259693">
      <w:bodyDiv w:val="1"/>
      <w:marLeft w:val="0"/>
      <w:marRight w:val="0"/>
      <w:marTop w:val="0"/>
      <w:marBottom w:val="0"/>
      <w:divBdr>
        <w:top w:val="none" w:sz="0" w:space="0" w:color="auto"/>
        <w:left w:val="none" w:sz="0" w:space="0" w:color="auto"/>
        <w:bottom w:val="none" w:sz="0" w:space="0" w:color="auto"/>
        <w:right w:val="none" w:sz="0" w:space="0" w:color="auto"/>
      </w:divBdr>
    </w:div>
    <w:div w:id="1124469971">
      <w:bodyDiv w:val="1"/>
      <w:marLeft w:val="0"/>
      <w:marRight w:val="0"/>
      <w:marTop w:val="0"/>
      <w:marBottom w:val="0"/>
      <w:divBdr>
        <w:top w:val="none" w:sz="0" w:space="0" w:color="auto"/>
        <w:left w:val="none" w:sz="0" w:space="0" w:color="auto"/>
        <w:bottom w:val="none" w:sz="0" w:space="0" w:color="auto"/>
        <w:right w:val="none" w:sz="0" w:space="0" w:color="auto"/>
      </w:divBdr>
    </w:div>
    <w:div w:id="1128007521">
      <w:bodyDiv w:val="1"/>
      <w:marLeft w:val="0"/>
      <w:marRight w:val="0"/>
      <w:marTop w:val="0"/>
      <w:marBottom w:val="0"/>
      <w:divBdr>
        <w:top w:val="none" w:sz="0" w:space="0" w:color="auto"/>
        <w:left w:val="none" w:sz="0" w:space="0" w:color="auto"/>
        <w:bottom w:val="none" w:sz="0" w:space="0" w:color="auto"/>
        <w:right w:val="none" w:sz="0" w:space="0" w:color="auto"/>
      </w:divBdr>
    </w:div>
    <w:div w:id="1133791403">
      <w:bodyDiv w:val="1"/>
      <w:marLeft w:val="0"/>
      <w:marRight w:val="0"/>
      <w:marTop w:val="0"/>
      <w:marBottom w:val="0"/>
      <w:divBdr>
        <w:top w:val="none" w:sz="0" w:space="0" w:color="auto"/>
        <w:left w:val="none" w:sz="0" w:space="0" w:color="auto"/>
        <w:bottom w:val="none" w:sz="0" w:space="0" w:color="auto"/>
        <w:right w:val="none" w:sz="0" w:space="0" w:color="auto"/>
      </w:divBdr>
    </w:div>
    <w:div w:id="1138960038">
      <w:bodyDiv w:val="1"/>
      <w:marLeft w:val="0"/>
      <w:marRight w:val="0"/>
      <w:marTop w:val="0"/>
      <w:marBottom w:val="0"/>
      <w:divBdr>
        <w:top w:val="none" w:sz="0" w:space="0" w:color="auto"/>
        <w:left w:val="none" w:sz="0" w:space="0" w:color="auto"/>
        <w:bottom w:val="none" w:sz="0" w:space="0" w:color="auto"/>
        <w:right w:val="none" w:sz="0" w:space="0" w:color="auto"/>
      </w:divBdr>
    </w:div>
    <w:div w:id="1148857674">
      <w:bodyDiv w:val="1"/>
      <w:marLeft w:val="0"/>
      <w:marRight w:val="0"/>
      <w:marTop w:val="0"/>
      <w:marBottom w:val="0"/>
      <w:divBdr>
        <w:top w:val="none" w:sz="0" w:space="0" w:color="auto"/>
        <w:left w:val="none" w:sz="0" w:space="0" w:color="auto"/>
        <w:bottom w:val="none" w:sz="0" w:space="0" w:color="auto"/>
        <w:right w:val="none" w:sz="0" w:space="0" w:color="auto"/>
      </w:divBdr>
    </w:div>
    <w:div w:id="1158418466">
      <w:bodyDiv w:val="1"/>
      <w:marLeft w:val="0"/>
      <w:marRight w:val="0"/>
      <w:marTop w:val="0"/>
      <w:marBottom w:val="0"/>
      <w:divBdr>
        <w:top w:val="none" w:sz="0" w:space="0" w:color="auto"/>
        <w:left w:val="none" w:sz="0" w:space="0" w:color="auto"/>
        <w:bottom w:val="none" w:sz="0" w:space="0" w:color="auto"/>
        <w:right w:val="none" w:sz="0" w:space="0" w:color="auto"/>
      </w:divBdr>
    </w:div>
    <w:div w:id="1191336019">
      <w:bodyDiv w:val="1"/>
      <w:marLeft w:val="0"/>
      <w:marRight w:val="0"/>
      <w:marTop w:val="0"/>
      <w:marBottom w:val="0"/>
      <w:divBdr>
        <w:top w:val="none" w:sz="0" w:space="0" w:color="auto"/>
        <w:left w:val="none" w:sz="0" w:space="0" w:color="auto"/>
        <w:bottom w:val="none" w:sz="0" w:space="0" w:color="auto"/>
        <w:right w:val="none" w:sz="0" w:space="0" w:color="auto"/>
      </w:divBdr>
    </w:div>
    <w:div w:id="1197158980">
      <w:bodyDiv w:val="1"/>
      <w:marLeft w:val="0"/>
      <w:marRight w:val="0"/>
      <w:marTop w:val="0"/>
      <w:marBottom w:val="0"/>
      <w:divBdr>
        <w:top w:val="none" w:sz="0" w:space="0" w:color="auto"/>
        <w:left w:val="none" w:sz="0" w:space="0" w:color="auto"/>
        <w:bottom w:val="none" w:sz="0" w:space="0" w:color="auto"/>
        <w:right w:val="none" w:sz="0" w:space="0" w:color="auto"/>
      </w:divBdr>
    </w:div>
    <w:div w:id="1203446310">
      <w:bodyDiv w:val="1"/>
      <w:marLeft w:val="0"/>
      <w:marRight w:val="0"/>
      <w:marTop w:val="0"/>
      <w:marBottom w:val="0"/>
      <w:divBdr>
        <w:top w:val="none" w:sz="0" w:space="0" w:color="auto"/>
        <w:left w:val="none" w:sz="0" w:space="0" w:color="auto"/>
        <w:bottom w:val="none" w:sz="0" w:space="0" w:color="auto"/>
        <w:right w:val="none" w:sz="0" w:space="0" w:color="auto"/>
      </w:divBdr>
    </w:div>
    <w:div w:id="1220288511">
      <w:bodyDiv w:val="1"/>
      <w:marLeft w:val="0"/>
      <w:marRight w:val="0"/>
      <w:marTop w:val="0"/>
      <w:marBottom w:val="0"/>
      <w:divBdr>
        <w:top w:val="none" w:sz="0" w:space="0" w:color="auto"/>
        <w:left w:val="none" w:sz="0" w:space="0" w:color="auto"/>
        <w:bottom w:val="none" w:sz="0" w:space="0" w:color="auto"/>
        <w:right w:val="none" w:sz="0" w:space="0" w:color="auto"/>
      </w:divBdr>
    </w:div>
    <w:div w:id="1221288652">
      <w:bodyDiv w:val="1"/>
      <w:marLeft w:val="0"/>
      <w:marRight w:val="0"/>
      <w:marTop w:val="0"/>
      <w:marBottom w:val="0"/>
      <w:divBdr>
        <w:top w:val="none" w:sz="0" w:space="0" w:color="auto"/>
        <w:left w:val="none" w:sz="0" w:space="0" w:color="auto"/>
        <w:bottom w:val="none" w:sz="0" w:space="0" w:color="auto"/>
        <w:right w:val="none" w:sz="0" w:space="0" w:color="auto"/>
      </w:divBdr>
    </w:div>
    <w:div w:id="1222060683">
      <w:bodyDiv w:val="1"/>
      <w:marLeft w:val="0"/>
      <w:marRight w:val="0"/>
      <w:marTop w:val="0"/>
      <w:marBottom w:val="0"/>
      <w:divBdr>
        <w:top w:val="none" w:sz="0" w:space="0" w:color="auto"/>
        <w:left w:val="none" w:sz="0" w:space="0" w:color="auto"/>
        <w:bottom w:val="none" w:sz="0" w:space="0" w:color="auto"/>
        <w:right w:val="none" w:sz="0" w:space="0" w:color="auto"/>
      </w:divBdr>
    </w:div>
    <w:div w:id="1231650322">
      <w:bodyDiv w:val="1"/>
      <w:marLeft w:val="0"/>
      <w:marRight w:val="0"/>
      <w:marTop w:val="0"/>
      <w:marBottom w:val="0"/>
      <w:divBdr>
        <w:top w:val="none" w:sz="0" w:space="0" w:color="auto"/>
        <w:left w:val="none" w:sz="0" w:space="0" w:color="auto"/>
        <w:bottom w:val="none" w:sz="0" w:space="0" w:color="auto"/>
        <w:right w:val="none" w:sz="0" w:space="0" w:color="auto"/>
      </w:divBdr>
    </w:div>
    <w:div w:id="1268075884">
      <w:bodyDiv w:val="1"/>
      <w:marLeft w:val="0"/>
      <w:marRight w:val="0"/>
      <w:marTop w:val="0"/>
      <w:marBottom w:val="0"/>
      <w:divBdr>
        <w:top w:val="none" w:sz="0" w:space="0" w:color="auto"/>
        <w:left w:val="none" w:sz="0" w:space="0" w:color="auto"/>
        <w:bottom w:val="none" w:sz="0" w:space="0" w:color="auto"/>
        <w:right w:val="none" w:sz="0" w:space="0" w:color="auto"/>
      </w:divBdr>
    </w:div>
    <w:div w:id="1273168827">
      <w:bodyDiv w:val="1"/>
      <w:marLeft w:val="0"/>
      <w:marRight w:val="0"/>
      <w:marTop w:val="0"/>
      <w:marBottom w:val="0"/>
      <w:divBdr>
        <w:top w:val="none" w:sz="0" w:space="0" w:color="auto"/>
        <w:left w:val="none" w:sz="0" w:space="0" w:color="auto"/>
        <w:bottom w:val="none" w:sz="0" w:space="0" w:color="auto"/>
        <w:right w:val="none" w:sz="0" w:space="0" w:color="auto"/>
      </w:divBdr>
    </w:div>
    <w:div w:id="1309360931">
      <w:bodyDiv w:val="1"/>
      <w:marLeft w:val="0"/>
      <w:marRight w:val="0"/>
      <w:marTop w:val="0"/>
      <w:marBottom w:val="0"/>
      <w:divBdr>
        <w:top w:val="none" w:sz="0" w:space="0" w:color="auto"/>
        <w:left w:val="none" w:sz="0" w:space="0" w:color="auto"/>
        <w:bottom w:val="none" w:sz="0" w:space="0" w:color="auto"/>
        <w:right w:val="none" w:sz="0" w:space="0" w:color="auto"/>
      </w:divBdr>
    </w:div>
    <w:div w:id="1368872492">
      <w:bodyDiv w:val="1"/>
      <w:marLeft w:val="0"/>
      <w:marRight w:val="0"/>
      <w:marTop w:val="0"/>
      <w:marBottom w:val="0"/>
      <w:divBdr>
        <w:top w:val="none" w:sz="0" w:space="0" w:color="auto"/>
        <w:left w:val="none" w:sz="0" w:space="0" w:color="auto"/>
        <w:bottom w:val="none" w:sz="0" w:space="0" w:color="auto"/>
        <w:right w:val="none" w:sz="0" w:space="0" w:color="auto"/>
      </w:divBdr>
    </w:div>
    <w:div w:id="1372077335">
      <w:bodyDiv w:val="1"/>
      <w:marLeft w:val="0"/>
      <w:marRight w:val="0"/>
      <w:marTop w:val="0"/>
      <w:marBottom w:val="0"/>
      <w:divBdr>
        <w:top w:val="none" w:sz="0" w:space="0" w:color="auto"/>
        <w:left w:val="none" w:sz="0" w:space="0" w:color="auto"/>
        <w:bottom w:val="none" w:sz="0" w:space="0" w:color="auto"/>
        <w:right w:val="none" w:sz="0" w:space="0" w:color="auto"/>
      </w:divBdr>
    </w:div>
    <w:div w:id="1380202770">
      <w:bodyDiv w:val="1"/>
      <w:marLeft w:val="0"/>
      <w:marRight w:val="0"/>
      <w:marTop w:val="0"/>
      <w:marBottom w:val="0"/>
      <w:divBdr>
        <w:top w:val="none" w:sz="0" w:space="0" w:color="auto"/>
        <w:left w:val="none" w:sz="0" w:space="0" w:color="auto"/>
        <w:bottom w:val="none" w:sz="0" w:space="0" w:color="auto"/>
        <w:right w:val="none" w:sz="0" w:space="0" w:color="auto"/>
      </w:divBdr>
    </w:div>
    <w:div w:id="1380545624">
      <w:bodyDiv w:val="1"/>
      <w:marLeft w:val="0"/>
      <w:marRight w:val="0"/>
      <w:marTop w:val="0"/>
      <w:marBottom w:val="0"/>
      <w:divBdr>
        <w:top w:val="none" w:sz="0" w:space="0" w:color="auto"/>
        <w:left w:val="none" w:sz="0" w:space="0" w:color="auto"/>
        <w:bottom w:val="none" w:sz="0" w:space="0" w:color="auto"/>
        <w:right w:val="none" w:sz="0" w:space="0" w:color="auto"/>
      </w:divBdr>
    </w:div>
    <w:div w:id="1386373678">
      <w:bodyDiv w:val="1"/>
      <w:marLeft w:val="0"/>
      <w:marRight w:val="0"/>
      <w:marTop w:val="0"/>
      <w:marBottom w:val="0"/>
      <w:divBdr>
        <w:top w:val="none" w:sz="0" w:space="0" w:color="auto"/>
        <w:left w:val="none" w:sz="0" w:space="0" w:color="auto"/>
        <w:bottom w:val="none" w:sz="0" w:space="0" w:color="auto"/>
        <w:right w:val="none" w:sz="0" w:space="0" w:color="auto"/>
      </w:divBdr>
    </w:div>
    <w:div w:id="1392656672">
      <w:bodyDiv w:val="1"/>
      <w:marLeft w:val="0"/>
      <w:marRight w:val="0"/>
      <w:marTop w:val="0"/>
      <w:marBottom w:val="0"/>
      <w:divBdr>
        <w:top w:val="none" w:sz="0" w:space="0" w:color="auto"/>
        <w:left w:val="none" w:sz="0" w:space="0" w:color="auto"/>
        <w:bottom w:val="none" w:sz="0" w:space="0" w:color="auto"/>
        <w:right w:val="none" w:sz="0" w:space="0" w:color="auto"/>
      </w:divBdr>
    </w:div>
    <w:div w:id="1410496695">
      <w:bodyDiv w:val="1"/>
      <w:marLeft w:val="0"/>
      <w:marRight w:val="0"/>
      <w:marTop w:val="0"/>
      <w:marBottom w:val="0"/>
      <w:divBdr>
        <w:top w:val="none" w:sz="0" w:space="0" w:color="auto"/>
        <w:left w:val="none" w:sz="0" w:space="0" w:color="auto"/>
        <w:bottom w:val="none" w:sz="0" w:space="0" w:color="auto"/>
        <w:right w:val="none" w:sz="0" w:space="0" w:color="auto"/>
      </w:divBdr>
    </w:div>
    <w:div w:id="1413893590">
      <w:bodyDiv w:val="1"/>
      <w:marLeft w:val="0"/>
      <w:marRight w:val="0"/>
      <w:marTop w:val="0"/>
      <w:marBottom w:val="0"/>
      <w:divBdr>
        <w:top w:val="none" w:sz="0" w:space="0" w:color="auto"/>
        <w:left w:val="none" w:sz="0" w:space="0" w:color="auto"/>
        <w:bottom w:val="none" w:sz="0" w:space="0" w:color="auto"/>
        <w:right w:val="none" w:sz="0" w:space="0" w:color="auto"/>
      </w:divBdr>
    </w:div>
    <w:div w:id="1419324141">
      <w:bodyDiv w:val="1"/>
      <w:marLeft w:val="0"/>
      <w:marRight w:val="0"/>
      <w:marTop w:val="0"/>
      <w:marBottom w:val="0"/>
      <w:divBdr>
        <w:top w:val="none" w:sz="0" w:space="0" w:color="auto"/>
        <w:left w:val="none" w:sz="0" w:space="0" w:color="auto"/>
        <w:bottom w:val="none" w:sz="0" w:space="0" w:color="auto"/>
        <w:right w:val="none" w:sz="0" w:space="0" w:color="auto"/>
      </w:divBdr>
    </w:div>
    <w:div w:id="1420758104">
      <w:bodyDiv w:val="1"/>
      <w:marLeft w:val="0"/>
      <w:marRight w:val="0"/>
      <w:marTop w:val="0"/>
      <w:marBottom w:val="0"/>
      <w:divBdr>
        <w:top w:val="none" w:sz="0" w:space="0" w:color="auto"/>
        <w:left w:val="none" w:sz="0" w:space="0" w:color="auto"/>
        <w:bottom w:val="none" w:sz="0" w:space="0" w:color="auto"/>
        <w:right w:val="none" w:sz="0" w:space="0" w:color="auto"/>
      </w:divBdr>
    </w:div>
    <w:div w:id="1429081518">
      <w:bodyDiv w:val="1"/>
      <w:marLeft w:val="0"/>
      <w:marRight w:val="0"/>
      <w:marTop w:val="0"/>
      <w:marBottom w:val="0"/>
      <w:divBdr>
        <w:top w:val="none" w:sz="0" w:space="0" w:color="auto"/>
        <w:left w:val="none" w:sz="0" w:space="0" w:color="auto"/>
        <w:bottom w:val="none" w:sz="0" w:space="0" w:color="auto"/>
        <w:right w:val="none" w:sz="0" w:space="0" w:color="auto"/>
      </w:divBdr>
    </w:div>
    <w:div w:id="1477529150">
      <w:bodyDiv w:val="1"/>
      <w:marLeft w:val="0"/>
      <w:marRight w:val="0"/>
      <w:marTop w:val="0"/>
      <w:marBottom w:val="0"/>
      <w:divBdr>
        <w:top w:val="none" w:sz="0" w:space="0" w:color="auto"/>
        <w:left w:val="none" w:sz="0" w:space="0" w:color="auto"/>
        <w:bottom w:val="none" w:sz="0" w:space="0" w:color="auto"/>
        <w:right w:val="none" w:sz="0" w:space="0" w:color="auto"/>
      </w:divBdr>
    </w:div>
    <w:div w:id="1479567373">
      <w:bodyDiv w:val="1"/>
      <w:marLeft w:val="0"/>
      <w:marRight w:val="0"/>
      <w:marTop w:val="0"/>
      <w:marBottom w:val="0"/>
      <w:divBdr>
        <w:top w:val="none" w:sz="0" w:space="0" w:color="auto"/>
        <w:left w:val="none" w:sz="0" w:space="0" w:color="auto"/>
        <w:bottom w:val="none" w:sz="0" w:space="0" w:color="auto"/>
        <w:right w:val="none" w:sz="0" w:space="0" w:color="auto"/>
      </w:divBdr>
    </w:div>
    <w:div w:id="1506288991">
      <w:bodyDiv w:val="1"/>
      <w:marLeft w:val="0"/>
      <w:marRight w:val="0"/>
      <w:marTop w:val="0"/>
      <w:marBottom w:val="0"/>
      <w:divBdr>
        <w:top w:val="none" w:sz="0" w:space="0" w:color="auto"/>
        <w:left w:val="none" w:sz="0" w:space="0" w:color="auto"/>
        <w:bottom w:val="none" w:sz="0" w:space="0" w:color="auto"/>
        <w:right w:val="none" w:sz="0" w:space="0" w:color="auto"/>
      </w:divBdr>
    </w:div>
    <w:div w:id="1528367140">
      <w:bodyDiv w:val="1"/>
      <w:marLeft w:val="0"/>
      <w:marRight w:val="0"/>
      <w:marTop w:val="0"/>
      <w:marBottom w:val="0"/>
      <w:divBdr>
        <w:top w:val="none" w:sz="0" w:space="0" w:color="auto"/>
        <w:left w:val="none" w:sz="0" w:space="0" w:color="auto"/>
        <w:bottom w:val="none" w:sz="0" w:space="0" w:color="auto"/>
        <w:right w:val="none" w:sz="0" w:space="0" w:color="auto"/>
      </w:divBdr>
    </w:div>
    <w:div w:id="1529639998">
      <w:bodyDiv w:val="1"/>
      <w:marLeft w:val="0"/>
      <w:marRight w:val="0"/>
      <w:marTop w:val="0"/>
      <w:marBottom w:val="0"/>
      <w:divBdr>
        <w:top w:val="none" w:sz="0" w:space="0" w:color="auto"/>
        <w:left w:val="none" w:sz="0" w:space="0" w:color="auto"/>
        <w:bottom w:val="none" w:sz="0" w:space="0" w:color="auto"/>
        <w:right w:val="none" w:sz="0" w:space="0" w:color="auto"/>
      </w:divBdr>
    </w:div>
    <w:div w:id="1544058175">
      <w:bodyDiv w:val="1"/>
      <w:marLeft w:val="0"/>
      <w:marRight w:val="0"/>
      <w:marTop w:val="0"/>
      <w:marBottom w:val="0"/>
      <w:divBdr>
        <w:top w:val="none" w:sz="0" w:space="0" w:color="auto"/>
        <w:left w:val="none" w:sz="0" w:space="0" w:color="auto"/>
        <w:bottom w:val="none" w:sz="0" w:space="0" w:color="auto"/>
        <w:right w:val="none" w:sz="0" w:space="0" w:color="auto"/>
      </w:divBdr>
    </w:div>
    <w:div w:id="1546213045">
      <w:bodyDiv w:val="1"/>
      <w:marLeft w:val="0"/>
      <w:marRight w:val="0"/>
      <w:marTop w:val="0"/>
      <w:marBottom w:val="0"/>
      <w:divBdr>
        <w:top w:val="none" w:sz="0" w:space="0" w:color="auto"/>
        <w:left w:val="none" w:sz="0" w:space="0" w:color="auto"/>
        <w:bottom w:val="none" w:sz="0" w:space="0" w:color="auto"/>
        <w:right w:val="none" w:sz="0" w:space="0" w:color="auto"/>
      </w:divBdr>
    </w:div>
    <w:div w:id="1561553707">
      <w:bodyDiv w:val="1"/>
      <w:marLeft w:val="0"/>
      <w:marRight w:val="0"/>
      <w:marTop w:val="0"/>
      <w:marBottom w:val="0"/>
      <w:divBdr>
        <w:top w:val="none" w:sz="0" w:space="0" w:color="auto"/>
        <w:left w:val="none" w:sz="0" w:space="0" w:color="auto"/>
        <w:bottom w:val="none" w:sz="0" w:space="0" w:color="auto"/>
        <w:right w:val="none" w:sz="0" w:space="0" w:color="auto"/>
      </w:divBdr>
    </w:div>
    <w:div w:id="1567380113">
      <w:bodyDiv w:val="1"/>
      <w:marLeft w:val="0"/>
      <w:marRight w:val="0"/>
      <w:marTop w:val="0"/>
      <w:marBottom w:val="0"/>
      <w:divBdr>
        <w:top w:val="none" w:sz="0" w:space="0" w:color="auto"/>
        <w:left w:val="none" w:sz="0" w:space="0" w:color="auto"/>
        <w:bottom w:val="none" w:sz="0" w:space="0" w:color="auto"/>
        <w:right w:val="none" w:sz="0" w:space="0" w:color="auto"/>
      </w:divBdr>
    </w:div>
    <w:div w:id="1574003998">
      <w:bodyDiv w:val="1"/>
      <w:marLeft w:val="0"/>
      <w:marRight w:val="0"/>
      <w:marTop w:val="0"/>
      <w:marBottom w:val="0"/>
      <w:divBdr>
        <w:top w:val="none" w:sz="0" w:space="0" w:color="auto"/>
        <w:left w:val="none" w:sz="0" w:space="0" w:color="auto"/>
        <w:bottom w:val="none" w:sz="0" w:space="0" w:color="auto"/>
        <w:right w:val="none" w:sz="0" w:space="0" w:color="auto"/>
      </w:divBdr>
    </w:div>
    <w:div w:id="1626353807">
      <w:bodyDiv w:val="1"/>
      <w:marLeft w:val="0"/>
      <w:marRight w:val="0"/>
      <w:marTop w:val="0"/>
      <w:marBottom w:val="0"/>
      <w:divBdr>
        <w:top w:val="none" w:sz="0" w:space="0" w:color="auto"/>
        <w:left w:val="none" w:sz="0" w:space="0" w:color="auto"/>
        <w:bottom w:val="none" w:sz="0" w:space="0" w:color="auto"/>
        <w:right w:val="none" w:sz="0" w:space="0" w:color="auto"/>
      </w:divBdr>
    </w:div>
    <w:div w:id="1627464388">
      <w:bodyDiv w:val="1"/>
      <w:marLeft w:val="0"/>
      <w:marRight w:val="0"/>
      <w:marTop w:val="0"/>
      <w:marBottom w:val="0"/>
      <w:divBdr>
        <w:top w:val="none" w:sz="0" w:space="0" w:color="auto"/>
        <w:left w:val="none" w:sz="0" w:space="0" w:color="auto"/>
        <w:bottom w:val="none" w:sz="0" w:space="0" w:color="auto"/>
        <w:right w:val="none" w:sz="0" w:space="0" w:color="auto"/>
      </w:divBdr>
    </w:div>
    <w:div w:id="1631134882">
      <w:bodyDiv w:val="1"/>
      <w:marLeft w:val="0"/>
      <w:marRight w:val="0"/>
      <w:marTop w:val="0"/>
      <w:marBottom w:val="0"/>
      <w:divBdr>
        <w:top w:val="none" w:sz="0" w:space="0" w:color="auto"/>
        <w:left w:val="none" w:sz="0" w:space="0" w:color="auto"/>
        <w:bottom w:val="none" w:sz="0" w:space="0" w:color="auto"/>
        <w:right w:val="none" w:sz="0" w:space="0" w:color="auto"/>
      </w:divBdr>
    </w:div>
    <w:div w:id="1634366743">
      <w:bodyDiv w:val="1"/>
      <w:marLeft w:val="0"/>
      <w:marRight w:val="0"/>
      <w:marTop w:val="0"/>
      <w:marBottom w:val="0"/>
      <w:divBdr>
        <w:top w:val="none" w:sz="0" w:space="0" w:color="auto"/>
        <w:left w:val="none" w:sz="0" w:space="0" w:color="auto"/>
        <w:bottom w:val="none" w:sz="0" w:space="0" w:color="auto"/>
        <w:right w:val="none" w:sz="0" w:space="0" w:color="auto"/>
      </w:divBdr>
    </w:div>
    <w:div w:id="1637904361">
      <w:bodyDiv w:val="1"/>
      <w:marLeft w:val="0"/>
      <w:marRight w:val="0"/>
      <w:marTop w:val="0"/>
      <w:marBottom w:val="0"/>
      <w:divBdr>
        <w:top w:val="none" w:sz="0" w:space="0" w:color="auto"/>
        <w:left w:val="none" w:sz="0" w:space="0" w:color="auto"/>
        <w:bottom w:val="none" w:sz="0" w:space="0" w:color="auto"/>
        <w:right w:val="none" w:sz="0" w:space="0" w:color="auto"/>
      </w:divBdr>
    </w:div>
    <w:div w:id="1639846903">
      <w:bodyDiv w:val="1"/>
      <w:marLeft w:val="0"/>
      <w:marRight w:val="0"/>
      <w:marTop w:val="0"/>
      <w:marBottom w:val="0"/>
      <w:divBdr>
        <w:top w:val="none" w:sz="0" w:space="0" w:color="auto"/>
        <w:left w:val="none" w:sz="0" w:space="0" w:color="auto"/>
        <w:bottom w:val="none" w:sz="0" w:space="0" w:color="auto"/>
        <w:right w:val="none" w:sz="0" w:space="0" w:color="auto"/>
      </w:divBdr>
    </w:div>
    <w:div w:id="1649436748">
      <w:bodyDiv w:val="1"/>
      <w:marLeft w:val="0"/>
      <w:marRight w:val="0"/>
      <w:marTop w:val="0"/>
      <w:marBottom w:val="0"/>
      <w:divBdr>
        <w:top w:val="none" w:sz="0" w:space="0" w:color="auto"/>
        <w:left w:val="none" w:sz="0" w:space="0" w:color="auto"/>
        <w:bottom w:val="none" w:sz="0" w:space="0" w:color="auto"/>
        <w:right w:val="none" w:sz="0" w:space="0" w:color="auto"/>
      </w:divBdr>
    </w:div>
    <w:div w:id="1651207532">
      <w:bodyDiv w:val="1"/>
      <w:marLeft w:val="0"/>
      <w:marRight w:val="0"/>
      <w:marTop w:val="0"/>
      <w:marBottom w:val="0"/>
      <w:divBdr>
        <w:top w:val="none" w:sz="0" w:space="0" w:color="auto"/>
        <w:left w:val="none" w:sz="0" w:space="0" w:color="auto"/>
        <w:bottom w:val="none" w:sz="0" w:space="0" w:color="auto"/>
        <w:right w:val="none" w:sz="0" w:space="0" w:color="auto"/>
      </w:divBdr>
    </w:div>
    <w:div w:id="1655722953">
      <w:bodyDiv w:val="1"/>
      <w:marLeft w:val="0"/>
      <w:marRight w:val="0"/>
      <w:marTop w:val="0"/>
      <w:marBottom w:val="0"/>
      <w:divBdr>
        <w:top w:val="none" w:sz="0" w:space="0" w:color="auto"/>
        <w:left w:val="none" w:sz="0" w:space="0" w:color="auto"/>
        <w:bottom w:val="none" w:sz="0" w:space="0" w:color="auto"/>
        <w:right w:val="none" w:sz="0" w:space="0" w:color="auto"/>
      </w:divBdr>
    </w:div>
    <w:div w:id="1667592893">
      <w:bodyDiv w:val="1"/>
      <w:marLeft w:val="0"/>
      <w:marRight w:val="0"/>
      <w:marTop w:val="0"/>
      <w:marBottom w:val="0"/>
      <w:divBdr>
        <w:top w:val="none" w:sz="0" w:space="0" w:color="auto"/>
        <w:left w:val="none" w:sz="0" w:space="0" w:color="auto"/>
        <w:bottom w:val="none" w:sz="0" w:space="0" w:color="auto"/>
        <w:right w:val="none" w:sz="0" w:space="0" w:color="auto"/>
      </w:divBdr>
    </w:div>
    <w:div w:id="1673216709">
      <w:bodyDiv w:val="1"/>
      <w:marLeft w:val="0"/>
      <w:marRight w:val="0"/>
      <w:marTop w:val="0"/>
      <w:marBottom w:val="0"/>
      <w:divBdr>
        <w:top w:val="none" w:sz="0" w:space="0" w:color="auto"/>
        <w:left w:val="none" w:sz="0" w:space="0" w:color="auto"/>
        <w:bottom w:val="none" w:sz="0" w:space="0" w:color="auto"/>
        <w:right w:val="none" w:sz="0" w:space="0" w:color="auto"/>
      </w:divBdr>
    </w:div>
    <w:div w:id="1686517418">
      <w:bodyDiv w:val="1"/>
      <w:marLeft w:val="0"/>
      <w:marRight w:val="0"/>
      <w:marTop w:val="0"/>
      <w:marBottom w:val="0"/>
      <w:divBdr>
        <w:top w:val="none" w:sz="0" w:space="0" w:color="auto"/>
        <w:left w:val="none" w:sz="0" w:space="0" w:color="auto"/>
        <w:bottom w:val="none" w:sz="0" w:space="0" w:color="auto"/>
        <w:right w:val="none" w:sz="0" w:space="0" w:color="auto"/>
      </w:divBdr>
    </w:div>
    <w:div w:id="1695956626">
      <w:bodyDiv w:val="1"/>
      <w:marLeft w:val="0"/>
      <w:marRight w:val="0"/>
      <w:marTop w:val="0"/>
      <w:marBottom w:val="0"/>
      <w:divBdr>
        <w:top w:val="none" w:sz="0" w:space="0" w:color="auto"/>
        <w:left w:val="none" w:sz="0" w:space="0" w:color="auto"/>
        <w:bottom w:val="none" w:sz="0" w:space="0" w:color="auto"/>
        <w:right w:val="none" w:sz="0" w:space="0" w:color="auto"/>
      </w:divBdr>
    </w:div>
    <w:div w:id="1709797628">
      <w:bodyDiv w:val="1"/>
      <w:marLeft w:val="0"/>
      <w:marRight w:val="0"/>
      <w:marTop w:val="0"/>
      <w:marBottom w:val="0"/>
      <w:divBdr>
        <w:top w:val="none" w:sz="0" w:space="0" w:color="auto"/>
        <w:left w:val="none" w:sz="0" w:space="0" w:color="auto"/>
        <w:bottom w:val="none" w:sz="0" w:space="0" w:color="auto"/>
        <w:right w:val="none" w:sz="0" w:space="0" w:color="auto"/>
      </w:divBdr>
    </w:div>
    <w:div w:id="1722051844">
      <w:bodyDiv w:val="1"/>
      <w:marLeft w:val="0"/>
      <w:marRight w:val="0"/>
      <w:marTop w:val="0"/>
      <w:marBottom w:val="0"/>
      <w:divBdr>
        <w:top w:val="none" w:sz="0" w:space="0" w:color="auto"/>
        <w:left w:val="none" w:sz="0" w:space="0" w:color="auto"/>
        <w:bottom w:val="none" w:sz="0" w:space="0" w:color="auto"/>
        <w:right w:val="none" w:sz="0" w:space="0" w:color="auto"/>
      </w:divBdr>
    </w:div>
    <w:div w:id="1750617194">
      <w:bodyDiv w:val="1"/>
      <w:marLeft w:val="0"/>
      <w:marRight w:val="0"/>
      <w:marTop w:val="0"/>
      <w:marBottom w:val="0"/>
      <w:divBdr>
        <w:top w:val="none" w:sz="0" w:space="0" w:color="auto"/>
        <w:left w:val="none" w:sz="0" w:space="0" w:color="auto"/>
        <w:bottom w:val="none" w:sz="0" w:space="0" w:color="auto"/>
        <w:right w:val="none" w:sz="0" w:space="0" w:color="auto"/>
      </w:divBdr>
    </w:div>
    <w:div w:id="1756589553">
      <w:bodyDiv w:val="1"/>
      <w:marLeft w:val="0"/>
      <w:marRight w:val="0"/>
      <w:marTop w:val="0"/>
      <w:marBottom w:val="0"/>
      <w:divBdr>
        <w:top w:val="none" w:sz="0" w:space="0" w:color="auto"/>
        <w:left w:val="none" w:sz="0" w:space="0" w:color="auto"/>
        <w:bottom w:val="none" w:sz="0" w:space="0" w:color="auto"/>
        <w:right w:val="none" w:sz="0" w:space="0" w:color="auto"/>
      </w:divBdr>
    </w:div>
    <w:div w:id="1756710084">
      <w:bodyDiv w:val="1"/>
      <w:marLeft w:val="0"/>
      <w:marRight w:val="0"/>
      <w:marTop w:val="0"/>
      <w:marBottom w:val="0"/>
      <w:divBdr>
        <w:top w:val="none" w:sz="0" w:space="0" w:color="auto"/>
        <w:left w:val="none" w:sz="0" w:space="0" w:color="auto"/>
        <w:bottom w:val="none" w:sz="0" w:space="0" w:color="auto"/>
        <w:right w:val="none" w:sz="0" w:space="0" w:color="auto"/>
      </w:divBdr>
    </w:div>
    <w:div w:id="1757744486">
      <w:bodyDiv w:val="1"/>
      <w:marLeft w:val="0"/>
      <w:marRight w:val="0"/>
      <w:marTop w:val="0"/>
      <w:marBottom w:val="0"/>
      <w:divBdr>
        <w:top w:val="none" w:sz="0" w:space="0" w:color="auto"/>
        <w:left w:val="none" w:sz="0" w:space="0" w:color="auto"/>
        <w:bottom w:val="none" w:sz="0" w:space="0" w:color="auto"/>
        <w:right w:val="none" w:sz="0" w:space="0" w:color="auto"/>
      </w:divBdr>
    </w:div>
    <w:div w:id="1762995031">
      <w:bodyDiv w:val="1"/>
      <w:marLeft w:val="0"/>
      <w:marRight w:val="0"/>
      <w:marTop w:val="0"/>
      <w:marBottom w:val="0"/>
      <w:divBdr>
        <w:top w:val="none" w:sz="0" w:space="0" w:color="auto"/>
        <w:left w:val="none" w:sz="0" w:space="0" w:color="auto"/>
        <w:bottom w:val="none" w:sz="0" w:space="0" w:color="auto"/>
        <w:right w:val="none" w:sz="0" w:space="0" w:color="auto"/>
      </w:divBdr>
    </w:div>
    <w:div w:id="1773939190">
      <w:bodyDiv w:val="1"/>
      <w:marLeft w:val="0"/>
      <w:marRight w:val="0"/>
      <w:marTop w:val="0"/>
      <w:marBottom w:val="0"/>
      <w:divBdr>
        <w:top w:val="none" w:sz="0" w:space="0" w:color="auto"/>
        <w:left w:val="none" w:sz="0" w:space="0" w:color="auto"/>
        <w:bottom w:val="none" w:sz="0" w:space="0" w:color="auto"/>
        <w:right w:val="none" w:sz="0" w:space="0" w:color="auto"/>
      </w:divBdr>
    </w:div>
    <w:div w:id="1775204549">
      <w:bodyDiv w:val="1"/>
      <w:marLeft w:val="0"/>
      <w:marRight w:val="0"/>
      <w:marTop w:val="0"/>
      <w:marBottom w:val="0"/>
      <w:divBdr>
        <w:top w:val="none" w:sz="0" w:space="0" w:color="auto"/>
        <w:left w:val="none" w:sz="0" w:space="0" w:color="auto"/>
        <w:bottom w:val="none" w:sz="0" w:space="0" w:color="auto"/>
        <w:right w:val="none" w:sz="0" w:space="0" w:color="auto"/>
      </w:divBdr>
    </w:div>
    <w:div w:id="1779638329">
      <w:bodyDiv w:val="1"/>
      <w:marLeft w:val="0"/>
      <w:marRight w:val="0"/>
      <w:marTop w:val="0"/>
      <w:marBottom w:val="0"/>
      <w:divBdr>
        <w:top w:val="none" w:sz="0" w:space="0" w:color="auto"/>
        <w:left w:val="none" w:sz="0" w:space="0" w:color="auto"/>
        <w:bottom w:val="none" w:sz="0" w:space="0" w:color="auto"/>
        <w:right w:val="none" w:sz="0" w:space="0" w:color="auto"/>
      </w:divBdr>
    </w:div>
    <w:div w:id="1783500251">
      <w:bodyDiv w:val="1"/>
      <w:marLeft w:val="0"/>
      <w:marRight w:val="0"/>
      <w:marTop w:val="0"/>
      <w:marBottom w:val="0"/>
      <w:divBdr>
        <w:top w:val="none" w:sz="0" w:space="0" w:color="auto"/>
        <w:left w:val="none" w:sz="0" w:space="0" w:color="auto"/>
        <w:bottom w:val="none" w:sz="0" w:space="0" w:color="auto"/>
        <w:right w:val="none" w:sz="0" w:space="0" w:color="auto"/>
      </w:divBdr>
    </w:div>
    <w:div w:id="1795900900">
      <w:bodyDiv w:val="1"/>
      <w:marLeft w:val="0"/>
      <w:marRight w:val="0"/>
      <w:marTop w:val="0"/>
      <w:marBottom w:val="0"/>
      <w:divBdr>
        <w:top w:val="none" w:sz="0" w:space="0" w:color="auto"/>
        <w:left w:val="none" w:sz="0" w:space="0" w:color="auto"/>
        <w:bottom w:val="none" w:sz="0" w:space="0" w:color="auto"/>
        <w:right w:val="none" w:sz="0" w:space="0" w:color="auto"/>
      </w:divBdr>
    </w:div>
    <w:div w:id="1814835510">
      <w:bodyDiv w:val="1"/>
      <w:marLeft w:val="0"/>
      <w:marRight w:val="0"/>
      <w:marTop w:val="0"/>
      <w:marBottom w:val="0"/>
      <w:divBdr>
        <w:top w:val="none" w:sz="0" w:space="0" w:color="auto"/>
        <w:left w:val="none" w:sz="0" w:space="0" w:color="auto"/>
        <w:bottom w:val="none" w:sz="0" w:space="0" w:color="auto"/>
        <w:right w:val="none" w:sz="0" w:space="0" w:color="auto"/>
      </w:divBdr>
    </w:div>
    <w:div w:id="1816528517">
      <w:bodyDiv w:val="1"/>
      <w:marLeft w:val="0"/>
      <w:marRight w:val="0"/>
      <w:marTop w:val="0"/>
      <w:marBottom w:val="0"/>
      <w:divBdr>
        <w:top w:val="none" w:sz="0" w:space="0" w:color="auto"/>
        <w:left w:val="none" w:sz="0" w:space="0" w:color="auto"/>
        <w:bottom w:val="none" w:sz="0" w:space="0" w:color="auto"/>
        <w:right w:val="none" w:sz="0" w:space="0" w:color="auto"/>
      </w:divBdr>
    </w:div>
    <w:div w:id="1820069411">
      <w:bodyDiv w:val="1"/>
      <w:marLeft w:val="0"/>
      <w:marRight w:val="0"/>
      <w:marTop w:val="0"/>
      <w:marBottom w:val="0"/>
      <w:divBdr>
        <w:top w:val="none" w:sz="0" w:space="0" w:color="auto"/>
        <w:left w:val="none" w:sz="0" w:space="0" w:color="auto"/>
        <w:bottom w:val="none" w:sz="0" w:space="0" w:color="auto"/>
        <w:right w:val="none" w:sz="0" w:space="0" w:color="auto"/>
      </w:divBdr>
    </w:div>
    <w:div w:id="1831943342">
      <w:bodyDiv w:val="1"/>
      <w:marLeft w:val="0"/>
      <w:marRight w:val="0"/>
      <w:marTop w:val="0"/>
      <w:marBottom w:val="0"/>
      <w:divBdr>
        <w:top w:val="none" w:sz="0" w:space="0" w:color="auto"/>
        <w:left w:val="none" w:sz="0" w:space="0" w:color="auto"/>
        <w:bottom w:val="none" w:sz="0" w:space="0" w:color="auto"/>
        <w:right w:val="none" w:sz="0" w:space="0" w:color="auto"/>
      </w:divBdr>
    </w:div>
    <w:div w:id="1832482490">
      <w:bodyDiv w:val="1"/>
      <w:marLeft w:val="0"/>
      <w:marRight w:val="0"/>
      <w:marTop w:val="0"/>
      <w:marBottom w:val="0"/>
      <w:divBdr>
        <w:top w:val="none" w:sz="0" w:space="0" w:color="auto"/>
        <w:left w:val="none" w:sz="0" w:space="0" w:color="auto"/>
        <w:bottom w:val="none" w:sz="0" w:space="0" w:color="auto"/>
        <w:right w:val="none" w:sz="0" w:space="0" w:color="auto"/>
      </w:divBdr>
    </w:div>
    <w:div w:id="1838766470">
      <w:bodyDiv w:val="1"/>
      <w:marLeft w:val="0"/>
      <w:marRight w:val="0"/>
      <w:marTop w:val="0"/>
      <w:marBottom w:val="0"/>
      <w:divBdr>
        <w:top w:val="none" w:sz="0" w:space="0" w:color="auto"/>
        <w:left w:val="none" w:sz="0" w:space="0" w:color="auto"/>
        <w:bottom w:val="none" w:sz="0" w:space="0" w:color="auto"/>
        <w:right w:val="none" w:sz="0" w:space="0" w:color="auto"/>
      </w:divBdr>
    </w:div>
    <w:div w:id="1839149884">
      <w:bodyDiv w:val="1"/>
      <w:marLeft w:val="0"/>
      <w:marRight w:val="0"/>
      <w:marTop w:val="0"/>
      <w:marBottom w:val="0"/>
      <w:divBdr>
        <w:top w:val="none" w:sz="0" w:space="0" w:color="auto"/>
        <w:left w:val="none" w:sz="0" w:space="0" w:color="auto"/>
        <w:bottom w:val="none" w:sz="0" w:space="0" w:color="auto"/>
        <w:right w:val="none" w:sz="0" w:space="0" w:color="auto"/>
      </w:divBdr>
    </w:div>
    <w:div w:id="1852527365">
      <w:bodyDiv w:val="1"/>
      <w:marLeft w:val="0"/>
      <w:marRight w:val="0"/>
      <w:marTop w:val="0"/>
      <w:marBottom w:val="0"/>
      <w:divBdr>
        <w:top w:val="none" w:sz="0" w:space="0" w:color="auto"/>
        <w:left w:val="none" w:sz="0" w:space="0" w:color="auto"/>
        <w:bottom w:val="none" w:sz="0" w:space="0" w:color="auto"/>
        <w:right w:val="none" w:sz="0" w:space="0" w:color="auto"/>
      </w:divBdr>
    </w:div>
    <w:div w:id="1860656794">
      <w:bodyDiv w:val="1"/>
      <w:marLeft w:val="0"/>
      <w:marRight w:val="0"/>
      <w:marTop w:val="0"/>
      <w:marBottom w:val="0"/>
      <w:divBdr>
        <w:top w:val="none" w:sz="0" w:space="0" w:color="auto"/>
        <w:left w:val="none" w:sz="0" w:space="0" w:color="auto"/>
        <w:bottom w:val="none" w:sz="0" w:space="0" w:color="auto"/>
        <w:right w:val="none" w:sz="0" w:space="0" w:color="auto"/>
      </w:divBdr>
    </w:div>
    <w:div w:id="1875070828">
      <w:bodyDiv w:val="1"/>
      <w:marLeft w:val="0"/>
      <w:marRight w:val="0"/>
      <w:marTop w:val="0"/>
      <w:marBottom w:val="0"/>
      <w:divBdr>
        <w:top w:val="none" w:sz="0" w:space="0" w:color="auto"/>
        <w:left w:val="none" w:sz="0" w:space="0" w:color="auto"/>
        <w:bottom w:val="none" w:sz="0" w:space="0" w:color="auto"/>
        <w:right w:val="none" w:sz="0" w:space="0" w:color="auto"/>
      </w:divBdr>
    </w:div>
    <w:div w:id="1877159517">
      <w:bodyDiv w:val="1"/>
      <w:marLeft w:val="0"/>
      <w:marRight w:val="0"/>
      <w:marTop w:val="0"/>
      <w:marBottom w:val="0"/>
      <w:divBdr>
        <w:top w:val="none" w:sz="0" w:space="0" w:color="auto"/>
        <w:left w:val="none" w:sz="0" w:space="0" w:color="auto"/>
        <w:bottom w:val="none" w:sz="0" w:space="0" w:color="auto"/>
        <w:right w:val="none" w:sz="0" w:space="0" w:color="auto"/>
      </w:divBdr>
    </w:div>
    <w:div w:id="1893081528">
      <w:bodyDiv w:val="1"/>
      <w:marLeft w:val="0"/>
      <w:marRight w:val="0"/>
      <w:marTop w:val="0"/>
      <w:marBottom w:val="0"/>
      <w:divBdr>
        <w:top w:val="none" w:sz="0" w:space="0" w:color="auto"/>
        <w:left w:val="none" w:sz="0" w:space="0" w:color="auto"/>
        <w:bottom w:val="none" w:sz="0" w:space="0" w:color="auto"/>
        <w:right w:val="none" w:sz="0" w:space="0" w:color="auto"/>
      </w:divBdr>
    </w:div>
    <w:div w:id="1910840866">
      <w:bodyDiv w:val="1"/>
      <w:marLeft w:val="0"/>
      <w:marRight w:val="0"/>
      <w:marTop w:val="0"/>
      <w:marBottom w:val="0"/>
      <w:divBdr>
        <w:top w:val="none" w:sz="0" w:space="0" w:color="auto"/>
        <w:left w:val="none" w:sz="0" w:space="0" w:color="auto"/>
        <w:bottom w:val="none" w:sz="0" w:space="0" w:color="auto"/>
        <w:right w:val="none" w:sz="0" w:space="0" w:color="auto"/>
      </w:divBdr>
    </w:div>
    <w:div w:id="1914972204">
      <w:bodyDiv w:val="1"/>
      <w:marLeft w:val="0"/>
      <w:marRight w:val="0"/>
      <w:marTop w:val="0"/>
      <w:marBottom w:val="0"/>
      <w:divBdr>
        <w:top w:val="none" w:sz="0" w:space="0" w:color="auto"/>
        <w:left w:val="none" w:sz="0" w:space="0" w:color="auto"/>
        <w:bottom w:val="none" w:sz="0" w:space="0" w:color="auto"/>
        <w:right w:val="none" w:sz="0" w:space="0" w:color="auto"/>
      </w:divBdr>
    </w:div>
    <w:div w:id="1924796209">
      <w:bodyDiv w:val="1"/>
      <w:marLeft w:val="0"/>
      <w:marRight w:val="0"/>
      <w:marTop w:val="0"/>
      <w:marBottom w:val="0"/>
      <w:divBdr>
        <w:top w:val="none" w:sz="0" w:space="0" w:color="auto"/>
        <w:left w:val="none" w:sz="0" w:space="0" w:color="auto"/>
        <w:bottom w:val="none" w:sz="0" w:space="0" w:color="auto"/>
        <w:right w:val="none" w:sz="0" w:space="0" w:color="auto"/>
      </w:divBdr>
    </w:div>
    <w:div w:id="1942450553">
      <w:bodyDiv w:val="1"/>
      <w:marLeft w:val="0"/>
      <w:marRight w:val="0"/>
      <w:marTop w:val="0"/>
      <w:marBottom w:val="0"/>
      <w:divBdr>
        <w:top w:val="none" w:sz="0" w:space="0" w:color="auto"/>
        <w:left w:val="none" w:sz="0" w:space="0" w:color="auto"/>
        <w:bottom w:val="none" w:sz="0" w:space="0" w:color="auto"/>
        <w:right w:val="none" w:sz="0" w:space="0" w:color="auto"/>
      </w:divBdr>
    </w:div>
    <w:div w:id="1957983398">
      <w:bodyDiv w:val="1"/>
      <w:marLeft w:val="0"/>
      <w:marRight w:val="0"/>
      <w:marTop w:val="0"/>
      <w:marBottom w:val="0"/>
      <w:divBdr>
        <w:top w:val="none" w:sz="0" w:space="0" w:color="auto"/>
        <w:left w:val="none" w:sz="0" w:space="0" w:color="auto"/>
        <w:bottom w:val="none" w:sz="0" w:space="0" w:color="auto"/>
        <w:right w:val="none" w:sz="0" w:space="0" w:color="auto"/>
      </w:divBdr>
    </w:div>
    <w:div w:id="1987271801">
      <w:bodyDiv w:val="1"/>
      <w:marLeft w:val="0"/>
      <w:marRight w:val="0"/>
      <w:marTop w:val="0"/>
      <w:marBottom w:val="0"/>
      <w:divBdr>
        <w:top w:val="none" w:sz="0" w:space="0" w:color="auto"/>
        <w:left w:val="none" w:sz="0" w:space="0" w:color="auto"/>
        <w:bottom w:val="none" w:sz="0" w:space="0" w:color="auto"/>
        <w:right w:val="none" w:sz="0" w:space="0" w:color="auto"/>
      </w:divBdr>
    </w:div>
    <w:div w:id="1989246168">
      <w:bodyDiv w:val="1"/>
      <w:marLeft w:val="0"/>
      <w:marRight w:val="0"/>
      <w:marTop w:val="0"/>
      <w:marBottom w:val="0"/>
      <w:divBdr>
        <w:top w:val="none" w:sz="0" w:space="0" w:color="auto"/>
        <w:left w:val="none" w:sz="0" w:space="0" w:color="auto"/>
        <w:bottom w:val="none" w:sz="0" w:space="0" w:color="auto"/>
        <w:right w:val="none" w:sz="0" w:space="0" w:color="auto"/>
      </w:divBdr>
    </w:div>
    <w:div w:id="1989901181">
      <w:bodyDiv w:val="1"/>
      <w:marLeft w:val="0"/>
      <w:marRight w:val="0"/>
      <w:marTop w:val="0"/>
      <w:marBottom w:val="0"/>
      <w:divBdr>
        <w:top w:val="none" w:sz="0" w:space="0" w:color="auto"/>
        <w:left w:val="none" w:sz="0" w:space="0" w:color="auto"/>
        <w:bottom w:val="none" w:sz="0" w:space="0" w:color="auto"/>
        <w:right w:val="none" w:sz="0" w:space="0" w:color="auto"/>
      </w:divBdr>
    </w:div>
    <w:div w:id="1998149801">
      <w:bodyDiv w:val="1"/>
      <w:marLeft w:val="0"/>
      <w:marRight w:val="0"/>
      <w:marTop w:val="0"/>
      <w:marBottom w:val="0"/>
      <w:divBdr>
        <w:top w:val="none" w:sz="0" w:space="0" w:color="auto"/>
        <w:left w:val="none" w:sz="0" w:space="0" w:color="auto"/>
        <w:bottom w:val="none" w:sz="0" w:space="0" w:color="auto"/>
        <w:right w:val="none" w:sz="0" w:space="0" w:color="auto"/>
      </w:divBdr>
    </w:div>
    <w:div w:id="2006275701">
      <w:bodyDiv w:val="1"/>
      <w:marLeft w:val="0"/>
      <w:marRight w:val="0"/>
      <w:marTop w:val="0"/>
      <w:marBottom w:val="0"/>
      <w:divBdr>
        <w:top w:val="none" w:sz="0" w:space="0" w:color="auto"/>
        <w:left w:val="none" w:sz="0" w:space="0" w:color="auto"/>
        <w:bottom w:val="none" w:sz="0" w:space="0" w:color="auto"/>
        <w:right w:val="none" w:sz="0" w:space="0" w:color="auto"/>
      </w:divBdr>
    </w:div>
    <w:div w:id="2017422022">
      <w:bodyDiv w:val="1"/>
      <w:marLeft w:val="0"/>
      <w:marRight w:val="0"/>
      <w:marTop w:val="0"/>
      <w:marBottom w:val="0"/>
      <w:divBdr>
        <w:top w:val="none" w:sz="0" w:space="0" w:color="auto"/>
        <w:left w:val="none" w:sz="0" w:space="0" w:color="auto"/>
        <w:bottom w:val="none" w:sz="0" w:space="0" w:color="auto"/>
        <w:right w:val="none" w:sz="0" w:space="0" w:color="auto"/>
      </w:divBdr>
    </w:div>
    <w:div w:id="2039500029">
      <w:bodyDiv w:val="1"/>
      <w:marLeft w:val="0"/>
      <w:marRight w:val="0"/>
      <w:marTop w:val="0"/>
      <w:marBottom w:val="0"/>
      <w:divBdr>
        <w:top w:val="none" w:sz="0" w:space="0" w:color="auto"/>
        <w:left w:val="none" w:sz="0" w:space="0" w:color="auto"/>
        <w:bottom w:val="none" w:sz="0" w:space="0" w:color="auto"/>
        <w:right w:val="none" w:sz="0" w:space="0" w:color="auto"/>
      </w:divBdr>
    </w:div>
    <w:div w:id="2089964310">
      <w:bodyDiv w:val="1"/>
      <w:marLeft w:val="0"/>
      <w:marRight w:val="0"/>
      <w:marTop w:val="0"/>
      <w:marBottom w:val="0"/>
      <w:divBdr>
        <w:top w:val="none" w:sz="0" w:space="0" w:color="auto"/>
        <w:left w:val="none" w:sz="0" w:space="0" w:color="auto"/>
        <w:bottom w:val="none" w:sz="0" w:space="0" w:color="auto"/>
        <w:right w:val="none" w:sz="0" w:space="0" w:color="auto"/>
      </w:divBdr>
    </w:div>
    <w:div w:id="2091464258">
      <w:bodyDiv w:val="1"/>
      <w:marLeft w:val="0"/>
      <w:marRight w:val="0"/>
      <w:marTop w:val="0"/>
      <w:marBottom w:val="0"/>
      <w:divBdr>
        <w:top w:val="none" w:sz="0" w:space="0" w:color="auto"/>
        <w:left w:val="none" w:sz="0" w:space="0" w:color="auto"/>
        <w:bottom w:val="none" w:sz="0" w:space="0" w:color="auto"/>
        <w:right w:val="none" w:sz="0" w:space="0" w:color="auto"/>
      </w:divBdr>
    </w:div>
    <w:div w:id="2093622775">
      <w:bodyDiv w:val="1"/>
      <w:marLeft w:val="0"/>
      <w:marRight w:val="0"/>
      <w:marTop w:val="0"/>
      <w:marBottom w:val="0"/>
      <w:divBdr>
        <w:top w:val="none" w:sz="0" w:space="0" w:color="auto"/>
        <w:left w:val="none" w:sz="0" w:space="0" w:color="auto"/>
        <w:bottom w:val="none" w:sz="0" w:space="0" w:color="auto"/>
        <w:right w:val="none" w:sz="0" w:space="0" w:color="auto"/>
      </w:divBdr>
    </w:div>
    <w:div w:id="2107840420">
      <w:bodyDiv w:val="1"/>
      <w:marLeft w:val="0"/>
      <w:marRight w:val="0"/>
      <w:marTop w:val="0"/>
      <w:marBottom w:val="0"/>
      <w:divBdr>
        <w:top w:val="none" w:sz="0" w:space="0" w:color="auto"/>
        <w:left w:val="none" w:sz="0" w:space="0" w:color="auto"/>
        <w:bottom w:val="none" w:sz="0" w:space="0" w:color="auto"/>
        <w:right w:val="none" w:sz="0" w:space="0" w:color="auto"/>
      </w:divBdr>
    </w:div>
    <w:div w:id="2127850985">
      <w:bodyDiv w:val="1"/>
      <w:marLeft w:val="0"/>
      <w:marRight w:val="0"/>
      <w:marTop w:val="0"/>
      <w:marBottom w:val="0"/>
      <w:divBdr>
        <w:top w:val="none" w:sz="0" w:space="0" w:color="auto"/>
        <w:left w:val="none" w:sz="0" w:space="0" w:color="auto"/>
        <w:bottom w:val="none" w:sz="0" w:space="0" w:color="auto"/>
        <w:right w:val="none" w:sz="0" w:space="0" w:color="auto"/>
      </w:divBdr>
    </w:div>
    <w:div w:id="2129815555">
      <w:bodyDiv w:val="1"/>
      <w:marLeft w:val="0"/>
      <w:marRight w:val="0"/>
      <w:marTop w:val="0"/>
      <w:marBottom w:val="0"/>
      <w:divBdr>
        <w:top w:val="none" w:sz="0" w:space="0" w:color="auto"/>
        <w:left w:val="none" w:sz="0" w:space="0" w:color="auto"/>
        <w:bottom w:val="none" w:sz="0" w:space="0" w:color="auto"/>
        <w:right w:val="none" w:sz="0" w:space="0" w:color="auto"/>
      </w:divBdr>
    </w:div>
    <w:div w:id="2134668046">
      <w:bodyDiv w:val="1"/>
      <w:marLeft w:val="0"/>
      <w:marRight w:val="0"/>
      <w:marTop w:val="0"/>
      <w:marBottom w:val="0"/>
      <w:divBdr>
        <w:top w:val="none" w:sz="0" w:space="0" w:color="auto"/>
        <w:left w:val="none" w:sz="0" w:space="0" w:color="auto"/>
        <w:bottom w:val="none" w:sz="0" w:space="0" w:color="auto"/>
        <w:right w:val="none" w:sz="0" w:space="0" w:color="auto"/>
      </w:divBdr>
    </w:div>
    <w:div w:id="2140763381">
      <w:bodyDiv w:val="1"/>
      <w:marLeft w:val="0"/>
      <w:marRight w:val="0"/>
      <w:marTop w:val="0"/>
      <w:marBottom w:val="0"/>
      <w:divBdr>
        <w:top w:val="none" w:sz="0" w:space="0" w:color="auto"/>
        <w:left w:val="none" w:sz="0" w:space="0" w:color="auto"/>
        <w:bottom w:val="none" w:sz="0" w:space="0" w:color="auto"/>
        <w:right w:val="none" w:sz="0" w:space="0" w:color="auto"/>
      </w:divBdr>
    </w:div>
    <w:div w:id="21465026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internet.garant.ru/" TargetMode="Externa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internet.garant.ru/"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yperlink" Target="https://internet.garant.ru/" TargetMode="External"/><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7C41E41-A294-4958-AC54-C2D708B0A1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656</TotalTime>
  <Pages>59</Pages>
  <Words>18501</Words>
  <Characters>105456</Characters>
  <Application>Microsoft Office Word</Application>
  <DocSecurity>0</DocSecurity>
  <Lines>878</Lines>
  <Paragraphs>247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123710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01</dc:creator>
  <cp:lastModifiedBy>User</cp:lastModifiedBy>
  <cp:revision>86</cp:revision>
  <cp:lastPrinted>2022-06-20T05:35:00Z</cp:lastPrinted>
  <dcterms:created xsi:type="dcterms:W3CDTF">2021-07-30T03:28:00Z</dcterms:created>
  <dcterms:modified xsi:type="dcterms:W3CDTF">2022-12-05T08:32:00Z</dcterms:modified>
</cp:coreProperties>
</file>