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F97" w:rsidRPr="000419E8" w:rsidRDefault="00861AFB" w:rsidP="00861A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9E8">
        <w:rPr>
          <w:rFonts w:ascii="Times New Roman" w:hAnsi="Times New Roman" w:cs="Times New Roman"/>
          <w:b/>
          <w:sz w:val="28"/>
          <w:szCs w:val="28"/>
        </w:rPr>
        <w:t>Льготы по налогу на имущество физических лиц</w:t>
      </w:r>
    </w:p>
    <w:p w:rsidR="00861AFB" w:rsidRPr="000419E8" w:rsidRDefault="00807A43" w:rsidP="00861AF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61AFB" w:rsidRPr="000419E8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унктом 1</w:t>
      </w:r>
      <w:r w:rsidR="00861AFB" w:rsidRPr="000419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</w:t>
      </w:r>
      <w:r w:rsidR="00861AFB" w:rsidRPr="00041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татьи 407 </w:t>
      </w:r>
      <w:r w:rsidR="00C849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Налогового </w:t>
      </w:r>
      <w:r w:rsidR="00861AFB" w:rsidRPr="00041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Кодекса </w:t>
      </w:r>
      <w:r w:rsidR="00C849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РФ </w:t>
      </w:r>
      <w:r w:rsidR="00861AFB" w:rsidRPr="000419E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установлены следующие льготы: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1) Герои Советского Союза и Герои </w:t>
      </w:r>
      <w:r w:rsidR="00F22B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РФ</w:t>
      </w: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 также лица, награжденные орденом Славы трех степеней;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инвалиды I и II групп инвалидности;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инвалиды с детства;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участники гражданской войны и Великой Отечественной войны, других боевых операций по защите СССР из числа военнослужащих, проходивших службу в воинских частях, штабах и учреждениях, входивших в состав действующей армии, и бывших партизан, а также ветераны боевых действий;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 лица вольнонаемного состава Советской Армии, Военно-Морского Флота, органов внутренних дел и государственной безопасности, занимавшие штатные должности в воинских частях, штабах и учреждениях, входивших в состав действующей армии в период Великой Отечественной войны, либо лица, находившиеся в этот период в городах, участие в обороне которых засчитывается этим лицам в выслугу лет для назначения пенсии на льготных условиях, установленных для военнослужащих</w:t>
      </w:r>
      <w:proofErr w:type="gramEnd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частей действующей армии;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6) лица, имеющие право на получение социальной поддержки в соответствии с </w:t>
      </w:r>
      <w:hyperlink r:id="rId5" w:history="1">
        <w:r w:rsidRPr="000419E8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Законом</w:t>
        </w:r>
      </w:hyperlink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22B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РФ</w:t>
      </w: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15 мая 1991 года N 1244-1 "О социальной защите граждан, подвергшихся воздействию радиации вследствие катастрофы на Чернобыльской АЭС", в соответствии с Федеральным </w:t>
      </w:r>
      <w:hyperlink r:id="rId6" w:history="1">
        <w:r w:rsidRPr="000419E8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законом</w:t>
        </w:r>
      </w:hyperlink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26 ноября 1998 года N 175-ФЗ "О социальной защите граждан </w:t>
      </w:r>
      <w:r w:rsidR="00F22B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РФ</w:t>
      </w: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подвергшихся воздействию радиации вследствие аварии в 1957 году на производственном объединении</w:t>
      </w:r>
      <w:proofErr w:type="gramEnd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"Маяк" и сбросов радиоактивных отходов в реку </w:t>
      </w:r>
      <w:proofErr w:type="spellStart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Теча</w:t>
      </w:r>
      <w:proofErr w:type="spellEnd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" и Федеральным </w:t>
      </w:r>
      <w:hyperlink r:id="rId7" w:history="1">
        <w:r w:rsidRPr="000419E8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законом</w:t>
        </w:r>
      </w:hyperlink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7) военнослужащие, а также граждане, уволенные с военной службы по достижении предельного возраста пребывания на военной службе, состоянию здоровья или в связи с организационно-штатными мероприятиями, имеющие общую продолжительность военной службы 20 лет и более;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8) лица, принимавшие непосредственное участие в составе подразделений особого риска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9) члены семей военнослужащих, потерявших кормильца;</w:t>
      </w:r>
    </w:p>
    <w:p w:rsidR="005D22C8" w:rsidRDefault="00861AFB" w:rsidP="005D22C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10) пенсионеры, получающие пенсии, назначаемые в порядке, установленном пенсионным законодательством, а также лица, достигшие возраста 60 и 55 лет (соответственно мужчины и женщины), которым в соответствии с законодательством </w:t>
      </w:r>
      <w:r w:rsidR="00F22B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РФ</w:t>
      </w: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выплачивается ежемесячное пожизненное содержание;</w:t>
      </w:r>
    </w:p>
    <w:p w:rsidR="00807A43" w:rsidRDefault="00807A43" w:rsidP="005D22C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5D22C8">
        <w:rPr>
          <w:rFonts w:ascii="Times New Roman" w:hAnsi="Times New Roman" w:cs="Times New Roman"/>
          <w:bCs/>
          <w:iCs/>
          <w:sz w:val="28"/>
          <w:szCs w:val="28"/>
        </w:rPr>
        <w:t>10.1) физические лица, соответствующие условиям, необходимым для назначения пенсии в соответствии с законодательством Российской Федерации, действовавшим на 31 декабря 2018 года;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11) граждане, уволенные с военной службы или </w:t>
      </w:r>
      <w:proofErr w:type="spellStart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призывавшиеся</w:t>
      </w:r>
      <w:proofErr w:type="spellEnd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военные сборы, выполнявшие интернациональный долг в Афганистане и других странах, в которых велись боевые действия;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12) физические лица, получившие или перенесшие лучевую болезнь или ставшие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13) родители и супруги военнослужащих и государственных служащих, погибших при исполнении служебных обязанностей;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Par13"/>
      <w:bookmarkEnd w:id="0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14) физические лица, осуществляющие профессиональную творческую деятельность, - в отношении специально оборудованных помещений, сооружений, используемых ими исключительно в качестве творческих мастерских, ателье, студий, а также жилых помещений, используемых для организации открытых для посещения негосударственных музеев, галерей, библиотек, - на период такого их использования;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Par14"/>
      <w:bookmarkEnd w:id="1"/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15) физические лица -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строительства.</w:t>
      </w:r>
    </w:p>
    <w:p w:rsidR="00861AFB" w:rsidRPr="000419E8" w:rsidRDefault="00861AFB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Налоговая льгота, установленная Налоговым кодексом РФ, предоставляется в размере подлежащей уплате налогоплательщиком суммы налога в отношении </w:t>
      </w:r>
      <w:r w:rsidR="005F3B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одного </w:t>
      </w: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объекта налогообложения</w:t>
      </w:r>
      <w:r w:rsidR="005F3B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каждого вида</w:t>
      </w:r>
      <w:r w:rsidRPr="000419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находящегося в собственности налогоплательщика и не используемого налогоплательщиком в предпринимательской деятельности</w:t>
      </w:r>
      <w:r w:rsidR="005F3B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F3B25" w:rsidRDefault="005F3B25" w:rsidP="005F3B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Налоговая льгота предоставляется в отношении следующих видов объектов налогообложения:</w:t>
      </w:r>
    </w:p>
    <w:p w:rsidR="005F3B25" w:rsidRDefault="005F3B25" w:rsidP="005F3B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квартира, часть квартиры или комната;</w:t>
      </w:r>
    </w:p>
    <w:p w:rsidR="005F3B25" w:rsidRDefault="005F3B25" w:rsidP="005F3B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жилой дом или часть жилого дома;</w:t>
      </w:r>
    </w:p>
    <w:p w:rsidR="005F3B25" w:rsidRPr="005F3B25" w:rsidRDefault="005F3B25" w:rsidP="005F3B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5F3B25">
        <w:rPr>
          <w:rFonts w:ascii="Times New Roman" w:hAnsi="Times New Roman" w:cs="Times New Roman"/>
          <w:sz w:val="28"/>
          <w:szCs w:val="28"/>
        </w:rPr>
        <w:t>3) в отношении специально оборудованных помещений, сооружений, используемых ими исключительно в качестве творческих мастерских, ателье, студий, а также жилых домов, квартир, комнат, используемых для организации открытых для посещения негосударственных музеев, галерей, библиотек, - на период такого их использования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F3B25" w:rsidRDefault="005F3B25" w:rsidP="005F3B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4) 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</w:t>
      </w:r>
    </w:p>
    <w:p w:rsidR="005F3B25" w:rsidRDefault="005F3B25" w:rsidP="005F3B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гараж или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-место.</w:t>
      </w:r>
    </w:p>
    <w:p w:rsidR="005F3B25" w:rsidRDefault="005F3B25" w:rsidP="00861A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426B4" w:rsidRDefault="002426B4" w:rsidP="002426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55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9575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налоговых льгот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ах (налоговых вычетах) можно получить, воспользовавшись сервисом «Справочная информация о ставках и льготах по имущественным налогам», размещенным на официальном интернет-сайте ФНС России (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nalog</w:t>
      </w:r>
      <w:proofErr w:type="spellEnd"/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gov</w:t>
      </w:r>
      <w:proofErr w:type="spellEnd"/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061E4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9575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A6699" w:rsidRPr="00A85B63" w:rsidRDefault="00EA6699" w:rsidP="00EA6699">
      <w:pPr>
        <w:autoSpaceDE w:val="0"/>
        <w:autoSpaceDN w:val="0"/>
        <w:adjustRightInd w:val="0"/>
        <w:spacing w:line="240" w:lineRule="auto"/>
        <w:ind w:lef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B63">
        <w:rPr>
          <w:rFonts w:ascii="Times New Roman" w:hAnsi="Times New Roman" w:cs="Times New Roman"/>
          <w:sz w:val="28"/>
          <w:szCs w:val="28"/>
        </w:rPr>
        <w:t xml:space="preserve">Подать заявление о предоставлении налоговой льготы в налоговый орган можно любым удобным способом: через «Личный кабинет налогоплательщика физического лица», почтовым сообщением, путем личного обращения в любую налоговую инспекцию, </w:t>
      </w:r>
      <w:proofErr w:type="gramStart"/>
      <w:r w:rsidRPr="00A85B63">
        <w:rPr>
          <w:rFonts w:ascii="Times New Roman" w:hAnsi="Times New Roman" w:cs="Times New Roman"/>
          <w:sz w:val="28"/>
          <w:szCs w:val="28"/>
        </w:rPr>
        <w:t>через</w:t>
      </w:r>
      <w:proofErr w:type="gramEnd"/>
      <w:r w:rsidRPr="00A85B63">
        <w:rPr>
          <w:rFonts w:ascii="Times New Roman" w:hAnsi="Times New Roman" w:cs="Times New Roman"/>
          <w:sz w:val="28"/>
          <w:szCs w:val="28"/>
        </w:rPr>
        <w:t xml:space="preserve"> уполномоченный МФЦ.</w:t>
      </w:r>
    </w:p>
    <w:p w:rsidR="00EA6699" w:rsidRDefault="00EA6699" w:rsidP="00EA6699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6699" w:rsidRDefault="00EA6699" w:rsidP="00EA669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EA6699" w:rsidRDefault="00EA6699" w:rsidP="00EA669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Межрайонная инспекция ФНС России №18 </w:t>
      </w:r>
    </w:p>
    <w:p w:rsidR="005F3B25" w:rsidRDefault="00EA669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Новосибирской области</w:t>
      </w:r>
    </w:p>
    <w:sectPr w:rsidR="005F3B25" w:rsidSect="002248FA">
      <w:pgSz w:w="11906" w:h="16838"/>
      <w:pgMar w:top="851" w:right="566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AFB"/>
    <w:rsid w:val="000419E8"/>
    <w:rsid w:val="002248FA"/>
    <w:rsid w:val="002426B4"/>
    <w:rsid w:val="002D5DC2"/>
    <w:rsid w:val="005D22C8"/>
    <w:rsid w:val="005F3B25"/>
    <w:rsid w:val="00807A43"/>
    <w:rsid w:val="00861AFB"/>
    <w:rsid w:val="00866DCD"/>
    <w:rsid w:val="009C7F97"/>
    <w:rsid w:val="00AC12A2"/>
    <w:rsid w:val="00C8493F"/>
    <w:rsid w:val="00CF01D1"/>
    <w:rsid w:val="00E70105"/>
    <w:rsid w:val="00EA6699"/>
    <w:rsid w:val="00F2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D5D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D5D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4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AAC045D279F73D6AA85E7F86C2CC57AB9F6DB5CB5641DCEA78DCC5660G1o3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AAC045D279F73D6AA85E7F86C2CC57AB9F6DB5CB06B1DCEA78DCC5660G1o3F" TargetMode="External"/><Relationship Id="rId5" Type="http://schemas.openxmlformats.org/officeDocument/2006/relationships/hyperlink" Target="consultantplus://offline/ref=1AAC045D279F73D6AA85E7F86C2CC57AB9F7DC50BB6C1DCEA78DCC5660G1o3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876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Бокслер Ирина Святославовна</dc:creator>
  <cp:lastModifiedBy>Плахотич Юлия Алексеевна</cp:lastModifiedBy>
  <cp:revision>15</cp:revision>
  <dcterms:created xsi:type="dcterms:W3CDTF">2015-11-03T10:50:00Z</dcterms:created>
  <dcterms:modified xsi:type="dcterms:W3CDTF">2022-01-24T06:53:00Z</dcterms:modified>
</cp:coreProperties>
</file>